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BD7E57" w:rsidR="007B4C7E" w:rsidRDefault="00206CEF" w14:paraId="4D3C5B78" w14:textId="010DE1CA">
      <w:r w:rsidRPr="00BD7E57">
        <w:rPr>
          <w:noProof/>
          <w:color w:val="2B579A"/>
          <w:shd w:val="clear" w:color="auto" w:fill="E6E6E6"/>
        </w:rPr>
        <w:drawing>
          <wp:anchor distT="0" distB="0" distL="114300" distR="114300" simplePos="0" relativeHeight="251658241" behindDoc="1" locked="0" layoutInCell="1" allowOverlap="1" wp14:anchorId="4088AF1B" wp14:editId="05AD2919">
            <wp:simplePos x="0" y="0"/>
            <wp:positionH relativeFrom="margin">
              <wp:align>center</wp:align>
            </wp:positionH>
            <wp:positionV relativeFrom="paragraph">
              <wp:posOffset>243840</wp:posOffset>
            </wp:positionV>
            <wp:extent cx="2034540" cy="1290955"/>
            <wp:effectExtent l="0" t="0" r="3810" b="4445"/>
            <wp:wrapTight wrapText="bothSides">
              <wp:wrapPolygon edited="0">
                <wp:start x="0" y="0"/>
                <wp:lineTo x="0" y="21356"/>
                <wp:lineTo x="21438" y="21356"/>
                <wp:lineTo x="214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4540" cy="1290955"/>
                    </a:xfrm>
                    <a:prstGeom prst="rect">
                      <a:avLst/>
                    </a:prstGeom>
                    <a:noFill/>
                    <a:ln>
                      <a:noFill/>
                    </a:ln>
                  </pic:spPr>
                </pic:pic>
              </a:graphicData>
            </a:graphic>
          </wp:anchor>
        </w:drawing>
      </w:r>
      <w:r>
        <w:rPr>
          <w:noProof/>
        </w:rPr>
        <mc:AlternateContent>
          <mc:Choice Requires="wps">
            <w:drawing>
              <wp:anchor distT="0" distB="0" distL="114300" distR="114300" simplePos="0" relativeHeight="251658240" behindDoc="0" locked="0" layoutInCell="1" allowOverlap="1" wp14:anchorId="10BB9CC8" wp14:editId="0E17BBC6">
                <wp:simplePos x="0" y="0"/>
                <wp:positionH relativeFrom="column">
                  <wp:posOffset>-243840</wp:posOffset>
                </wp:positionH>
                <wp:positionV relativeFrom="paragraph">
                  <wp:posOffset>-182880</wp:posOffset>
                </wp:positionV>
                <wp:extent cx="6431280" cy="259080"/>
                <wp:effectExtent l="19050" t="19050" r="26670" b="26670"/>
                <wp:wrapNone/>
                <wp:docPr id="912279424" name="Rectangle 912279424"/>
                <wp:cNvGraphicFramePr/>
                <a:graphic xmlns:a="http://schemas.openxmlformats.org/drawingml/2006/main">
                  <a:graphicData uri="http://schemas.microsoft.com/office/word/2010/wordprocessingShape">
                    <wps:wsp>
                      <wps:cNvSpPr/>
                      <wps:spPr>
                        <a:xfrm>
                          <a:off x="0" y="0"/>
                          <a:ext cx="6431280" cy="259080"/>
                        </a:xfrm>
                        <a:prstGeom prst="rect">
                          <a:avLst/>
                        </a:prstGeom>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rect id="Rectangle 912279424" style="position:absolute;margin-left:-19.2pt;margin-top:-14.4pt;width:506.4pt;height:20.4pt;z-index:25165926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002060" strokeweight="2.25pt" w14:anchorId="28D2AD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"/>
            </w:pict>
          </mc:Fallback>
        </mc:AlternateContent>
      </w:r>
    </w:p>
    <w:p w:rsidRPr="00BD7E57" w:rsidR="007B4C7E" w:rsidRDefault="007B4C7E" w14:paraId="2455A768" w14:textId="244A1EFE"/>
    <w:p w:rsidRPr="00BD7E57" w:rsidR="007B4C7E" w:rsidRDefault="007B4C7E" w14:paraId="09055CDE" w14:textId="5A6CCED5"/>
    <w:p w:rsidRPr="00BD7E57" w:rsidR="007B4C7E" w:rsidRDefault="007B4C7E" w14:paraId="7E95D030" w14:textId="657F2047"/>
    <w:p w:rsidRPr="00BD7E57" w:rsidR="00650E1F" w:rsidP="007B4C7E" w:rsidRDefault="00650E1F" w14:paraId="254D44CE" w14:textId="508B1AF8">
      <w:pPr>
        <w:ind w:left="2160" w:firstLine="720"/>
        <w:rPr>
          <w:sz w:val="40"/>
          <w:szCs w:val="40"/>
        </w:rPr>
      </w:pPr>
    </w:p>
    <w:p w:rsidRPr="00BD7E57" w:rsidR="00650E1F" w:rsidP="00650E1F" w:rsidRDefault="00206CEF" w14:paraId="0465A67F" w14:textId="0C9BC646">
      <w:pPr>
        <w:ind w:left="2160" w:firstLine="720"/>
        <w:jc w:val="both"/>
        <w:rPr>
          <w:sz w:val="40"/>
          <w:szCs w:val="40"/>
        </w:rPr>
      </w:pPr>
      <w:r>
        <w:rPr>
          <w:noProof/>
        </w:rPr>
        <mc:AlternateContent>
          <mc:Choice Requires="wps">
            <w:drawing>
              <wp:anchor distT="0" distB="0" distL="114300" distR="114300" simplePos="0" relativeHeight="251658242" behindDoc="0" locked="0" layoutInCell="1" allowOverlap="1" wp14:anchorId="0658475A" wp14:editId="4F122545">
                <wp:simplePos x="0" y="0"/>
                <wp:positionH relativeFrom="margin">
                  <wp:align>center</wp:align>
                </wp:positionH>
                <wp:positionV relativeFrom="paragraph">
                  <wp:posOffset>101600</wp:posOffset>
                </wp:positionV>
                <wp:extent cx="6431280" cy="259080"/>
                <wp:effectExtent l="19050" t="19050" r="26670" b="26670"/>
                <wp:wrapNone/>
                <wp:docPr id="912279425" name="Rectangle 912279425"/>
                <wp:cNvGraphicFramePr/>
                <a:graphic xmlns:a="http://schemas.openxmlformats.org/drawingml/2006/main">
                  <a:graphicData uri="http://schemas.microsoft.com/office/word/2010/wordprocessingShape">
                    <wps:wsp>
                      <wps:cNvSpPr/>
                      <wps:spPr>
                        <a:xfrm>
                          <a:off x="0" y="0"/>
                          <a:ext cx="6431280" cy="259080"/>
                        </a:xfrm>
                        <a:prstGeom prst="rect">
                          <a:avLst/>
                        </a:prstGeom>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rect id="Rectangle 912279425" style="position:absolute;margin-left:0;margin-top:8pt;width:506.4pt;height:20.4pt;z-index:251662337;visibility:visible;mso-wrap-style:square;mso-wrap-distance-left:9pt;mso-wrap-distance-top:0;mso-wrap-distance-right:9pt;mso-wrap-distance-bottom:0;mso-position-horizontal:center;mso-position-horizontal-relative:margin;mso-position-vertical:absolute;mso-position-vertical-relative:text;v-text-anchor:middle" o:spid="_x0000_s1026" fillcolor="#4472c4 [3204]" strokecolor="#002060" strokeweight="2.25pt" w14:anchorId="5EBBB7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">
                <w10:wrap anchorx="margin"/>
              </v:rect>
            </w:pict>
          </mc:Fallback>
        </mc:AlternateContent>
      </w:r>
    </w:p>
    <w:p w:rsidRPr="00BD7E57" w:rsidR="00650E1F" w:rsidP="007B4C7E" w:rsidRDefault="00650E1F" w14:paraId="01FBFE0B" w14:textId="77777777">
      <w:pPr>
        <w:ind w:left="2160" w:firstLine="720"/>
        <w:rPr>
          <w:i/>
          <w:iCs/>
          <w:sz w:val="40"/>
          <w:szCs w:val="40"/>
        </w:rPr>
      </w:pPr>
    </w:p>
    <w:p w:rsidRPr="00981FDF" w:rsidR="00206CEF" w:rsidP="00206CEF" w:rsidRDefault="00206CEF" w14:paraId="0D388646" w14:textId="77777777">
      <w:pPr>
        <w:jc w:val="center"/>
        <w:rPr>
          <w:rFonts w:ascii="Arial Narrow" w:hAnsi="Arial Narrow"/>
          <w:b/>
          <w:bCs/>
          <w:color w:val="002060"/>
          <w:sz w:val="48"/>
          <w:szCs w:val="48"/>
        </w:rPr>
      </w:pPr>
      <w:r w:rsidRPr="00981FDF">
        <w:rPr>
          <w:rFonts w:ascii="Arial Narrow" w:hAnsi="Arial Narrow"/>
          <w:b/>
          <w:bCs/>
          <w:color w:val="002060"/>
          <w:sz w:val="48"/>
          <w:szCs w:val="48"/>
        </w:rPr>
        <w:t>Standard Operating Procedure (SOP) Manual</w:t>
      </w:r>
    </w:p>
    <w:p w:rsidRPr="00981FDF" w:rsidR="00206CEF" w:rsidP="00206CEF" w:rsidRDefault="00206CEF" w14:paraId="4C83E340" w14:textId="77777777">
      <w:pPr>
        <w:spacing w:after="0" w:line="240" w:lineRule="auto"/>
        <w:jc w:val="center"/>
        <w:rPr>
          <w:rFonts w:ascii="Arial Narrow" w:hAnsi="Arial Narrow"/>
          <w:b/>
          <w:bCs/>
          <w:color w:val="002060"/>
          <w:sz w:val="40"/>
          <w:szCs w:val="40"/>
        </w:rPr>
      </w:pPr>
      <w:r w:rsidRPr="00981FDF">
        <w:rPr>
          <w:rFonts w:ascii="Arial Narrow" w:hAnsi="Arial Narrow"/>
          <w:b/>
          <w:bCs/>
          <w:color w:val="002060"/>
          <w:sz w:val="40"/>
          <w:szCs w:val="40"/>
        </w:rPr>
        <w:t xml:space="preserve">State Fiscal Year 2025 </w:t>
      </w:r>
    </w:p>
    <w:p w:rsidRPr="00981FDF" w:rsidR="00206CEF" w:rsidP="00206CEF" w:rsidRDefault="00206CEF" w14:paraId="7AB1F473" w14:textId="77777777">
      <w:pPr>
        <w:spacing w:after="0" w:line="240" w:lineRule="auto"/>
        <w:jc w:val="center"/>
        <w:rPr>
          <w:rFonts w:ascii="Arial Narrow" w:hAnsi="Arial Narrow"/>
          <w:b/>
          <w:bCs/>
          <w:color w:val="002060"/>
          <w:sz w:val="40"/>
          <w:szCs w:val="40"/>
        </w:rPr>
      </w:pPr>
      <w:r w:rsidRPr="00981FDF">
        <w:rPr>
          <w:rFonts w:ascii="Arial Narrow" w:hAnsi="Arial Narrow"/>
          <w:b/>
          <w:bCs/>
          <w:color w:val="002060"/>
          <w:sz w:val="40"/>
          <w:szCs w:val="40"/>
        </w:rPr>
        <w:t>(SFY25 – July 1</w:t>
      </w:r>
      <w:r w:rsidRPr="00981FDF">
        <w:rPr>
          <w:rFonts w:ascii="Arial Narrow" w:hAnsi="Arial Narrow"/>
          <w:b/>
          <w:bCs/>
          <w:color w:val="002060"/>
          <w:sz w:val="40"/>
          <w:szCs w:val="40"/>
          <w:vertAlign w:val="superscript"/>
        </w:rPr>
        <w:t>st</w:t>
      </w:r>
      <w:r w:rsidRPr="00981FDF">
        <w:rPr>
          <w:rFonts w:ascii="Arial Narrow" w:hAnsi="Arial Narrow"/>
          <w:b/>
          <w:bCs/>
          <w:color w:val="002060"/>
          <w:sz w:val="40"/>
          <w:szCs w:val="40"/>
        </w:rPr>
        <w:t>, 2024 – June 30</w:t>
      </w:r>
      <w:r w:rsidRPr="00981FDF">
        <w:rPr>
          <w:rFonts w:ascii="Arial Narrow" w:hAnsi="Arial Narrow"/>
          <w:b/>
          <w:bCs/>
          <w:color w:val="002060"/>
          <w:sz w:val="40"/>
          <w:szCs w:val="40"/>
          <w:vertAlign w:val="superscript"/>
        </w:rPr>
        <w:t>th</w:t>
      </w:r>
      <w:r w:rsidRPr="00981FDF">
        <w:rPr>
          <w:rFonts w:ascii="Arial Narrow" w:hAnsi="Arial Narrow"/>
          <w:b/>
          <w:bCs/>
          <w:color w:val="002060"/>
          <w:sz w:val="40"/>
          <w:szCs w:val="40"/>
        </w:rPr>
        <w:t>, 2025)</w:t>
      </w:r>
    </w:p>
    <w:p w:rsidRPr="00981FDF" w:rsidR="007B4C7E" w:rsidP="007B4C7E" w:rsidRDefault="007B4C7E" w14:paraId="1C006436" w14:textId="56112B28">
      <w:pPr>
        <w:ind w:left="2160" w:firstLine="720"/>
        <w:rPr>
          <w:rFonts w:ascii="Arial Narrow" w:hAnsi="Arial Narrow"/>
          <w:sz w:val="24"/>
          <w:szCs w:val="24"/>
        </w:rPr>
      </w:pPr>
    </w:p>
    <w:p w:rsidRPr="00981FDF" w:rsidR="007B4C7E" w:rsidP="007B4C7E" w:rsidRDefault="007B4C7E" w14:paraId="6BB17891" w14:textId="126B471E">
      <w:pPr>
        <w:ind w:left="2160" w:firstLine="720"/>
        <w:rPr>
          <w:rFonts w:ascii="Arial Narrow" w:hAnsi="Arial Narrow"/>
          <w:sz w:val="24"/>
          <w:szCs w:val="24"/>
        </w:rPr>
      </w:pPr>
    </w:p>
    <w:p w:rsidRPr="00981FDF" w:rsidR="007B4C7E" w:rsidP="007B4C7E" w:rsidRDefault="007B4C7E" w14:paraId="389407DD" w14:textId="21FE8B72">
      <w:pPr>
        <w:ind w:left="2160" w:firstLine="720"/>
        <w:rPr>
          <w:rFonts w:ascii="Arial Narrow" w:hAnsi="Arial Narrow"/>
          <w:sz w:val="24"/>
          <w:szCs w:val="24"/>
        </w:rPr>
      </w:pPr>
    </w:p>
    <w:p w:rsidRPr="00981FDF" w:rsidR="007B4C7E" w:rsidP="007B4C7E" w:rsidRDefault="007B4C7E" w14:paraId="70E558FC" w14:textId="2993B6E1">
      <w:pPr>
        <w:ind w:left="2160" w:firstLine="720"/>
        <w:rPr>
          <w:rFonts w:ascii="Arial Narrow" w:hAnsi="Arial Narrow"/>
          <w:sz w:val="24"/>
          <w:szCs w:val="24"/>
        </w:rPr>
      </w:pPr>
    </w:p>
    <w:p w:rsidRPr="00981FDF" w:rsidR="007B4C7E" w:rsidP="007B4C7E" w:rsidRDefault="007B4C7E" w14:paraId="22DBAEFB" w14:textId="60D49378">
      <w:pPr>
        <w:ind w:left="2160" w:firstLine="720"/>
        <w:rPr>
          <w:rFonts w:ascii="Arial Narrow" w:hAnsi="Arial Narrow"/>
          <w:sz w:val="24"/>
          <w:szCs w:val="24"/>
        </w:rPr>
      </w:pPr>
    </w:p>
    <w:p w:rsidRPr="00981FDF" w:rsidR="00C34C1F" w:rsidP="00C34C1F" w:rsidRDefault="00C34C1F" w14:paraId="26F84FA4" w14:textId="77777777">
      <w:pPr>
        <w:rPr>
          <w:rStyle w:val="normaltextrun"/>
          <w:rFonts w:ascii="Arial Narrow" w:hAnsi="Arial Narrow" w:cs="Segoe UI"/>
          <w:i/>
          <w:iCs/>
          <w:color w:val="333333"/>
          <w:sz w:val="24"/>
          <w:szCs w:val="24"/>
          <w:shd w:val="clear" w:color="auto" w:fill="FFFFFF"/>
        </w:rPr>
      </w:pPr>
    </w:p>
    <w:p w:rsidRPr="00981FDF" w:rsidR="00C34C1F" w:rsidP="00C34C1F" w:rsidRDefault="00C34C1F" w14:paraId="5F49BBC7" w14:textId="77777777">
      <w:pPr>
        <w:rPr>
          <w:rStyle w:val="normaltextrun"/>
          <w:rFonts w:ascii="Arial Narrow" w:hAnsi="Arial Narrow" w:cs="Segoe UI"/>
          <w:i/>
          <w:iCs/>
          <w:color w:val="333333"/>
          <w:sz w:val="24"/>
          <w:szCs w:val="24"/>
          <w:shd w:val="clear" w:color="auto" w:fill="FFFFFF"/>
        </w:rPr>
      </w:pPr>
    </w:p>
    <w:p w:rsidRPr="00981FDF" w:rsidR="00C34C1F" w:rsidP="00C34C1F" w:rsidRDefault="00C34C1F" w14:paraId="1779F195" w14:textId="77777777">
      <w:pPr>
        <w:rPr>
          <w:rStyle w:val="normaltextrun"/>
          <w:rFonts w:ascii="Arial Narrow" w:hAnsi="Arial Narrow" w:cs="Segoe UI"/>
          <w:i/>
          <w:iCs/>
          <w:color w:val="333333"/>
          <w:sz w:val="24"/>
          <w:szCs w:val="24"/>
          <w:shd w:val="clear" w:color="auto" w:fill="FFFFFF"/>
        </w:rPr>
      </w:pPr>
    </w:p>
    <w:p w:rsidR="00C34C1F" w:rsidP="00C34C1F" w:rsidRDefault="00C34C1F" w14:paraId="2BBBE147" w14:textId="7955DABC">
      <w:pPr>
        <w:rPr>
          <w:rStyle w:val="normaltextrun"/>
          <w:rFonts w:ascii="Arial Narrow" w:hAnsi="Arial Narrow" w:cs="Segoe UI"/>
          <w:i/>
          <w:iCs/>
          <w:color w:val="333333"/>
          <w:sz w:val="24"/>
          <w:szCs w:val="24"/>
          <w:shd w:val="clear" w:color="auto" w:fill="FFFFFF"/>
        </w:rPr>
      </w:pPr>
    </w:p>
    <w:p w:rsidRPr="00981FDF" w:rsidR="00981FDF" w:rsidP="00C34C1F" w:rsidRDefault="00981FDF" w14:paraId="6DB54B77" w14:textId="77777777">
      <w:pPr>
        <w:rPr>
          <w:rStyle w:val="normaltextrun"/>
          <w:rFonts w:ascii="Arial Narrow" w:hAnsi="Arial Narrow" w:cs="Segoe UI"/>
          <w:i/>
          <w:iCs/>
          <w:color w:val="333333"/>
          <w:sz w:val="24"/>
          <w:szCs w:val="24"/>
          <w:shd w:val="clear" w:color="auto" w:fill="FFFFFF"/>
        </w:rPr>
      </w:pPr>
    </w:p>
    <w:p w:rsidR="00981FDF" w:rsidP="00981FDF" w:rsidRDefault="00153150" w14:paraId="77A60F17" w14:textId="4DC92DBB">
      <w:pPr>
        <w:widowControl w:val="0"/>
        <w:spacing w:after="0" w:line="240" w:lineRule="auto"/>
        <w:jc w:val="both"/>
        <w:rPr>
          <w:rFonts w:ascii="Arial Narrow" w:hAnsi="Arial Narrow"/>
          <w:sz w:val="24"/>
          <w:szCs w:val="24"/>
        </w:rPr>
      </w:pPr>
      <w:r>
        <w:rPr>
          <w:rStyle w:val="normaltextrun"/>
          <w:rFonts w:ascii="Arial Narrow" w:hAnsi="Arial Narrow"/>
          <w:i/>
          <w:iCs/>
          <w:color w:val="000000"/>
          <w:shd w:val="clear" w:color="auto" w:fill="FFFFFF"/>
        </w:rPr>
        <w:t>This project is supported by the Health Resources and Services Administration (HRSA) of the United States Department of Health and Human Services (HHS) under Grant Number X10MC50299 and Grant Number X10MC46863 in the total award amounts of $11,901,581 and $8,049,837, respectively, for the Maternal, Infant and Early Childhood Home Visiting Program, and 0% financed with nongovernmental sources. This information or content and conclusions are those of the author and should not be construed as the official position or policy of, nor should any endorsements be inferred by HRSA, HHS or the United States Government. </w:t>
      </w:r>
      <w:r>
        <w:rPr>
          <w:rStyle w:val="eop"/>
          <w:rFonts w:ascii="Arial Narrow" w:hAnsi="Arial Narrow"/>
          <w:color w:val="000000"/>
          <w:shd w:val="clear" w:color="auto" w:fill="FFFFFF"/>
        </w:rPr>
        <w:t> </w:t>
      </w:r>
    </w:p>
    <w:p w:rsidR="00981FDF" w:rsidP="00981FDF" w:rsidRDefault="00981FDF" w14:paraId="1868FF92" w14:textId="77777777">
      <w:pPr>
        <w:widowControl w:val="0"/>
        <w:spacing w:after="0" w:line="240" w:lineRule="auto"/>
        <w:jc w:val="both"/>
        <w:rPr>
          <w:rFonts w:ascii="Arial Narrow" w:hAnsi="Arial Narrow"/>
          <w:sz w:val="24"/>
          <w:szCs w:val="24"/>
        </w:rPr>
      </w:pPr>
    </w:p>
    <w:p w:rsidR="003B31ED" w:rsidRDefault="003B31ED" w14:paraId="671053DF" w14:textId="77777777">
      <w:pPr>
        <w:rPr>
          <w:rFonts w:ascii="Arial Narrow" w:hAnsi="Arial Narrow" w:cs="Arial"/>
          <w:b/>
          <w:bCs/>
          <w:color w:val="002060"/>
          <w:sz w:val="28"/>
          <w:szCs w:val="28"/>
          <w:u w:val="single"/>
        </w:rPr>
      </w:pPr>
      <w:r>
        <w:rPr>
          <w:rFonts w:ascii="Arial Narrow" w:hAnsi="Arial Narrow" w:cs="Arial"/>
          <w:b/>
          <w:bCs/>
          <w:color w:val="002060"/>
          <w:sz w:val="28"/>
          <w:szCs w:val="28"/>
          <w:u w:val="single"/>
        </w:rPr>
        <w:br w:type="page"/>
      </w:r>
    </w:p>
    <w:p w:rsidR="00206CEF" w:rsidP="00981FDF" w:rsidRDefault="00206CEF" w14:paraId="1B68E1D1" w14:textId="27E3BE82">
      <w:pPr>
        <w:widowControl w:val="0"/>
        <w:spacing w:after="0" w:line="240" w:lineRule="auto"/>
        <w:jc w:val="both"/>
        <w:rPr>
          <w:rFonts w:ascii="Arial Narrow" w:hAnsi="Arial Narrow" w:cs="Arial"/>
          <w:b/>
          <w:bCs/>
          <w:color w:val="002060"/>
          <w:sz w:val="28"/>
          <w:szCs w:val="28"/>
          <w:u w:val="single"/>
        </w:rPr>
      </w:pPr>
      <w:r w:rsidRPr="00981FDF">
        <w:rPr>
          <w:rFonts w:ascii="Arial Narrow" w:hAnsi="Arial Narrow" w:cs="Arial"/>
          <w:b/>
          <w:bCs/>
          <w:color w:val="002060"/>
          <w:sz w:val="28"/>
          <w:szCs w:val="28"/>
          <w:u w:val="single"/>
        </w:rPr>
        <w:t>PURPOSE</w:t>
      </w:r>
    </w:p>
    <w:p w:rsidRPr="00476D09" w:rsidR="004B75C2" w:rsidP="00981FDF" w:rsidRDefault="004B75C2" w14:paraId="1FE0577E" w14:textId="77777777">
      <w:pPr>
        <w:widowControl w:val="0"/>
        <w:spacing w:after="0" w:line="240" w:lineRule="auto"/>
        <w:jc w:val="both"/>
        <w:rPr>
          <w:rFonts w:ascii="Arial Narrow" w:hAnsi="Arial Narrow" w:cs="Arial"/>
          <w:b/>
          <w:bCs/>
          <w:color w:val="002060"/>
          <w:sz w:val="20"/>
          <w:szCs w:val="20"/>
          <w:u w:val="single"/>
        </w:rPr>
      </w:pPr>
    </w:p>
    <w:p w:rsidR="004328AF" w:rsidP="00981FDF" w:rsidRDefault="002B72C8" w14:paraId="3A4B06C4" w14:textId="77777777">
      <w:pPr>
        <w:widowControl w:val="0"/>
        <w:spacing w:after="0" w:line="240" w:lineRule="auto"/>
        <w:jc w:val="both"/>
        <w:rPr>
          <w:rFonts w:ascii="Arial Narrow" w:hAnsi="Arial Narrow" w:cs="Arial"/>
          <w:sz w:val="24"/>
          <w:szCs w:val="24"/>
        </w:rPr>
      </w:pPr>
      <w:r w:rsidRPr="00981FDF">
        <w:rPr>
          <w:rFonts w:ascii="Arial Narrow" w:hAnsi="Arial Narrow" w:cs="Arial"/>
          <w:sz w:val="24"/>
          <w:szCs w:val="24"/>
        </w:rPr>
        <w:t xml:space="preserve">This manual contains policies and procedures for the implementation of programs funded through the Illinois Department of Human Services- Division of Early Childhood services.  </w:t>
      </w:r>
    </w:p>
    <w:p w:rsidR="004328AF" w:rsidP="00981FDF" w:rsidRDefault="004328AF" w14:paraId="62056D96" w14:textId="77777777">
      <w:pPr>
        <w:widowControl w:val="0"/>
        <w:spacing w:after="0" w:line="240" w:lineRule="auto"/>
        <w:jc w:val="both"/>
        <w:rPr>
          <w:rFonts w:ascii="Arial Narrow" w:hAnsi="Arial Narrow" w:cs="Arial"/>
          <w:sz w:val="24"/>
          <w:szCs w:val="24"/>
        </w:rPr>
      </w:pPr>
    </w:p>
    <w:p w:rsidRPr="00981FDF" w:rsidR="002B72C8" w:rsidP="00981FDF" w:rsidRDefault="002B72C8" w14:paraId="1F935302" w14:textId="6B4F7341">
      <w:pPr>
        <w:widowControl w:val="0"/>
        <w:spacing w:after="0" w:line="240" w:lineRule="auto"/>
        <w:jc w:val="both"/>
        <w:rPr>
          <w:rFonts w:ascii="Arial Narrow" w:hAnsi="Arial Narrow" w:cs="Arial"/>
          <w:sz w:val="24"/>
          <w:szCs w:val="24"/>
        </w:rPr>
      </w:pPr>
      <w:r w:rsidRPr="00981FDF">
        <w:rPr>
          <w:rFonts w:ascii="Arial Narrow" w:hAnsi="Arial Narrow" w:cs="Arial"/>
          <w:sz w:val="24"/>
          <w:szCs w:val="24"/>
        </w:rPr>
        <w:t>The purposes of this document are:</w:t>
      </w:r>
    </w:p>
    <w:p w:rsidRPr="00981FDF" w:rsidR="002B72C8" w:rsidP="00981FDF" w:rsidRDefault="002B72C8" w14:paraId="71E434FD" w14:textId="7BB1A849">
      <w:pPr>
        <w:pStyle w:val="ListParagraph"/>
        <w:widowControl w:val="0"/>
        <w:numPr>
          <w:ilvl w:val="0"/>
          <w:numId w:val="1"/>
        </w:numPr>
        <w:spacing w:after="0" w:line="240" w:lineRule="auto"/>
        <w:jc w:val="both"/>
        <w:rPr>
          <w:rFonts w:ascii="Arial Narrow" w:hAnsi="Arial Narrow" w:cs="Arial"/>
          <w:sz w:val="24"/>
          <w:szCs w:val="24"/>
        </w:rPr>
      </w:pPr>
      <w:r w:rsidRPr="2D54C152">
        <w:rPr>
          <w:rFonts w:ascii="Arial Narrow" w:hAnsi="Arial Narrow" w:cs="Arial"/>
          <w:sz w:val="24"/>
          <w:szCs w:val="24"/>
        </w:rPr>
        <w:t>To provide transparency regarding implementation of evidence-based home visiting to meet federal (Maternal,</w:t>
      </w:r>
      <w:r w:rsidRPr="2D54C152" w:rsidR="0C63160E">
        <w:rPr>
          <w:rFonts w:ascii="Arial Narrow" w:hAnsi="Arial Narrow" w:cs="Arial"/>
          <w:sz w:val="24"/>
          <w:szCs w:val="24"/>
        </w:rPr>
        <w:t xml:space="preserve"> </w:t>
      </w:r>
      <w:r w:rsidRPr="2D54C152">
        <w:rPr>
          <w:rFonts w:ascii="Arial Narrow" w:hAnsi="Arial Narrow" w:cs="Arial"/>
          <w:sz w:val="24"/>
          <w:szCs w:val="24"/>
        </w:rPr>
        <w:t xml:space="preserve">Infant and Early Childhood Home Visiting (MIECHV)) and the Illinois Department of Human Services-Division of Early </w:t>
      </w:r>
      <w:r w:rsidRPr="2D54C152" w:rsidR="00736B72">
        <w:rPr>
          <w:rFonts w:ascii="Arial Narrow" w:hAnsi="Arial Narrow" w:cs="Arial"/>
          <w:sz w:val="24"/>
          <w:szCs w:val="24"/>
        </w:rPr>
        <w:t>Childhood requirements.</w:t>
      </w:r>
    </w:p>
    <w:p w:rsidRPr="00981FDF" w:rsidR="002B72C8" w:rsidP="00981FDF" w:rsidRDefault="002B72C8" w14:paraId="5AD1AFC4" w14:textId="77777777">
      <w:pPr>
        <w:pStyle w:val="ListParagraph"/>
        <w:widowControl w:val="0"/>
        <w:spacing w:after="0" w:line="240" w:lineRule="auto"/>
        <w:ind w:left="785"/>
        <w:jc w:val="both"/>
        <w:rPr>
          <w:rFonts w:ascii="Arial Narrow" w:hAnsi="Arial Narrow" w:cs="Arial"/>
          <w:sz w:val="24"/>
          <w:szCs w:val="24"/>
        </w:rPr>
      </w:pPr>
    </w:p>
    <w:p w:rsidRPr="00981FDF" w:rsidR="002B72C8" w:rsidP="00981FDF" w:rsidRDefault="002B72C8" w14:paraId="3950D4BC" w14:textId="2860414F">
      <w:pPr>
        <w:pStyle w:val="ListParagraph"/>
        <w:widowControl w:val="0"/>
        <w:numPr>
          <w:ilvl w:val="0"/>
          <w:numId w:val="1"/>
        </w:numPr>
        <w:spacing w:after="0" w:line="240" w:lineRule="auto"/>
        <w:jc w:val="both"/>
        <w:rPr>
          <w:rFonts w:ascii="Arial Narrow" w:hAnsi="Arial Narrow" w:cs="Arial"/>
          <w:sz w:val="24"/>
          <w:szCs w:val="24"/>
        </w:rPr>
      </w:pPr>
      <w:r w:rsidRPr="00981FDF">
        <w:rPr>
          <w:rFonts w:ascii="Arial Narrow" w:hAnsi="Arial Narrow" w:cs="Arial"/>
          <w:sz w:val="24"/>
          <w:szCs w:val="24"/>
        </w:rPr>
        <w:t>To provide clear guidelines and expectations for local home visiting programs</w:t>
      </w:r>
      <w:r w:rsidRPr="00981FDF" w:rsidR="497B40C3">
        <w:rPr>
          <w:rFonts w:ascii="Arial Narrow" w:hAnsi="Arial Narrow" w:cs="Arial"/>
          <w:sz w:val="24"/>
          <w:szCs w:val="24"/>
        </w:rPr>
        <w:t>, Coordinated Intake, a</w:t>
      </w:r>
      <w:r w:rsidRPr="00981FDF" w:rsidR="00736B72">
        <w:rPr>
          <w:rFonts w:ascii="Arial Narrow" w:hAnsi="Arial Narrow" w:cs="Arial"/>
          <w:sz w:val="24"/>
          <w:szCs w:val="24"/>
        </w:rPr>
        <w:t xml:space="preserve">dministrative grantees, </w:t>
      </w:r>
      <w:r w:rsidRPr="00981FDF">
        <w:rPr>
          <w:rFonts w:ascii="Arial Narrow" w:hAnsi="Arial Narrow" w:cs="Arial"/>
          <w:sz w:val="24"/>
          <w:szCs w:val="24"/>
        </w:rPr>
        <w:t xml:space="preserve">or Local Leadership Group implementation.  </w:t>
      </w:r>
    </w:p>
    <w:p w:rsidRPr="00981FDF" w:rsidR="00736B72" w:rsidP="00981FDF" w:rsidRDefault="00736B72" w14:paraId="0DB6491A" w14:textId="77777777">
      <w:pPr>
        <w:pStyle w:val="ListParagraph"/>
        <w:spacing w:after="0" w:line="240" w:lineRule="auto"/>
        <w:rPr>
          <w:rFonts w:ascii="Arial Narrow" w:hAnsi="Arial Narrow" w:cs="Arial"/>
          <w:sz w:val="24"/>
          <w:szCs w:val="24"/>
        </w:rPr>
      </w:pPr>
    </w:p>
    <w:p w:rsidR="00736B72" w:rsidP="00981FDF" w:rsidRDefault="00736B72" w14:paraId="6E214739" w14:textId="22C7E28A">
      <w:pPr>
        <w:pStyle w:val="ListParagraph"/>
        <w:widowControl w:val="0"/>
        <w:numPr>
          <w:ilvl w:val="0"/>
          <w:numId w:val="1"/>
        </w:numPr>
        <w:spacing w:after="0" w:line="240" w:lineRule="auto"/>
        <w:jc w:val="both"/>
        <w:rPr>
          <w:rFonts w:ascii="Arial Narrow" w:hAnsi="Arial Narrow" w:cs="Arial"/>
          <w:sz w:val="24"/>
          <w:szCs w:val="24"/>
        </w:rPr>
      </w:pPr>
      <w:r w:rsidRPr="00981FDF">
        <w:rPr>
          <w:rFonts w:ascii="Arial Narrow" w:hAnsi="Arial Narrow" w:cs="Arial"/>
          <w:sz w:val="24"/>
          <w:szCs w:val="24"/>
        </w:rPr>
        <w:t>To provide guidelines for IDHS-Division of Early Childhood-Bureau of Home Visiting Staff on fiscal, programmatic, and agency requirements.</w:t>
      </w:r>
    </w:p>
    <w:p w:rsidRPr="004328AF" w:rsidR="004328AF" w:rsidP="004328AF" w:rsidRDefault="004328AF" w14:paraId="694A7E61" w14:textId="77777777">
      <w:pPr>
        <w:widowControl w:val="0"/>
        <w:spacing w:after="0" w:line="240" w:lineRule="auto"/>
        <w:jc w:val="both"/>
        <w:rPr>
          <w:rFonts w:ascii="Arial Narrow" w:hAnsi="Arial Narrow" w:cs="Arial"/>
          <w:sz w:val="24"/>
          <w:szCs w:val="24"/>
        </w:rPr>
      </w:pPr>
    </w:p>
    <w:p w:rsidRPr="00981FDF" w:rsidR="007B4C7E" w:rsidP="00981FDF" w:rsidRDefault="002B72C8" w14:paraId="5539B5BC" w14:textId="2BA30CE9">
      <w:pPr>
        <w:spacing w:after="0" w:line="240" w:lineRule="auto"/>
        <w:rPr>
          <w:rFonts w:ascii="Arial Narrow" w:hAnsi="Arial Narrow"/>
          <w:sz w:val="24"/>
          <w:szCs w:val="24"/>
        </w:rPr>
      </w:pPr>
      <w:r w:rsidRPr="00981FDF">
        <w:rPr>
          <w:rFonts w:ascii="Arial Narrow" w:hAnsi="Arial Narrow" w:cs="Arial"/>
          <w:sz w:val="24"/>
          <w:szCs w:val="24"/>
        </w:rPr>
        <w:t xml:space="preserve">The manual is organized into sections that correlate with expected or required administrative, </w:t>
      </w:r>
      <w:r w:rsidRPr="00981FDF" w:rsidR="00C84068">
        <w:rPr>
          <w:rFonts w:ascii="Arial Narrow" w:hAnsi="Arial Narrow" w:cs="Arial"/>
          <w:sz w:val="24"/>
          <w:szCs w:val="24"/>
        </w:rPr>
        <w:t>fiscal,</w:t>
      </w:r>
      <w:r w:rsidRPr="00981FDF">
        <w:rPr>
          <w:rFonts w:ascii="Arial Narrow" w:hAnsi="Arial Narrow" w:cs="Arial"/>
          <w:sz w:val="24"/>
          <w:szCs w:val="24"/>
        </w:rPr>
        <w:t xml:space="preserve"> and programmatic activities. Compliance with policies listed in this manual will be assessed during programmatic or fiscal site visits.</w:t>
      </w:r>
    </w:p>
    <w:p w:rsidRPr="00981FDF" w:rsidR="007B4C7E" w:rsidP="00981FDF" w:rsidRDefault="007B4C7E" w14:paraId="223FFF32" w14:textId="0C2DEA86">
      <w:pPr>
        <w:spacing w:after="0" w:line="240" w:lineRule="auto"/>
        <w:ind w:left="2160" w:firstLine="720"/>
        <w:rPr>
          <w:rFonts w:ascii="Arial Narrow" w:hAnsi="Arial Narrow"/>
          <w:sz w:val="24"/>
          <w:szCs w:val="24"/>
        </w:rPr>
      </w:pPr>
    </w:p>
    <w:p w:rsidRPr="00981FDF" w:rsidR="002B72C8" w:rsidP="00981FDF" w:rsidRDefault="002B72C8" w14:paraId="2E93D20F" w14:textId="77777777">
      <w:pPr>
        <w:shd w:val="clear" w:color="auto" w:fill="FFFFFF"/>
        <w:spacing w:after="0" w:line="240" w:lineRule="auto"/>
        <w:rPr>
          <w:rFonts w:ascii="Arial Narrow" w:hAnsi="Arial Narrow" w:eastAsia="Times New Roman" w:cs="Arial"/>
          <w:color w:val="000000"/>
          <w:sz w:val="24"/>
          <w:szCs w:val="24"/>
        </w:rPr>
      </w:pPr>
    </w:p>
    <w:p w:rsidRPr="00981FDF" w:rsidR="002B72C8" w:rsidP="00981FDF" w:rsidRDefault="002B72C8" w14:paraId="0E94E8DF" w14:textId="77777777">
      <w:pPr>
        <w:shd w:val="clear" w:color="auto" w:fill="FFFFFF"/>
        <w:spacing w:after="0" w:line="240" w:lineRule="auto"/>
        <w:rPr>
          <w:rFonts w:ascii="Arial Narrow" w:hAnsi="Arial Narrow" w:eastAsia="Times New Roman" w:cs="Arial"/>
          <w:color w:val="000000"/>
          <w:sz w:val="24"/>
          <w:szCs w:val="24"/>
        </w:rPr>
      </w:pPr>
    </w:p>
    <w:p w:rsidRPr="00981FDF" w:rsidR="002B72C8" w:rsidP="00981FDF" w:rsidRDefault="002B72C8" w14:paraId="4BF42D30" w14:textId="77777777">
      <w:pPr>
        <w:shd w:val="clear" w:color="auto" w:fill="FFFFFF"/>
        <w:spacing w:after="0" w:line="240" w:lineRule="auto"/>
        <w:rPr>
          <w:rFonts w:ascii="Arial Narrow" w:hAnsi="Arial Narrow" w:eastAsia="Times New Roman" w:cs="Arial"/>
          <w:color w:val="000000"/>
          <w:sz w:val="24"/>
          <w:szCs w:val="24"/>
        </w:rPr>
      </w:pPr>
    </w:p>
    <w:p w:rsidRPr="00981FDF" w:rsidR="002B72C8" w:rsidP="00981FDF" w:rsidRDefault="002B72C8" w14:paraId="661A1EA8" w14:textId="77777777">
      <w:pPr>
        <w:shd w:val="clear" w:color="auto" w:fill="FFFFFF"/>
        <w:spacing w:after="0" w:line="240" w:lineRule="auto"/>
        <w:rPr>
          <w:rFonts w:ascii="Arial Narrow" w:hAnsi="Arial Narrow" w:eastAsia="Times New Roman" w:cs="Arial"/>
          <w:color w:val="000000"/>
          <w:sz w:val="24"/>
          <w:szCs w:val="24"/>
        </w:rPr>
      </w:pPr>
    </w:p>
    <w:p w:rsidRPr="00981FDF" w:rsidR="002B72C8" w:rsidP="00981FDF" w:rsidRDefault="002B72C8" w14:paraId="72F9E821" w14:textId="77777777">
      <w:pPr>
        <w:shd w:val="clear" w:color="auto" w:fill="FFFFFF"/>
        <w:spacing w:after="0" w:line="240" w:lineRule="auto"/>
        <w:rPr>
          <w:rFonts w:ascii="Arial Narrow" w:hAnsi="Arial Narrow" w:eastAsia="Times New Roman" w:cs="Arial"/>
          <w:color w:val="000000"/>
          <w:sz w:val="24"/>
          <w:szCs w:val="24"/>
        </w:rPr>
      </w:pPr>
    </w:p>
    <w:p w:rsidRPr="00981FDF" w:rsidR="002B72C8" w:rsidP="00981FDF" w:rsidRDefault="002B72C8" w14:paraId="74A32DFB" w14:textId="77777777">
      <w:pPr>
        <w:shd w:val="clear" w:color="auto" w:fill="FFFFFF"/>
        <w:spacing w:after="0" w:line="240" w:lineRule="auto"/>
        <w:rPr>
          <w:rFonts w:ascii="Arial Narrow" w:hAnsi="Arial Narrow" w:eastAsia="Times New Roman" w:cs="Arial"/>
          <w:color w:val="000000"/>
          <w:sz w:val="24"/>
          <w:szCs w:val="24"/>
        </w:rPr>
      </w:pPr>
    </w:p>
    <w:p w:rsidRPr="00981FDF" w:rsidR="002B72C8" w:rsidP="00981FDF" w:rsidRDefault="002B72C8" w14:paraId="1F85C151" w14:textId="77777777">
      <w:pPr>
        <w:shd w:val="clear" w:color="auto" w:fill="FFFFFF"/>
        <w:spacing w:after="0" w:line="240" w:lineRule="auto"/>
        <w:rPr>
          <w:rFonts w:ascii="Arial Narrow" w:hAnsi="Arial Narrow" w:eastAsia="Times New Roman" w:cs="Arial"/>
          <w:color w:val="000000"/>
          <w:sz w:val="24"/>
          <w:szCs w:val="24"/>
        </w:rPr>
      </w:pPr>
    </w:p>
    <w:p w:rsidRPr="00981FDF" w:rsidR="002B72C8" w:rsidP="00981FDF" w:rsidRDefault="002B72C8" w14:paraId="24747452" w14:textId="77777777">
      <w:pPr>
        <w:shd w:val="clear" w:color="auto" w:fill="FFFFFF"/>
        <w:spacing w:after="0" w:line="240" w:lineRule="auto"/>
        <w:rPr>
          <w:rFonts w:ascii="Arial Narrow" w:hAnsi="Arial Narrow" w:eastAsia="Times New Roman" w:cs="Arial"/>
          <w:color w:val="000000"/>
          <w:sz w:val="24"/>
          <w:szCs w:val="24"/>
        </w:rPr>
      </w:pPr>
    </w:p>
    <w:p w:rsidRPr="00981FDF" w:rsidR="002B72C8" w:rsidP="00981FDF" w:rsidRDefault="002B72C8" w14:paraId="50CB7CD8" w14:textId="77777777">
      <w:pPr>
        <w:shd w:val="clear" w:color="auto" w:fill="FFFFFF"/>
        <w:spacing w:after="0" w:line="240" w:lineRule="auto"/>
        <w:rPr>
          <w:rFonts w:ascii="Arial Narrow" w:hAnsi="Arial Narrow" w:eastAsia="Times New Roman" w:cs="Arial"/>
          <w:color w:val="000000"/>
          <w:sz w:val="24"/>
          <w:szCs w:val="24"/>
        </w:rPr>
      </w:pPr>
    </w:p>
    <w:p w:rsidRPr="00981FDF" w:rsidR="002B72C8" w:rsidP="00981FDF" w:rsidRDefault="002B72C8" w14:paraId="60E9A811" w14:textId="77777777">
      <w:pPr>
        <w:shd w:val="clear" w:color="auto" w:fill="FFFFFF"/>
        <w:spacing w:after="0" w:line="240" w:lineRule="auto"/>
        <w:rPr>
          <w:rFonts w:ascii="Arial Narrow" w:hAnsi="Arial Narrow" w:eastAsia="Times New Roman" w:cs="Arial"/>
          <w:color w:val="000000"/>
          <w:sz w:val="24"/>
          <w:szCs w:val="24"/>
        </w:rPr>
      </w:pPr>
    </w:p>
    <w:p w:rsidRPr="00981FDF" w:rsidR="002B72C8" w:rsidP="00981FDF" w:rsidRDefault="002B72C8" w14:paraId="29FB78FB" w14:textId="77777777">
      <w:pPr>
        <w:shd w:val="clear" w:color="auto" w:fill="FFFFFF"/>
        <w:spacing w:after="0" w:line="240" w:lineRule="auto"/>
        <w:rPr>
          <w:rFonts w:ascii="Arial Narrow" w:hAnsi="Arial Narrow" w:eastAsia="Times New Roman" w:cs="Arial"/>
          <w:color w:val="000000"/>
          <w:sz w:val="24"/>
          <w:szCs w:val="24"/>
        </w:rPr>
      </w:pPr>
    </w:p>
    <w:p w:rsidRPr="00981FDF" w:rsidR="002B72C8" w:rsidP="00981FDF" w:rsidRDefault="002B72C8" w14:paraId="1B9E1E53" w14:textId="77777777">
      <w:pPr>
        <w:shd w:val="clear" w:color="auto" w:fill="FFFFFF"/>
        <w:spacing w:after="0" w:line="240" w:lineRule="auto"/>
        <w:rPr>
          <w:rFonts w:ascii="Arial Narrow" w:hAnsi="Arial Narrow" w:eastAsia="Times New Roman" w:cs="Arial"/>
          <w:color w:val="000000"/>
          <w:sz w:val="24"/>
          <w:szCs w:val="24"/>
        </w:rPr>
      </w:pPr>
    </w:p>
    <w:p w:rsidRPr="00981FDF" w:rsidR="002B72C8" w:rsidP="00981FDF" w:rsidRDefault="002B72C8" w14:paraId="5D82B5EA" w14:textId="77777777">
      <w:pPr>
        <w:shd w:val="clear" w:color="auto" w:fill="FFFFFF"/>
        <w:spacing w:after="0" w:line="240" w:lineRule="auto"/>
        <w:rPr>
          <w:rFonts w:ascii="Arial Narrow" w:hAnsi="Arial Narrow" w:eastAsia="Times New Roman" w:cs="Arial"/>
          <w:color w:val="000000"/>
          <w:sz w:val="24"/>
          <w:szCs w:val="24"/>
        </w:rPr>
      </w:pPr>
    </w:p>
    <w:p w:rsidRPr="00981FDF" w:rsidR="002B72C8" w:rsidP="00981FDF" w:rsidRDefault="002B72C8" w14:paraId="7C85BC8D" w14:textId="77AD122B">
      <w:pPr>
        <w:shd w:val="clear" w:color="auto" w:fill="FFFFFF"/>
        <w:spacing w:after="0" w:line="240" w:lineRule="auto"/>
        <w:rPr>
          <w:rFonts w:ascii="Arial Narrow" w:hAnsi="Arial Narrow" w:eastAsia="Times New Roman" w:cs="Arial"/>
          <w:color w:val="000000"/>
          <w:sz w:val="24"/>
          <w:szCs w:val="24"/>
        </w:rPr>
      </w:pPr>
    </w:p>
    <w:p w:rsidR="00206CEF" w:rsidP="00981FDF" w:rsidRDefault="00206CEF" w14:paraId="459EE545" w14:textId="560DE827">
      <w:pPr>
        <w:shd w:val="clear" w:color="auto" w:fill="FFFFFF"/>
        <w:spacing w:after="0" w:line="240" w:lineRule="auto"/>
        <w:rPr>
          <w:rFonts w:ascii="Arial Narrow" w:hAnsi="Arial Narrow" w:eastAsia="Times New Roman" w:cs="Arial"/>
          <w:color w:val="000000"/>
          <w:sz w:val="24"/>
          <w:szCs w:val="24"/>
        </w:rPr>
      </w:pPr>
    </w:p>
    <w:p w:rsidR="00981FDF" w:rsidP="00981FDF" w:rsidRDefault="00981FDF" w14:paraId="6E9009BD" w14:textId="26D2953E">
      <w:pPr>
        <w:shd w:val="clear" w:color="auto" w:fill="FFFFFF"/>
        <w:spacing w:after="0" w:line="240" w:lineRule="auto"/>
        <w:rPr>
          <w:rFonts w:ascii="Arial Narrow" w:hAnsi="Arial Narrow" w:eastAsia="Times New Roman" w:cs="Arial"/>
          <w:color w:val="000000"/>
          <w:sz w:val="24"/>
          <w:szCs w:val="24"/>
        </w:rPr>
      </w:pPr>
    </w:p>
    <w:p w:rsidR="00981FDF" w:rsidP="00981FDF" w:rsidRDefault="00981FDF" w14:paraId="77B42F7B" w14:textId="568E7838">
      <w:pPr>
        <w:shd w:val="clear" w:color="auto" w:fill="FFFFFF"/>
        <w:spacing w:after="0" w:line="240" w:lineRule="auto"/>
        <w:rPr>
          <w:rFonts w:ascii="Arial Narrow" w:hAnsi="Arial Narrow" w:eastAsia="Times New Roman" w:cs="Arial"/>
          <w:color w:val="000000"/>
          <w:sz w:val="24"/>
          <w:szCs w:val="24"/>
        </w:rPr>
      </w:pPr>
    </w:p>
    <w:p w:rsidR="00981FDF" w:rsidP="00981FDF" w:rsidRDefault="00981FDF" w14:paraId="32A6E3F9" w14:textId="478482F3">
      <w:pPr>
        <w:shd w:val="clear" w:color="auto" w:fill="FFFFFF"/>
        <w:spacing w:after="0" w:line="240" w:lineRule="auto"/>
        <w:rPr>
          <w:rFonts w:ascii="Arial Narrow" w:hAnsi="Arial Narrow" w:eastAsia="Times New Roman" w:cs="Arial"/>
          <w:color w:val="000000"/>
          <w:sz w:val="24"/>
          <w:szCs w:val="24"/>
        </w:rPr>
      </w:pPr>
    </w:p>
    <w:p w:rsidR="00981FDF" w:rsidP="00981FDF" w:rsidRDefault="00981FDF" w14:paraId="41A086A9" w14:textId="465AC7D4">
      <w:pPr>
        <w:shd w:val="clear" w:color="auto" w:fill="FFFFFF"/>
        <w:spacing w:after="0" w:line="240" w:lineRule="auto"/>
        <w:rPr>
          <w:rFonts w:ascii="Arial Narrow" w:hAnsi="Arial Narrow" w:eastAsia="Times New Roman" w:cs="Arial"/>
          <w:color w:val="000000"/>
          <w:sz w:val="24"/>
          <w:szCs w:val="24"/>
        </w:rPr>
      </w:pPr>
    </w:p>
    <w:p w:rsidR="00981FDF" w:rsidP="00981FDF" w:rsidRDefault="00981FDF" w14:paraId="23B0DFF7" w14:textId="538CD94D">
      <w:pPr>
        <w:shd w:val="clear" w:color="auto" w:fill="FFFFFF"/>
        <w:spacing w:after="0" w:line="240" w:lineRule="auto"/>
        <w:rPr>
          <w:rFonts w:ascii="Arial Narrow" w:hAnsi="Arial Narrow" w:eastAsia="Times New Roman" w:cs="Arial"/>
          <w:color w:val="000000"/>
          <w:sz w:val="24"/>
          <w:szCs w:val="24"/>
        </w:rPr>
      </w:pPr>
    </w:p>
    <w:p w:rsidR="00981FDF" w:rsidP="00981FDF" w:rsidRDefault="00981FDF" w14:paraId="5D793F41" w14:textId="0F7C8A1E">
      <w:pPr>
        <w:shd w:val="clear" w:color="auto" w:fill="FFFFFF"/>
        <w:spacing w:after="0" w:line="240" w:lineRule="auto"/>
        <w:rPr>
          <w:rFonts w:ascii="Arial Narrow" w:hAnsi="Arial Narrow" w:eastAsia="Times New Roman" w:cs="Arial"/>
          <w:color w:val="000000"/>
          <w:sz w:val="24"/>
          <w:szCs w:val="24"/>
        </w:rPr>
      </w:pPr>
    </w:p>
    <w:p w:rsidR="00981FDF" w:rsidP="00981FDF" w:rsidRDefault="00981FDF" w14:paraId="37CB4AC9" w14:textId="0D00C91B">
      <w:pPr>
        <w:shd w:val="clear" w:color="auto" w:fill="FFFFFF"/>
        <w:spacing w:after="0" w:line="240" w:lineRule="auto"/>
        <w:rPr>
          <w:rFonts w:ascii="Arial Narrow" w:hAnsi="Arial Narrow" w:eastAsia="Times New Roman" w:cs="Arial"/>
          <w:color w:val="000000"/>
          <w:sz w:val="24"/>
          <w:szCs w:val="24"/>
        </w:rPr>
      </w:pPr>
    </w:p>
    <w:p w:rsidR="00981FDF" w:rsidP="00981FDF" w:rsidRDefault="00981FDF" w14:paraId="722FBA3E" w14:textId="2C08C786">
      <w:pPr>
        <w:shd w:val="clear" w:color="auto" w:fill="FFFFFF"/>
        <w:spacing w:after="0" w:line="240" w:lineRule="auto"/>
        <w:rPr>
          <w:rFonts w:ascii="Arial Narrow" w:hAnsi="Arial Narrow" w:eastAsia="Times New Roman" w:cs="Arial"/>
          <w:color w:val="000000"/>
          <w:sz w:val="24"/>
          <w:szCs w:val="24"/>
        </w:rPr>
      </w:pPr>
    </w:p>
    <w:p w:rsidR="00981FDF" w:rsidP="00981FDF" w:rsidRDefault="00981FDF" w14:paraId="67DB21D7" w14:textId="7C894D3E">
      <w:pPr>
        <w:shd w:val="clear" w:color="auto" w:fill="FFFFFF"/>
        <w:spacing w:after="0" w:line="240" w:lineRule="auto"/>
        <w:rPr>
          <w:rFonts w:ascii="Arial Narrow" w:hAnsi="Arial Narrow" w:eastAsia="Times New Roman" w:cs="Arial"/>
          <w:color w:val="000000"/>
          <w:sz w:val="24"/>
          <w:szCs w:val="24"/>
        </w:rPr>
      </w:pPr>
    </w:p>
    <w:p w:rsidR="004B75C2" w:rsidP="00981FDF" w:rsidRDefault="004B75C2" w14:paraId="3A6546E0" w14:textId="5A5CC2E2">
      <w:pPr>
        <w:shd w:val="clear" w:color="auto" w:fill="FFFFFF"/>
        <w:spacing w:after="0" w:line="240" w:lineRule="auto"/>
        <w:rPr>
          <w:rFonts w:ascii="Arial Narrow" w:hAnsi="Arial Narrow" w:eastAsia="Times New Roman" w:cs="Arial"/>
          <w:color w:val="000000"/>
          <w:sz w:val="24"/>
          <w:szCs w:val="24"/>
        </w:rPr>
      </w:pPr>
    </w:p>
    <w:p w:rsidR="00206CEF" w:rsidP="004328AF" w:rsidRDefault="00206CEF" w14:paraId="55D2F10A" w14:textId="78DF1D57">
      <w:pPr>
        <w:rPr>
          <w:rFonts w:ascii="Arial Narrow" w:hAnsi="Arial Narrow" w:eastAsia="Times New Roman" w:cs="Arial"/>
          <w:color w:val="000000"/>
          <w:sz w:val="24"/>
          <w:szCs w:val="24"/>
        </w:rPr>
      </w:pPr>
    </w:p>
    <w:sdt>
      <w:sdtPr>
        <w:id w:val="-92024702"/>
        <w:docPartObj>
          <w:docPartGallery w:val="Table of Contents"/>
          <w:docPartUnique/>
        </w:docPartObj>
        <w:rPr>
          <w:rFonts w:ascii="Calibri" w:hAnsi="Calibri" w:eastAsia="游明朝" w:cs="Arial" w:asciiTheme="minorAscii" w:hAnsiTheme="minorAscii" w:eastAsiaTheme="minorEastAsia" w:cstheme="minorBidi"/>
          <w:color w:val="auto"/>
          <w:sz w:val="22"/>
          <w:szCs w:val="22"/>
        </w:rPr>
      </w:sdtPr>
      <w:sdtEndPr>
        <w:rPr>
          <w:rFonts w:ascii="Calibri" w:hAnsi="Calibri" w:eastAsia="游明朝" w:cs="Arial" w:asciiTheme="minorAscii" w:hAnsiTheme="minorAscii" w:eastAsiaTheme="minorEastAsia" w:cstheme="minorBidi"/>
          <w:color w:val="auto"/>
          <w:sz w:val="22"/>
          <w:szCs w:val="22"/>
        </w:rPr>
      </w:sdtEndPr>
      <w:sdtContent>
        <w:p w:rsidRPr="00522ED4" w:rsidR="00522ED4" w:rsidP="001C25B0" w:rsidRDefault="00522ED4" w14:paraId="3E62F570" w14:textId="4ED5DB11">
          <w:pPr>
            <w:pStyle w:val="TOCHeading"/>
            <w:spacing w:before="0" w:line="240" w:lineRule="auto"/>
            <w:rPr>
              <w:rFonts w:ascii="Arial Narrow" w:hAnsi="Arial Narrow"/>
              <w:b/>
              <w:bCs/>
            </w:rPr>
          </w:pPr>
          <w:r w:rsidRPr="00522ED4">
            <w:rPr>
              <w:rFonts w:ascii="Arial Narrow" w:hAnsi="Arial Narrow"/>
              <w:b/>
              <w:bCs/>
            </w:rPr>
            <w:t>Table of Contents</w:t>
          </w:r>
        </w:p>
        <w:p w:rsidRPr="00522ED4" w:rsidR="00522ED4" w:rsidP="00822847" w:rsidRDefault="00522ED4" w14:paraId="0C92BB9E" w14:textId="1D34E02A" w14:noSpellErr="1">
          <w:pPr>
            <w:pStyle w:val="TOC1"/>
            <w:spacing w:after="0" w:line="240" w:lineRule="auto"/>
            <w:rPr>
              <w:rFonts w:ascii="Arial Narrow" w:hAnsi="Arial Narrow"/>
              <w:sz w:val="24"/>
              <w:szCs w:val="24"/>
            </w:rPr>
          </w:pPr>
          <w:r w:rsidRPr="00522ED4" w:rsidR="00522ED4">
            <w:rPr>
              <w:rFonts w:ascii="Arial Narrow" w:hAnsi="Arial Narrow"/>
              <w:b w:val="1"/>
              <w:bCs w:val="1"/>
              <w:sz w:val="24"/>
              <w:szCs w:val="24"/>
            </w:rPr>
            <w:t>Administration</w:t>
          </w:r>
          <w:r w:rsidRPr="00522ED4">
            <w:rPr>
              <w:rFonts w:ascii="Arial Narrow" w:hAnsi="Arial Narrow"/>
              <w:sz w:val="24"/>
              <w:szCs w:val="24"/>
            </w:rPr>
            <w:ptab w:alignment="right" w:relativeTo="margin" w:leader="dot"/>
          </w:r>
          <w:r w:rsidR="00764BF5">
            <w:rPr>
              <w:rFonts w:ascii="Arial Narrow" w:hAnsi="Arial Narrow"/>
              <w:b w:val="1"/>
              <w:bCs w:val="1"/>
              <w:sz w:val="24"/>
              <w:szCs w:val="24"/>
            </w:rPr>
            <w:t>6</w:t>
          </w:r>
        </w:p>
        <w:p w:rsidRPr="00522ED4" w:rsidR="00522ED4" w:rsidP="00822847" w:rsidRDefault="00522ED4" w14:paraId="74345591" w14:textId="5AEF00BC" w14:noSpellErr="1">
          <w:pPr>
            <w:pStyle w:val="TOC2"/>
            <w:spacing w:after="0"/>
          </w:pPr>
          <w:r w:rsidRPr="00764BF5" w:rsidR="00522ED4">
            <w:rPr/>
            <w:t>Policy A.1 Merit Based Review Grantee Selection</w:t>
          </w:r>
          <w:r w:rsidRPr="00764BF5">
            <w:ptab w:alignment="right" w:relativeTo="margin" w:leader="dot"/>
          </w:r>
          <w:r w:rsidR="00764BF5">
            <w:rPr/>
            <w:t>6</w:t>
          </w:r>
        </w:p>
        <w:p w:rsidR="00522ED4" w:rsidP="001C25B0" w:rsidRDefault="00522ED4" w14:paraId="0C9B99B6" w14:textId="77777777" w14:noSpellErr="1">
          <w:pPr>
            <w:pStyle w:val="ListParagraph"/>
            <w:numPr>
              <w:ilvl w:val="0"/>
              <w:numId w:val="98"/>
            </w:numPr>
            <w:shd w:val="clear" w:color="auto" w:fill="FFFFFF" w:themeFill="background1"/>
            <w:spacing w:after="0" w:line="240" w:lineRule="auto"/>
            <w:rPr>
              <w:rFonts w:ascii="Arial Narrow" w:hAnsi="Arial Narrow" w:eastAsia="Times New Roman" w:cs="Arial"/>
              <w:color w:val="000000" w:themeColor="text1"/>
              <w:sz w:val="20"/>
              <w:szCs w:val="20"/>
            </w:rPr>
          </w:pPr>
          <w:r w:rsidRPr="566BE870" w:rsidR="00522ED4">
            <w:rPr>
              <w:rFonts w:ascii="Arial Narrow" w:hAnsi="Arial Narrow" w:eastAsia="Times New Roman" w:cs="Arial"/>
              <w:color w:val="000000" w:themeColor="text1" w:themeTint="FF" w:themeShade="FF"/>
              <w:sz w:val="20"/>
              <w:szCs w:val="20"/>
            </w:rPr>
            <w:t>Pre- Award Monitoring</w:t>
          </w:r>
        </w:p>
        <w:p w:rsidR="00522ED4" w:rsidP="001C25B0" w:rsidRDefault="00522ED4" w14:paraId="48648C92" w14:textId="77777777" w14:noSpellErr="1">
          <w:pPr>
            <w:pStyle w:val="ListParagraph"/>
            <w:numPr>
              <w:ilvl w:val="0"/>
              <w:numId w:val="98"/>
            </w:numPr>
            <w:shd w:val="clear" w:color="auto" w:fill="FFFFFF" w:themeFill="background1"/>
            <w:spacing w:after="0" w:line="240" w:lineRule="auto"/>
            <w:rPr>
              <w:rFonts w:ascii="Arial Narrow" w:hAnsi="Arial Narrow" w:eastAsia="Times New Roman" w:cs="Arial"/>
              <w:color w:val="000000" w:themeColor="text1"/>
              <w:sz w:val="20"/>
              <w:szCs w:val="20"/>
            </w:rPr>
          </w:pPr>
          <w:r w:rsidRPr="566BE870" w:rsidR="00522ED4">
            <w:rPr>
              <w:rFonts w:ascii="Arial Narrow" w:hAnsi="Arial Narrow" w:eastAsia="Times New Roman" w:cs="Arial"/>
              <w:color w:val="000000" w:themeColor="text1" w:themeTint="FF" w:themeShade="FF"/>
              <w:sz w:val="20"/>
              <w:szCs w:val="20"/>
            </w:rPr>
            <w:t>Post- Award Monitoring</w:t>
          </w:r>
        </w:p>
        <w:p w:rsidR="00522ED4" w:rsidP="001C25B0" w:rsidRDefault="00522ED4" w14:paraId="54719262" w14:textId="77777777" w14:noSpellErr="1">
          <w:pPr>
            <w:pStyle w:val="ListParagraph"/>
            <w:numPr>
              <w:ilvl w:val="0"/>
              <w:numId w:val="98"/>
            </w:numPr>
            <w:shd w:val="clear" w:color="auto" w:fill="FFFFFF" w:themeFill="background1"/>
            <w:spacing w:after="0" w:line="240" w:lineRule="auto"/>
            <w:rPr>
              <w:rFonts w:ascii="Arial Narrow" w:hAnsi="Arial Narrow" w:eastAsia="Times New Roman" w:cs="Arial"/>
              <w:color w:val="000000" w:themeColor="text1"/>
              <w:sz w:val="20"/>
              <w:szCs w:val="20"/>
            </w:rPr>
          </w:pPr>
          <w:r w:rsidRPr="566BE870" w:rsidR="00522ED4">
            <w:rPr>
              <w:rFonts w:ascii="Arial Narrow" w:hAnsi="Arial Narrow" w:eastAsia="Times New Roman" w:cs="Arial"/>
              <w:color w:val="000000" w:themeColor="text1" w:themeTint="FF" w:themeShade="FF"/>
              <w:sz w:val="20"/>
              <w:szCs w:val="20"/>
            </w:rPr>
            <w:t>Programmatic Monitoring</w:t>
          </w:r>
        </w:p>
        <w:p w:rsidR="00522ED4" w:rsidP="001C25B0" w:rsidRDefault="00522ED4" w14:paraId="24098F2C" w14:textId="77777777" w14:noSpellErr="1">
          <w:pPr>
            <w:pStyle w:val="ListParagraph"/>
            <w:numPr>
              <w:ilvl w:val="0"/>
              <w:numId w:val="98"/>
            </w:numPr>
            <w:shd w:val="clear" w:color="auto" w:fill="FFFFFF" w:themeFill="background1"/>
            <w:spacing w:after="0" w:line="240" w:lineRule="auto"/>
            <w:rPr>
              <w:rFonts w:ascii="Arial Narrow" w:hAnsi="Arial Narrow" w:eastAsia="Times New Roman" w:cs="Arial"/>
              <w:color w:val="000000" w:themeColor="text1"/>
              <w:sz w:val="20"/>
              <w:szCs w:val="20"/>
            </w:rPr>
          </w:pPr>
          <w:r w:rsidRPr="566BE870" w:rsidR="00522ED4">
            <w:rPr>
              <w:rFonts w:ascii="Arial Narrow" w:hAnsi="Arial Narrow" w:eastAsia="Times New Roman" w:cs="Arial"/>
              <w:color w:val="000000" w:themeColor="text1" w:themeTint="FF" w:themeShade="FF"/>
              <w:sz w:val="20"/>
              <w:szCs w:val="20"/>
            </w:rPr>
            <w:t>Non- Compliance Enforcement Action – Stop Payment</w:t>
          </w:r>
        </w:p>
        <w:p w:rsidR="00522ED4" w:rsidP="001C25B0" w:rsidRDefault="00522ED4" w14:paraId="1DC64F19" w14:textId="1667A876" w14:noSpellErr="1">
          <w:pPr>
            <w:pStyle w:val="ListParagraph"/>
            <w:numPr>
              <w:ilvl w:val="0"/>
              <w:numId w:val="98"/>
            </w:numPr>
            <w:shd w:val="clear" w:color="auto" w:fill="FFFFFF" w:themeFill="background1"/>
            <w:spacing w:after="0" w:line="240" w:lineRule="auto"/>
            <w:rPr>
              <w:rFonts w:ascii="Arial Narrow" w:hAnsi="Arial Narrow" w:eastAsia="Times New Roman" w:cs="Arial"/>
              <w:color w:val="000000" w:themeColor="text1"/>
              <w:sz w:val="20"/>
              <w:szCs w:val="20"/>
            </w:rPr>
          </w:pPr>
          <w:r w:rsidRPr="566BE870" w:rsidR="00522ED4">
            <w:rPr>
              <w:rFonts w:ascii="Arial Narrow" w:hAnsi="Arial Narrow" w:eastAsia="Times New Roman" w:cs="Arial"/>
              <w:color w:val="000000" w:themeColor="text1" w:themeTint="FF" w:themeShade="FF"/>
              <w:sz w:val="20"/>
              <w:szCs w:val="20"/>
            </w:rPr>
            <w:t xml:space="preserve">Program Monitoring Files and Record </w:t>
          </w:r>
          <w:r w:rsidRPr="566BE870" w:rsidR="00CC374F">
            <w:rPr>
              <w:rFonts w:ascii="Arial Narrow" w:hAnsi="Arial Narrow" w:eastAsia="Times New Roman" w:cs="Arial"/>
              <w:color w:val="000000" w:themeColor="text1" w:themeTint="FF" w:themeShade="FF"/>
              <w:sz w:val="20"/>
              <w:szCs w:val="20"/>
            </w:rPr>
            <w:t>R</w:t>
          </w:r>
          <w:r w:rsidRPr="566BE870" w:rsidR="00522ED4">
            <w:rPr>
              <w:rFonts w:ascii="Arial Narrow" w:hAnsi="Arial Narrow" w:eastAsia="Times New Roman" w:cs="Arial"/>
              <w:color w:val="000000" w:themeColor="text1" w:themeTint="FF" w:themeShade="FF"/>
              <w:sz w:val="20"/>
              <w:szCs w:val="20"/>
            </w:rPr>
            <w:t>etention</w:t>
          </w:r>
        </w:p>
        <w:p w:rsidRPr="00CE65F6" w:rsidR="001C25B0" w:rsidP="001C25B0" w:rsidRDefault="001C25B0" w14:paraId="680F6525" w14:textId="77777777" w14:noSpellErr="1">
          <w:pPr>
            <w:pStyle w:val="ListParagraph"/>
            <w:shd w:val="clear" w:color="auto" w:fill="FFFFFF" w:themeFill="background1"/>
            <w:spacing w:after="0" w:line="240" w:lineRule="auto"/>
            <w:rPr>
              <w:rFonts w:ascii="Arial Narrow" w:hAnsi="Arial Narrow" w:eastAsia="Times New Roman" w:cs="Arial"/>
              <w:color w:val="000000" w:themeColor="text1"/>
              <w:sz w:val="20"/>
              <w:szCs w:val="20"/>
            </w:rPr>
          </w:pPr>
        </w:p>
        <w:p w:rsidRPr="00522ED4" w:rsidR="00522ED4" w:rsidP="00822847" w:rsidRDefault="00522ED4" w14:paraId="76174260" w14:textId="78FC5267" w14:noSpellErr="1">
          <w:pPr>
            <w:pStyle w:val="TOC2"/>
            <w:spacing w:after="0"/>
          </w:pPr>
          <w:r w:rsidRPr="00764BF5" w:rsidR="00522ED4">
            <w:rPr/>
            <w:t>Policy A.2 Fiscal Administrative Oversight of Grantee</w:t>
          </w:r>
          <w:r w:rsidRPr="00764BF5">
            <w:ptab w:alignment="right" w:relativeTo="margin" w:leader="dot"/>
          </w:r>
          <w:r w:rsidR="00764BF5">
            <w:rPr/>
            <w:t>9</w:t>
          </w:r>
        </w:p>
        <w:p w:rsidRPr="00951288" w:rsidR="00522ED4" w:rsidP="00951288" w:rsidRDefault="00522ED4" w14:paraId="755A63AB" w14:textId="1056172B" w14:noSpellErr="1">
          <w:pPr>
            <w:pStyle w:val="TOC3"/>
            <w:rPr/>
          </w:pPr>
          <w:r w:rsidR="00522ED4">
            <w:rPr/>
            <w:t>Pre-Risk Assessment Meeting</w:t>
          </w:r>
        </w:p>
        <w:p w:rsidR="00522ED4" w:rsidP="001C25B0" w:rsidRDefault="00522ED4" w14:paraId="5E19B807" w14:textId="15172D3F" w14:noSpellErr="1">
          <w:pPr>
            <w:pStyle w:val="ListParagraph"/>
            <w:numPr>
              <w:ilvl w:val="0"/>
              <w:numId w:val="99"/>
            </w:numPr>
            <w:shd w:val="clear" w:color="auto" w:fill="FFFFFF" w:themeFill="background1"/>
            <w:spacing w:after="0" w:line="240" w:lineRule="auto"/>
            <w:rPr>
              <w:rFonts w:ascii="Arial Narrow" w:hAnsi="Arial Narrow" w:eastAsia="Times New Roman" w:cs="Arial"/>
              <w:color w:val="000000" w:themeColor="text1"/>
              <w:sz w:val="20"/>
              <w:szCs w:val="20"/>
            </w:rPr>
          </w:pPr>
          <w:r w:rsidRPr="566BE870" w:rsidR="00522ED4">
            <w:rPr>
              <w:rFonts w:ascii="Arial Narrow" w:hAnsi="Arial Narrow" w:eastAsia="Times New Roman" w:cs="Arial"/>
              <w:color w:val="000000" w:themeColor="text1" w:themeTint="FF" w:themeShade="FF"/>
              <w:sz w:val="20"/>
              <w:szCs w:val="20"/>
            </w:rPr>
            <w:t>Weighted Risk Factor Analysis</w:t>
          </w:r>
        </w:p>
        <w:p w:rsidR="00522ED4" w:rsidP="001C25B0" w:rsidRDefault="00522ED4" w14:paraId="1BB5C341" w14:textId="77777777" w14:noSpellErr="1">
          <w:pPr>
            <w:pStyle w:val="ListParagraph"/>
            <w:numPr>
              <w:ilvl w:val="0"/>
              <w:numId w:val="99"/>
            </w:numPr>
            <w:shd w:val="clear" w:color="auto" w:fill="FFFFFF" w:themeFill="background1"/>
            <w:spacing w:after="0" w:line="240" w:lineRule="auto"/>
            <w:rPr>
              <w:rFonts w:ascii="Arial Narrow" w:hAnsi="Arial Narrow" w:eastAsia="Times New Roman" w:cs="Arial"/>
              <w:color w:val="000000" w:themeColor="text1"/>
              <w:sz w:val="20"/>
              <w:szCs w:val="20"/>
            </w:rPr>
          </w:pPr>
          <w:r w:rsidRPr="566BE870" w:rsidR="00522ED4">
            <w:rPr>
              <w:rFonts w:ascii="Arial Narrow" w:hAnsi="Arial Narrow" w:eastAsia="Times New Roman" w:cs="Arial"/>
              <w:color w:val="000000" w:themeColor="text1" w:themeTint="FF" w:themeShade="FF"/>
              <w:sz w:val="20"/>
              <w:szCs w:val="20"/>
            </w:rPr>
            <w:t>Risk Assessment</w:t>
          </w:r>
        </w:p>
        <w:p w:rsidR="00522ED4" w:rsidP="001C25B0" w:rsidRDefault="00522ED4" w14:paraId="27105EDE" w14:textId="77777777" w14:noSpellErr="1">
          <w:pPr>
            <w:pStyle w:val="ListParagraph"/>
            <w:numPr>
              <w:ilvl w:val="0"/>
              <w:numId w:val="99"/>
            </w:numPr>
            <w:shd w:val="clear" w:color="auto" w:fill="FFFFFF" w:themeFill="background1"/>
            <w:spacing w:after="0" w:line="240" w:lineRule="auto"/>
            <w:rPr>
              <w:rFonts w:ascii="Arial Narrow" w:hAnsi="Arial Narrow" w:eastAsia="Times New Roman" w:cs="Arial"/>
              <w:color w:val="000000" w:themeColor="text1"/>
              <w:sz w:val="20"/>
              <w:szCs w:val="20"/>
            </w:rPr>
          </w:pPr>
          <w:r w:rsidRPr="566BE870" w:rsidR="00522ED4">
            <w:rPr>
              <w:rFonts w:ascii="Arial Narrow" w:hAnsi="Arial Narrow" w:eastAsia="Times New Roman" w:cs="Arial"/>
              <w:color w:val="000000" w:themeColor="text1" w:themeTint="FF" w:themeShade="FF"/>
              <w:sz w:val="20"/>
              <w:szCs w:val="20"/>
            </w:rPr>
            <w:t>Assignment Selection and Notification</w:t>
          </w:r>
        </w:p>
        <w:p w:rsidR="00522ED4" w:rsidP="001C25B0" w:rsidRDefault="00522ED4" w14:paraId="3A1444B7" w14:textId="77777777" w14:noSpellErr="1">
          <w:pPr>
            <w:pStyle w:val="ListParagraph"/>
            <w:numPr>
              <w:ilvl w:val="0"/>
              <w:numId w:val="99"/>
            </w:numPr>
            <w:shd w:val="clear" w:color="auto" w:fill="FFFFFF" w:themeFill="background1"/>
            <w:spacing w:after="0" w:line="240" w:lineRule="auto"/>
            <w:rPr>
              <w:rFonts w:ascii="Arial Narrow" w:hAnsi="Arial Narrow" w:eastAsia="Times New Roman" w:cs="Arial"/>
              <w:color w:val="000000" w:themeColor="text1"/>
              <w:sz w:val="20"/>
              <w:szCs w:val="20"/>
            </w:rPr>
          </w:pPr>
          <w:r w:rsidRPr="566BE870" w:rsidR="00522ED4">
            <w:rPr>
              <w:rFonts w:ascii="Arial Narrow" w:hAnsi="Arial Narrow" w:eastAsia="Times New Roman" w:cs="Arial"/>
              <w:color w:val="000000" w:themeColor="text1" w:themeTint="FF" w:themeShade="FF"/>
              <w:sz w:val="20"/>
              <w:szCs w:val="20"/>
            </w:rPr>
            <w:t>Notification Letters</w:t>
          </w:r>
        </w:p>
        <w:p w:rsidR="00522ED4" w:rsidP="001C25B0" w:rsidRDefault="00522ED4" w14:paraId="369CE0B2" w14:textId="6CF270F5" w14:noSpellErr="1">
          <w:pPr>
            <w:pStyle w:val="ListParagraph"/>
            <w:numPr>
              <w:ilvl w:val="0"/>
              <w:numId w:val="99"/>
            </w:numPr>
            <w:shd w:val="clear" w:color="auto" w:fill="FFFFFF" w:themeFill="background1"/>
            <w:spacing w:after="0" w:line="240" w:lineRule="auto"/>
            <w:rPr>
              <w:rFonts w:ascii="Arial Narrow" w:hAnsi="Arial Narrow" w:eastAsia="Times New Roman" w:cs="Arial"/>
              <w:color w:val="000000" w:themeColor="text1"/>
              <w:sz w:val="20"/>
              <w:szCs w:val="20"/>
            </w:rPr>
          </w:pPr>
          <w:r w:rsidRPr="566BE870" w:rsidR="00522ED4">
            <w:rPr>
              <w:rFonts w:ascii="Arial Narrow" w:hAnsi="Arial Narrow" w:eastAsia="Times New Roman" w:cs="Arial"/>
              <w:color w:val="000000" w:themeColor="text1" w:themeTint="FF" w:themeShade="FF"/>
              <w:sz w:val="20"/>
              <w:szCs w:val="20"/>
            </w:rPr>
            <w:t xml:space="preserve">Desk </w:t>
          </w:r>
          <w:r w:rsidRPr="566BE870" w:rsidR="00CC374F">
            <w:rPr>
              <w:rFonts w:ascii="Arial Narrow" w:hAnsi="Arial Narrow" w:eastAsia="Times New Roman" w:cs="Arial"/>
              <w:color w:val="000000" w:themeColor="text1" w:themeTint="FF" w:themeShade="FF"/>
              <w:sz w:val="20"/>
              <w:szCs w:val="20"/>
            </w:rPr>
            <w:t>R</w:t>
          </w:r>
          <w:r w:rsidRPr="566BE870" w:rsidR="00522ED4">
            <w:rPr>
              <w:rFonts w:ascii="Arial Narrow" w:hAnsi="Arial Narrow" w:eastAsia="Times New Roman" w:cs="Arial"/>
              <w:color w:val="000000" w:themeColor="text1" w:themeTint="FF" w:themeShade="FF"/>
              <w:sz w:val="20"/>
              <w:szCs w:val="20"/>
            </w:rPr>
            <w:t>eview and Onsite Preparation</w:t>
          </w:r>
        </w:p>
        <w:p w:rsidR="00522ED4" w:rsidP="001C25B0" w:rsidRDefault="00522ED4" w14:paraId="3B64D9B1" w14:textId="77777777" w14:noSpellErr="1">
          <w:pPr>
            <w:pStyle w:val="ListParagraph"/>
            <w:numPr>
              <w:ilvl w:val="0"/>
              <w:numId w:val="99"/>
            </w:numPr>
            <w:shd w:val="clear" w:color="auto" w:fill="FFFFFF" w:themeFill="background1"/>
            <w:spacing w:after="0" w:line="240" w:lineRule="auto"/>
            <w:rPr>
              <w:rFonts w:ascii="Arial Narrow" w:hAnsi="Arial Narrow" w:eastAsia="Times New Roman" w:cs="Arial"/>
              <w:color w:val="000000" w:themeColor="text1"/>
              <w:sz w:val="20"/>
              <w:szCs w:val="20"/>
            </w:rPr>
          </w:pPr>
          <w:r w:rsidRPr="566BE870" w:rsidR="00522ED4">
            <w:rPr>
              <w:rFonts w:ascii="Arial Narrow" w:hAnsi="Arial Narrow" w:eastAsia="Times New Roman" w:cs="Arial"/>
              <w:color w:val="000000" w:themeColor="text1" w:themeTint="FF" w:themeShade="FF"/>
              <w:sz w:val="20"/>
              <w:szCs w:val="20"/>
            </w:rPr>
            <w:t>Contract Amount</w:t>
          </w:r>
        </w:p>
        <w:p w:rsidR="00522ED4" w:rsidP="001C25B0" w:rsidRDefault="00522ED4" w14:paraId="27002AA7" w14:textId="74A5CA95" w14:noSpellErr="1">
          <w:pPr>
            <w:pStyle w:val="ListParagraph"/>
            <w:numPr>
              <w:ilvl w:val="0"/>
              <w:numId w:val="99"/>
            </w:numPr>
            <w:shd w:val="clear" w:color="auto" w:fill="FFFFFF" w:themeFill="background1"/>
            <w:spacing w:after="0" w:line="240" w:lineRule="auto"/>
            <w:rPr>
              <w:rFonts w:ascii="Arial Narrow" w:hAnsi="Arial Narrow" w:eastAsia="Times New Roman" w:cs="Arial"/>
              <w:color w:val="000000" w:themeColor="text1"/>
              <w:sz w:val="20"/>
              <w:szCs w:val="20"/>
            </w:rPr>
          </w:pPr>
          <w:r w:rsidRPr="566BE870" w:rsidR="00522ED4">
            <w:rPr>
              <w:rFonts w:ascii="Arial Narrow" w:hAnsi="Arial Narrow" w:eastAsia="Times New Roman" w:cs="Arial"/>
              <w:color w:val="000000" w:themeColor="text1" w:themeTint="FF" w:themeShade="FF"/>
              <w:sz w:val="20"/>
              <w:szCs w:val="20"/>
            </w:rPr>
            <w:t xml:space="preserve">Desk </w:t>
          </w:r>
          <w:r w:rsidRPr="566BE870" w:rsidR="00CC374F">
            <w:rPr>
              <w:rFonts w:ascii="Arial Narrow" w:hAnsi="Arial Narrow" w:eastAsia="Times New Roman" w:cs="Arial"/>
              <w:color w:val="000000" w:themeColor="text1" w:themeTint="FF" w:themeShade="FF"/>
              <w:sz w:val="20"/>
              <w:szCs w:val="20"/>
            </w:rPr>
            <w:t>R</w:t>
          </w:r>
          <w:r w:rsidRPr="566BE870" w:rsidR="00522ED4">
            <w:rPr>
              <w:rFonts w:ascii="Arial Narrow" w:hAnsi="Arial Narrow" w:eastAsia="Times New Roman" w:cs="Arial"/>
              <w:color w:val="000000" w:themeColor="text1" w:themeTint="FF" w:themeShade="FF"/>
              <w:sz w:val="20"/>
              <w:szCs w:val="20"/>
            </w:rPr>
            <w:t>eview</w:t>
          </w:r>
        </w:p>
        <w:p w:rsidR="00522ED4" w:rsidP="001C25B0" w:rsidRDefault="00522ED4" w14:paraId="4C7109DB" w14:textId="77777777" w14:noSpellErr="1">
          <w:pPr>
            <w:pStyle w:val="ListParagraph"/>
            <w:numPr>
              <w:ilvl w:val="0"/>
              <w:numId w:val="99"/>
            </w:numPr>
            <w:shd w:val="clear" w:color="auto" w:fill="FFFFFF" w:themeFill="background1"/>
            <w:spacing w:after="0" w:line="240" w:lineRule="auto"/>
            <w:rPr>
              <w:rFonts w:ascii="Arial Narrow" w:hAnsi="Arial Narrow" w:eastAsia="Times New Roman" w:cs="Arial"/>
              <w:color w:val="000000" w:themeColor="text1"/>
              <w:sz w:val="20"/>
              <w:szCs w:val="20"/>
            </w:rPr>
          </w:pPr>
          <w:r w:rsidRPr="566BE870" w:rsidR="00522ED4">
            <w:rPr>
              <w:rFonts w:ascii="Arial Narrow" w:hAnsi="Arial Narrow" w:eastAsia="Times New Roman" w:cs="Arial"/>
              <w:color w:val="000000" w:themeColor="text1" w:themeTint="FF" w:themeShade="FF"/>
              <w:sz w:val="20"/>
              <w:szCs w:val="20"/>
            </w:rPr>
            <w:t>Onsite/ Virtual Review Preparation</w:t>
          </w:r>
        </w:p>
        <w:p w:rsidRPr="00951288" w:rsidR="00522ED4" w:rsidP="00951288" w:rsidRDefault="00522ED4" w14:paraId="109228D5" w14:textId="546FB225" w14:noSpellErr="1">
          <w:pPr>
            <w:pStyle w:val="ListParagraph"/>
            <w:numPr>
              <w:ilvl w:val="0"/>
              <w:numId w:val="99"/>
            </w:numPr>
            <w:shd w:val="clear" w:color="auto" w:fill="FFFFFF" w:themeFill="background1"/>
            <w:spacing w:after="0" w:line="240" w:lineRule="auto"/>
            <w:rPr>
              <w:rFonts w:ascii="Arial Narrow" w:hAnsi="Arial Narrow" w:eastAsia="Times New Roman" w:cs="Arial"/>
              <w:color w:val="000000" w:themeColor="text1"/>
              <w:sz w:val="20"/>
              <w:szCs w:val="20"/>
            </w:rPr>
          </w:pPr>
          <w:r w:rsidRPr="566BE870" w:rsidR="00522ED4">
            <w:rPr>
              <w:rFonts w:ascii="Arial Narrow" w:hAnsi="Arial Narrow" w:eastAsia="Times New Roman" w:cs="Arial"/>
              <w:color w:val="000000" w:themeColor="text1" w:themeTint="FF" w:themeShade="FF"/>
              <w:sz w:val="20"/>
              <w:szCs w:val="20"/>
            </w:rPr>
            <w:t>Onsite/ Virtual Review Instructions</w:t>
          </w:r>
        </w:p>
        <w:p w:rsidR="00522ED4" w:rsidP="00951288" w:rsidRDefault="00522ED4" w14:paraId="27AE8EA2" w14:textId="6E15B360" w14:noSpellErr="1">
          <w:pPr>
            <w:pStyle w:val="TOC3"/>
            <w:rPr/>
          </w:pPr>
          <w:r w:rsidR="00522ED4">
            <w:rPr/>
            <w:t>Onsite/ Virtual Procedures</w:t>
          </w:r>
        </w:p>
        <w:p w:rsidR="00522ED4" w:rsidP="001C25B0" w:rsidRDefault="00522ED4" w14:paraId="48D9C468" w14:textId="77777777" w14:noSpellErr="1">
          <w:pPr>
            <w:pStyle w:val="ListParagraph"/>
            <w:numPr>
              <w:ilvl w:val="0"/>
              <w:numId w:val="99"/>
            </w:numPr>
            <w:shd w:val="clear" w:color="auto" w:fill="FFFFFF" w:themeFill="background1"/>
            <w:spacing w:after="0" w:line="240" w:lineRule="auto"/>
            <w:rPr>
              <w:rFonts w:ascii="Arial Narrow" w:hAnsi="Arial Narrow" w:eastAsia="Times New Roman" w:cs="Arial"/>
              <w:color w:val="000000" w:themeColor="text1"/>
              <w:sz w:val="20"/>
              <w:szCs w:val="20"/>
            </w:rPr>
          </w:pPr>
          <w:r w:rsidRPr="566BE870" w:rsidR="00522ED4">
            <w:rPr>
              <w:rFonts w:ascii="Arial Narrow" w:hAnsi="Arial Narrow" w:eastAsia="Times New Roman" w:cs="Arial"/>
              <w:color w:val="000000" w:themeColor="text1" w:themeTint="FF" w:themeShade="FF"/>
              <w:sz w:val="20"/>
              <w:szCs w:val="20"/>
            </w:rPr>
            <w:t>Entrance Conference</w:t>
          </w:r>
        </w:p>
        <w:p w:rsidR="00522ED4" w:rsidP="001C25B0" w:rsidRDefault="00522ED4" w14:paraId="65509BAD" w14:textId="77777777" w14:noSpellErr="1">
          <w:pPr>
            <w:pStyle w:val="ListParagraph"/>
            <w:numPr>
              <w:ilvl w:val="0"/>
              <w:numId w:val="99"/>
            </w:numPr>
            <w:shd w:val="clear" w:color="auto" w:fill="FFFFFF" w:themeFill="background1"/>
            <w:spacing w:after="0" w:line="240" w:lineRule="auto"/>
            <w:rPr>
              <w:rFonts w:ascii="Arial Narrow" w:hAnsi="Arial Narrow" w:eastAsia="Times New Roman" w:cs="Arial"/>
              <w:color w:val="000000" w:themeColor="text1"/>
              <w:sz w:val="20"/>
              <w:szCs w:val="20"/>
            </w:rPr>
          </w:pPr>
          <w:r w:rsidRPr="566BE870" w:rsidR="00522ED4">
            <w:rPr>
              <w:rFonts w:ascii="Arial Narrow" w:hAnsi="Arial Narrow" w:eastAsia="Times New Roman" w:cs="Arial"/>
              <w:color w:val="000000" w:themeColor="text1" w:themeTint="FF" w:themeShade="FF"/>
              <w:sz w:val="20"/>
              <w:szCs w:val="20"/>
            </w:rPr>
            <w:t>Onsite/ Virtual Review</w:t>
          </w:r>
        </w:p>
        <w:p w:rsidRPr="00951288" w:rsidR="00522ED4" w:rsidP="001C25B0" w:rsidRDefault="00522ED4" w14:paraId="3315D510" w14:textId="57627CB3" w14:noSpellErr="1">
          <w:pPr>
            <w:pStyle w:val="ListParagraph"/>
            <w:numPr>
              <w:ilvl w:val="0"/>
              <w:numId w:val="99"/>
            </w:numPr>
            <w:shd w:val="clear" w:color="auto" w:fill="FFFFFF" w:themeFill="background1"/>
            <w:spacing w:after="0" w:line="240" w:lineRule="auto"/>
            <w:rPr>
              <w:rFonts w:ascii="Arial Narrow" w:hAnsi="Arial Narrow" w:eastAsia="Times New Roman" w:cs="Arial"/>
              <w:color w:val="000000" w:themeColor="text1"/>
              <w:sz w:val="20"/>
              <w:szCs w:val="20"/>
            </w:rPr>
          </w:pPr>
          <w:r w:rsidRPr="566BE870" w:rsidR="00522ED4">
            <w:rPr>
              <w:rFonts w:ascii="Arial Narrow" w:hAnsi="Arial Narrow" w:eastAsia="Times New Roman" w:cs="Arial"/>
              <w:color w:val="000000" w:themeColor="text1" w:themeTint="FF" w:themeShade="FF"/>
              <w:sz w:val="20"/>
              <w:szCs w:val="20"/>
            </w:rPr>
            <w:t>Field Work Exit Conference</w:t>
          </w:r>
        </w:p>
        <w:p w:rsidR="00924A37" w:rsidP="00951288" w:rsidRDefault="00924A37" w14:paraId="1AEB0672" w14:textId="5C120AA2" w14:noSpellErr="1">
          <w:pPr>
            <w:pStyle w:val="TOC3"/>
            <w:rPr/>
          </w:pPr>
          <w:r w:rsidR="00924A37">
            <w:rPr/>
            <w:t>Post Review Procedures</w:t>
          </w:r>
        </w:p>
        <w:p w:rsidR="00924A37" w:rsidP="001C25B0" w:rsidRDefault="00924A37" w14:paraId="47290A91" w14:textId="77777777" w14:noSpellErr="1">
          <w:pPr>
            <w:pStyle w:val="ListParagraph"/>
            <w:numPr>
              <w:ilvl w:val="0"/>
              <w:numId w:val="99"/>
            </w:numPr>
            <w:shd w:val="clear" w:color="auto" w:fill="FFFFFF" w:themeFill="background1"/>
            <w:spacing w:after="0" w:line="240" w:lineRule="auto"/>
            <w:rPr>
              <w:rFonts w:ascii="Arial Narrow" w:hAnsi="Arial Narrow" w:eastAsia="Times New Roman" w:cs="Arial"/>
              <w:color w:val="000000" w:themeColor="text1"/>
              <w:sz w:val="20"/>
              <w:szCs w:val="20"/>
            </w:rPr>
          </w:pPr>
          <w:r w:rsidRPr="566BE870" w:rsidR="00924A37">
            <w:rPr>
              <w:rFonts w:ascii="Arial Narrow" w:hAnsi="Arial Narrow" w:eastAsia="Times New Roman" w:cs="Arial"/>
              <w:color w:val="000000" w:themeColor="text1" w:themeTint="FF" w:themeShade="FF"/>
              <w:sz w:val="20"/>
              <w:szCs w:val="20"/>
            </w:rPr>
            <w:t>The FAR Monitoring Protocol</w:t>
          </w:r>
        </w:p>
        <w:p w:rsidR="00924A37" w:rsidP="001C25B0" w:rsidRDefault="00924A37" w14:paraId="0C8728E2" w14:textId="77777777" w14:noSpellErr="1">
          <w:pPr>
            <w:pStyle w:val="ListParagraph"/>
            <w:numPr>
              <w:ilvl w:val="0"/>
              <w:numId w:val="99"/>
            </w:numPr>
            <w:shd w:val="clear" w:color="auto" w:fill="FFFFFF" w:themeFill="background1"/>
            <w:spacing w:after="0" w:line="240" w:lineRule="auto"/>
            <w:rPr>
              <w:rFonts w:ascii="Arial Narrow" w:hAnsi="Arial Narrow" w:eastAsia="Times New Roman" w:cs="Arial"/>
              <w:color w:val="000000" w:themeColor="text1"/>
              <w:sz w:val="20"/>
              <w:szCs w:val="20"/>
            </w:rPr>
          </w:pPr>
          <w:r w:rsidRPr="566BE870" w:rsidR="00924A37">
            <w:rPr>
              <w:rFonts w:ascii="Arial Narrow" w:hAnsi="Arial Narrow" w:eastAsia="Times New Roman" w:cs="Arial"/>
              <w:color w:val="000000" w:themeColor="text1" w:themeTint="FF" w:themeShade="FF"/>
              <w:sz w:val="20"/>
              <w:szCs w:val="20"/>
            </w:rPr>
            <w:t>Review Report Draft</w:t>
          </w:r>
        </w:p>
        <w:p w:rsidR="00924A37" w:rsidP="001C25B0" w:rsidRDefault="00924A37" w14:paraId="38380F2A" w14:textId="77777777" w14:noSpellErr="1">
          <w:pPr>
            <w:pStyle w:val="ListParagraph"/>
            <w:numPr>
              <w:ilvl w:val="0"/>
              <w:numId w:val="99"/>
            </w:numPr>
            <w:shd w:val="clear" w:color="auto" w:fill="FFFFFF" w:themeFill="background1"/>
            <w:spacing w:after="0" w:line="240" w:lineRule="auto"/>
            <w:rPr>
              <w:rFonts w:ascii="Arial Narrow" w:hAnsi="Arial Narrow" w:eastAsia="Times New Roman" w:cs="Arial"/>
              <w:color w:val="000000" w:themeColor="text1"/>
              <w:sz w:val="20"/>
              <w:szCs w:val="20"/>
            </w:rPr>
          </w:pPr>
          <w:r w:rsidRPr="566BE870" w:rsidR="00924A37">
            <w:rPr>
              <w:rFonts w:ascii="Arial Narrow" w:hAnsi="Arial Narrow" w:eastAsia="Times New Roman" w:cs="Arial"/>
              <w:color w:val="000000" w:themeColor="text1" w:themeTint="FF" w:themeShade="FF"/>
              <w:sz w:val="20"/>
              <w:szCs w:val="20"/>
            </w:rPr>
            <w:t>Standardized Corrective Action Plan Form</w:t>
          </w:r>
        </w:p>
        <w:p w:rsidR="00924A37" w:rsidP="001C25B0" w:rsidRDefault="00924A37" w14:paraId="59AA866A" w14:textId="77777777" w14:noSpellErr="1">
          <w:pPr>
            <w:pStyle w:val="ListParagraph"/>
            <w:numPr>
              <w:ilvl w:val="0"/>
              <w:numId w:val="99"/>
            </w:numPr>
            <w:shd w:val="clear" w:color="auto" w:fill="FFFFFF" w:themeFill="background1"/>
            <w:spacing w:after="0" w:line="240" w:lineRule="auto"/>
            <w:rPr>
              <w:rFonts w:ascii="Arial Narrow" w:hAnsi="Arial Narrow" w:eastAsia="Times New Roman" w:cs="Arial"/>
              <w:color w:val="000000" w:themeColor="text1"/>
              <w:sz w:val="20"/>
              <w:szCs w:val="20"/>
            </w:rPr>
          </w:pPr>
          <w:r w:rsidRPr="566BE870" w:rsidR="00924A37">
            <w:rPr>
              <w:rFonts w:ascii="Arial Narrow" w:hAnsi="Arial Narrow" w:eastAsia="Times New Roman" w:cs="Arial"/>
              <w:color w:val="000000" w:themeColor="text1" w:themeTint="FF" w:themeShade="FF"/>
              <w:sz w:val="20"/>
              <w:szCs w:val="20"/>
            </w:rPr>
            <w:t>Programmatic Approval of Grant Funds Recovery Findings</w:t>
          </w:r>
        </w:p>
        <w:p w:rsidR="00924A37" w:rsidP="001C25B0" w:rsidRDefault="00924A37" w14:paraId="7DF36745" w14:textId="77777777" w14:noSpellErr="1">
          <w:pPr>
            <w:pStyle w:val="ListParagraph"/>
            <w:numPr>
              <w:ilvl w:val="0"/>
              <w:numId w:val="99"/>
            </w:numPr>
            <w:shd w:val="clear" w:color="auto" w:fill="FFFFFF" w:themeFill="background1"/>
            <w:spacing w:after="0" w:line="240" w:lineRule="auto"/>
            <w:rPr>
              <w:rFonts w:ascii="Arial Narrow" w:hAnsi="Arial Narrow" w:eastAsia="Times New Roman" w:cs="Arial"/>
              <w:color w:val="000000" w:themeColor="text1"/>
              <w:sz w:val="20"/>
              <w:szCs w:val="20"/>
            </w:rPr>
          </w:pPr>
          <w:r w:rsidRPr="566BE870" w:rsidR="00924A37">
            <w:rPr>
              <w:rFonts w:ascii="Arial Narrow" w:hAnsi="Arial Narrow" w:eastAsia="Times New Roman" w:cs="Arial"/>
              <w:color w:val="000000" w:themeColor="text1" w:themeTint="FF" w:themeShade="FF"/>
              <w:sz w:val="20"/>
              <w:szCs w:val="20"/>
            </w:rPr>
            <w:t>Supervisory Review</w:t>
          </w:r>
        </w:p>
        <w:p w:rsidR="00924A37" w:rsidP="001C25B0" w:rsidRDefault="00924A37" w14:paraId="7DCDCF4E" w14:textId="77777777" w14:noSpellErr="1">
          <w:pPr>
            <w:pStyle w:val="ListParagraph"/>
            <w:numPr>
              <w:ilvl w:val="0"/>
              <w:numId w:val="99"/>
            </w:numPr>
            <w:shd w:val="clear" w:color="auto" w:fill="FFFFFF" w:themeFill="background1"/>
            <w:spacing w:after="0" w:line="240" w:lineRule="auto"/>
            <w:rPr>
              <w:rFonts w:ascii="Arial Narrow" w:hAnsi="Arial Narrow" w:eastAsia="Times New Roman" w:cs="Arial"/>
              <w:color w:val="000000" w:themeColor="text1"/>
              <w:sz w:val="20"/>
              <w:szCs w:val="20"/>
            </w:rPr>
          </w:pPr>
          <w:r w:rsidRPr="566BE870" w:rsidR="00924A37">
            <w:rPr>
              <w:rFonts w:ascii="Arial Narrow" w:hAnsi="Arial Narrow" w:eastAsia="Times New Roman" w:cs="Arial"/>
              <w:color w:val="000000" w:themeColor="text1" w:themeTint="FF" w:themeShade="FF"/>
              <w:sz w:val="20"/>
              <w:szCs w:val="20"/>
            </w:rPr>
            <w:t>Draft Report Issuance</w:t>
          </w:r>
        </w:p>
        <w:p w:rsidR="00924A37" w:rsidP="001C25B0" w:rsidRDefault="00924A37" w14:paraId="5B96CC4F" w14:textId="77777777" w14:noSpellErr="1">
          <w:pPr>
            <w:pStyle w:val="ListParagraph"/>
            <w:numPr>
              <w:ilvl w:val="0"/>
              <w:numId w:val="99"/>
            </w:numPr>
            <w:shd w:val="clear" w:color="auto" w:fill="FFFFFF" w:themeFill="background1"/>
            <w:spacing w:after="0" w:line="240" w:lineRule="auto"/>
            <w:rPr>
              <w:rFonts w:ascii="Arial Narrow" w:hAnsi="Arial Narrow" w:eastAsia="Times New Roman" w:cs="Arial"/>
              <w:color w:val="000000" w:themeColor="text1"/>
              <w:sz w:val="20"/>
              <w:szCs w:val="20"/>
            </w:rPr>
          </w:pPr>
          <w:r w:rsidRPr="566BE870" w:rsidR="00924A37">
            <w:rPr>
              <w:rFonts w:ascii="Arial Narrow" w:hAnsi="Arial Narrow" w:eastAsia="Times New Roman" w:cs="Arial"/>
              <w:color w:val="000000" w:themeColor="text1" w:themeTint="FF" w:themeShade="FF"/>
              <w:sz w:val="20"/>
              <w:szCs w:val="20"/>
            </w:rPr>
            <w:t>Draft Report Cover Letter</w:t>
          </w:r>
        </w:p>
        <w:p w:rsidR="00924A37" w:rsidP="001C25B0" w:rsidRDefault="00924A37" w14:paraId="4328DEF9" w14:textId="77777777" w14:noSpellErr="1">
          <w:pPr>
            <w:pStyle w:val="ListParagraph"/>
            <w:numPr>
              <w:ilvl w:val="0"/>
              <w:numId w:val="99"/>
            </w:numPr>
            <w:shd w:val="clear" w:color="auto" w:fill="FFFFFF" w:themeFill="background1"/>
            <w:spacing w:after="0" w:line="240" w:lineRule="auto"/>
            <w:rPr>
              <w:rFonts w:ascii="Arial Narrow" w:hAnsi="Arial Narrow" w:eastAsia="Times New Roman" w:cs="Arial"/>
              <w:color w:val="000000" w:themeColor="text1"/>
              <w:sz w:val="20"/>
              <w:szCs w:val="20"/>
            </w:rPr>
          </w:pPr>
          <w:r w:rsidRPr="566BE870" w:rsidR="00924A37">
            <w:rPr>
              <w:rFonts w:ascii="Arial Narrow" w:hAnsi="Arial Narrow" w:eastAsia="Times New Roman" w:cs="Arial"/>
              <w:color w:val="000000" w:themeColor="text1" w:themeTint="FF" w:themeShade="FF"/>
              <w:sz w:val="20"/>
              <w:szCs w:val="20"/>
            </w:rPr>
            <w:t>Formal Exit Conference</w:t>
          </w:r>
        </w:p>
        <w:p w:rsidR="00924A37" w:rsidP="001C25B0" w:rsidRDefault="00924A37" w14:paraId="11FEBBFE" w14:textId="77777777" w14:noSpellErr="1">
          <w:pPr>
            <w:pStyle w:val="ListParagraph"/>
            <w:numPr>
              <w:ilvl w:val="0"/>
              <w:numId w:val="99"/>
            </w:numPr>
            <w:shd w:val="clear" w:color="auto" w:fill="FFFFFF" w:themeFill="background1"/>
            <w:spacing w:after="0" w:line="240" w:lineRule="auto"/>
            <w:rPr>
              <w:rFonts w:ascii="Arial Narrow" w:hAnsi="Arial Narrow" w:eastAsia="Times New Roman" w:cs="Arial"/>
              <w:color w:val="000000" w:themeColor="text1"/>
              <w:sz w:val="20"/>
              <w:szCs w:val="20"/>
            </w:rPr>
          </w:pPr>
          <w:r w:rsidRPr="566BE870" w:rsidR="00924A37">
            <w:rPr>
              <w:rFonts w:ascii="Arial Narrow" w:hAnsi="Arial Narrow" w:eastAsia="Times New Roman" w:cs="Arial"/>
              <w:color w:val="000000" w:themeColor="text1" w:themeTint="FF" w:themeShade="FF"/>
              <w:sz w:val="20"/>
              <w:szCs w:val="20"/>
            </w:rPr>
            <w:t>Corrective Action Plan Processing</w:t>
          </w:r>
        </w:p>
        <w:p w:rsidR="00924A37" w:rsidP="001C25B0" w:rsidRDefault="00924A37" w14:paraId="747EC853" w14:textId="77777777" w14:noSpellErr="1">
          <w:pPr>
            <w:pStyle w:val="ListParagraph"/>
            <w:numPr>
              <w:ilvl w:val="0"/>
              <w:numId w:val="99"/>
            </w:numPr>
            <w:shd w:val="clear" w:color="auto" w:fill="FFFFFF" w:themeFill="background1"/>
            <w:spacing w:after="0" w:line="240" w:lineRule="auto"/>
            <w:rPr>
              <w:rFonts w:ascii="Arial Narrow" w:hAnsi="Arial Narrow" w:eastAsia="Times New Roman" w:cs="Arial"/>
              <w:color w:val="000000" w:themeColor="text1"/>
              <w:sz w:val="20"/>
              <w:szCs w:val="20"/>
            </w:rPr>
          </w:pPr>
          <w:r w:rsidRPr="566BE870" w:rsidR="00924A37">
            <w:rPr>
              <w:rFonts w:ascii="Arial Narrow" w:hAnsi="Arial Narrow" w:eastAsia="Times New Roman" w:cs="Arial"/>
              <w:color w:val="000000" w:themeColor="text1" w:themeTint="FF" w:themeShade="FF"/>
              <w:sz w:val="20"/>
              <w:szCs w:val="20"/>
            </w:rPr>
            <w:t>Final Report Issuance</w:t>
          </w:r>
        </w:p>
        <w:p w:rsidR="00924A37" w:rsidP="001C25B0" w:rsidRDefault="00924A37" w14:paraId="3ED81C2D" w14:textId="77777777" w14:noSpellErr="1">
          <w:pPr>
            <w:pStyle w:val="ListParagraph"/>
            <w:numPr>
              <w:ilvl w:val="0"/>
              <w:numId w:val="99"/>
            </w:numPr>
            <w:shd w:val="clear" w:color="auto" w:fill="FFFFFF" w:themeFill="background1"/>
            <w:spacing w:after="0" w:line="240" w:lineRule="auto"/>
            <w:rPr>
              <w:rFonts w:ascii="Arial Narrow" w:hAnsi="Arial Narrow" w:eastAsia="Times New Roman" w:cs="Arial"/>
              <w:color w:val="000000" w:themeColor="text1"/>
              <w:sz w:val="20"/>
              <w:szCs w:val="20"/>
            </w:rPr>
          </w:pPr>
          <w:r w:rsidRPr="566BE870" w:rsidR="00924A37">
            <w:rPr>
              <w:rFonts w:ascii="Arial Narrow" w:hAnsi="Arial Narrow" w:eastAsia="Times New Roman" w:cs="Arial"/>
              <w:color w:val="000000" w:themeColor="text1" w:themeTint="FF" w:themeShade="FF"/>
              <w:sz w:val="20"/>
              <w:szCs w:val="20"/>
            </w:rPr>
            <w:t>Corrective Action Plan Follow Up Procedures</w:t>
          </w:r>
        </w:p>
        <w:p w:rsidR="00924A37" w:rsidP="001C25B0" w:rsidRDefault="00924A37" w14:paraId="03BDC64A" w14:textId="77777777" w14:noSpellErr="1">
          <w:pPr>
            <w:pStyle w:val="ListParagraph"/>
            <w:numPr>
              <w:ilvl w:val="0"/>
              <w:numId w:val="99"/>
            </w:numPr>
            <w:shd w:val="clear" w:color="auto" w:fill="FFFFFF" w:themeFill="background1"/>
            <w:spacing w:after="0" w:line="240" w:lineRule="auto"/>
            <w:rPr>
              <w:rFonts w:ascii="Arial Narrow" w:hAnsi="Arial Narrow" w:eastAsia="Times New Roman" w:cs="Arial"/>
              <w:color w:val="000000" w:themeColor="text1"/>
              <w:sz w:val="20"/>
              <w:szCs w:val="20"/>
            </w:rPr>
          </w:pPr>
          <w:r w:rsidRPr="566BE870" w:rsidR="00924A37">
            <w:rPr>
              <w:rFonts w:ascii="Arial Narrow" w:hAnsi="Arial Narrow" w:eastAsia="Times New Roman" w:cs="Arial"/>
              <w:color w:val="000000" w:themeColor="text1" w:themeTint="FF" w:themeShade="FF"/>
              <w:sz w:val="20"/>
              <w:szCs w:val="20"/>
            </w:rPr>
            <w:t>FAR Oversight Committee</w:t>
          </w:r>
        </w:p>
        <w:p w:rsidR="00924A37" w:rsidP="001C25B0" w:rsidRDefault="00924A37" w14:paraId="226CB37E" w14:textId="77777777" w14:noSpellErr="1">
          <w:pPr>
            <w:pStyle w:val="ListParagraph"/>
            <w:numPr>
              <w:ilvl w:val="0"/>
              <w:numId w:val="99"/>
            </w:numPr>
            <w:shd w:val="clear" w:color="auto" w:fill="FFFFFF" w:themeFill="background1"/>
            <w:spacing w:after="0" w:line="240" w:lineRule="auto"/>
            <w:rPr>
              <w:rFonts w:ascii="Arial Narrow" w:hAnsi="Arial Narrow" w:eastAsia="Times New Roman" w:cs="Arial"/>
              <w:color w:val="000000" w:themeColor="text1"/>
              <w:sz w:val="20"/>
              <w:szCs w:val="20"/>
            </w:rPr>
          </w:pPr>
          <w:r w:rsidRPr="566BE870" w:rsidR="00924A37">
            <w:rPr>
              <w:rFonts w:ascii="Arial Narrow" w:hAnsi="Arial Narrow" w:eastAsia="Times New Roman" w:cs="Arial"/>
              <w:color w:val="000000" w:themeColor="text1" w:themeTint="FF" w:themeShade="FF"/>
              <w:sz w:val="20"/>
              <w:szCs w:val="20"/>
            </w:rPr>
            <w:t>Scoring the Review</w:t>
          </w:r>
        </w:p>
        <w:p w:rsidR="00924A37" w:rsidP="001C25B0" w:rsidRDefault="00924A37" w14:paraId="3F2E9B80" w14:textId="77777777" w14:noSpellErr="1">
          <w:pPr>
            <w:pStyle w:val="ListParagraph"/>
            <w:numPr>
              <w:ilvl w:val="0"/>
              <w:numId w:val="99"/>
            </w:numPr>
            <w:shd w:val="clear" w:color="auto" w:fill="FFFFFF" w:themeFill="background1"/>
            <w:spacing w:after="0" w:line="240" w:lineRule="auto"/>
            <w:rPr>
              <w:rFonts w:ascii="Arial Narrow" w:hAnsi="Arial Narrow" w:eastAsia="Times New Roman" w:cs="Arial"/>
              <w:color w:val="000000" w:themeColor="text1"/>
              <w:sz w:val="20"/>
              <w:szCs w:val="20"/>
            </w:rPr>
          </w:pPr>
          <w:r w:rsidRPr="566BE870" w:rsidR="00924A37">
            <w:rPr>
              <w:rFonts w:ascii="Arial Narrow" w:hAnsi="Arial Narrow" w:eastAsia="Times New Roman" w:cs="Arial"/>
              <w:color w:val="000000" w:themeColor="text1" w:themeTint="FF" w:themeShade="FF"/>
              <w:sz w:val="20"/>
              <w:szCs w:val="20"/>
            </w:rPr>
            <w:t>Fiscal Administrative Review tracking</w:t>
          </w:r>
        </w:p>
        <w:p w:rsidR="00924A37" w:rsidP="001C25B0" w:rsidRDefault="00924A37" w14:paraId="7A105636" w14:textId="77777777" w14:noSpellErr="1">
          <w:pPr>
            <w:pStyle w:val="ListParagraph"/>
            <w:numPr>
              <w:ilvl w:val="0"/>
              <w:numId w:val="99"/>
            </w:numPr>
            <w:shd w:val="clear" w:color="auto" w:fill="FFFFFF" w:themeFill="background1"/>
            <w:spacing w:after="0" w:line="240" w:lineRule="auto"/>
            <w:rPr>
              <w:rFonts w:ascii="Arial Narrow" w:hAnsi="Arial Narrow" w:eastAsia="Times New Roman" w:cs="Arial"/>
              <w:color w:val="000000" w:themeColor="text1"/>
              <w:sz w:val="20"/>
              <w:szCs w:val="20"/>
            </w:rPr>
          </w:pPr>
          <w:r w:rsidRPr="566BE870" w:rsidR="00924A37">
            <w:rPr>
              <w:rFonts w:ascii="Arial Narrow" w:hAnsi="Arial Narrow" w:eastAsia="Times New Roman" w:cs="Arial"/>
              <w:color w:val="000000" w:themeColor="text1" w:themeTint="FF" w:themeShade="FF"/>
              <w:sz w:val="20"/>
              <w:szCs w:val="20"/>
            </w:rPr>
            <w:t>Grantee Compliance Enforcement</w:t>
          </w:r>
        </w:p>
        <w:p w:rsidRPr="00951288" w:rsidR="00822847" w:rsidP="00951288" w:rsidRDefault="00924A37" w14:paraId="094C3620" w14:textId="62679F97" w14:noSpellErr="1">
          <w:pPr>
            <w:pStyle w:val="ListParagraph"/>
            <w:numPr>
              <w:ilvl w:val="0"/>
              <w:numId w:val="99"/>
            </w:numPr>
            <w:shd w:val="clear" w:color="auto" w:fill="FFFFFF" w:themeFill="background1"/>
            <w:spacing w:after="0" w:line="240" w:lineRule="auto"/>
            <w:rPr>
              <w:rFonts w:ascii="Arial Narrow" w:hAnsi="Arial Narrow" w:eastAsia="Times New Roman" w:cs="Arial"/>
              <w:color w:val="000000" w:themeColor="text1"/>
              <w:sz w:val="20"/>
              <w:szCs w:val="20"/>
            </w:rPr>
          </w:pPr>
          <w:r w:rsidRPr="566BE870" w:rsidR="00924A37">
            <w:rPr>
              <w:rFonts w:ascii="Arial Narrow" w:hAnsi="Arial Narrow" w:eastAsia="Times New Roman" w:cs="Arial"/>
              <w:color w:val="000000" w:themeColor="text1" w:themeTint="FF" w:themeShade="FF"/>
              <w:sz w:val="20"/>
              <w:szCs w:val="20"/>
            </w:rPr>
            <w:t>Follow Up Visit</w:t>
          </w:r>
        </w:p>
        <w:p w:rsidRPr="00822847" w:rsidR="00822847" w:rsidP="00951288" w:rsidRDefault="00924A37" w14:paraId="5EB6F548" w14:textId="3711D46E" w14:noSpellErr="1">
          <w:pPr>
            <w:pStyle w:val="TOC3"/>
            <w:rPr/>
          </w:pPr>
          <w:r w:rsidR="00924A37">
            <w:rPr/>
            <w:t>Fiscal Administrative Review Process – Document in Chronological Order</w:t>
          </w:r>
        </w:p>
        <w:p w:rsidR="001C25B0" w:rsidP="00951288" w:rsidRDefault="00924A37" w14:paraId="18704798" w14:textId="420F548E" w14:noSpellErr="1">
          <w:pPr>
            <w:pStyle w:val="TOC3"/>
            <w:rPr/>
          </w:pPr>
          <w:r w:rsidR="00924A37">
            <w:rPr/>
            <w:t>Testing Spreadsheets</w:t>
          </w:r>
        </w:p>
        <w:p w:rsidRPr="001C25B0" w:rsidR="001C25B0" w:rsidP="001C25B0" w:rsidRDefault="001C25B0" w14:paraId="0FD5CB92" w14:textId="77777777" w14:noSpellErr="1">
          <w:pPr>
            <w:spacing w:after="0"/>
            <w:rPr>
              <w:sz w:val="20"/>
              <w:szCs w:val="20"/>
            </w:rPr>
          </w:pPr>
        </w:p>
        <w:p w:rsidRPr="00522ED4" w:rsidR="00924A37" w:rsidP="001C25B0" w:rsidRDefault="00924A37" w14:paraId="0EB9A9F3" w14:textId="22CFCC8B" w14:noSpellErr="1">
          <w:pPr>
            <w:pStyle w:val="TOC2"/>
            <w:spacing w:after="0"/>
          </w:pPr>
          <w:r w:rsidRPr="00BA1280" w:rsidR="00924A37">
            <w:rPr>
              <w:highlight w:val="yellow"/>
            </w:rPr>
            <w:t>Policy A.3 Allowable Costs for Grantees</w:t>
          </w:r>
          <w:r w:rsidRPr="00BA1280">
            <w:rPr>
              <w:highlight w:val="yellow"/>
            </w:rPr>
            <w:ptab w:alignment="right" w:relativeTo="margin" w:leader="dot"/>
          </w:r>
          <w:r w:rsidRPr="00BA1280" w:rsidR="00951288">
            <w:rPr>
              <w:highlight w:val="yellow"/>
            </w:rPr>
            <w:t>1</w:t>
          </w:r>
          <w:r w:rsidRPr="00BA1280" w:rsidR="00764BF5">
            <w:rPr>
              <w:highlight w:val="yellow"/>
            </w:rPr>
            <w:t>8</w:t>
          </w:r>
        </w:p>
        <w:p w:rsidR="00924A37" w:rsidP="001C25B0" w:rsidRDefault="00924A37" w14:paraId="4B186189" w14:textId="77777777" w14:noSpellErr="1">
          <w:pPr>
            <w:pStyle w:val="ListParagraph"/>
            <w:numPr>
              <w:ilvl w:val="0"/>
              <w:numId w:val="100"/>
            </w:numPr>
            <w:shd w:val="clear" w:color="auto" w:fill="FFFFFF" w:themeFill="background1"/>
            <w:spacing w:after="0" w:line="240" w:lineRule="auto"/>
            <w:rPr>
              <w:rFonts w:ascii="Arial Narrow" w:hAnsi="Arial Narrow" w:eastAsia="Times New Roman" w:cs="Arial"/>
              <w:color w:val="000000" w:themeColor="text1"/>
              <w:sz w:val="20"/>
              <w:szCs w:val="20"/>
            </w:rPr>
          </w:pPr>
          <w:r w:rsidRPr="566BE870" w:rsidR="00924A37">
            <w:rPr>
              <w:rFonts w:ascii="Arial Narrow" w:hAnsi="Arial Narrow" w:eastAsia="Times New Roman" w:cs="Arial"/>
              <w:color w:val="000000" w:themeColor="text1" w:themeTint="FF" w:themeShade="FF"/>
              <w:sz w:val="20"/>
              <w:szCs w:val="20"/>
            </w:rPr>
            <w:t xml:space="preserve">Not Allowable </w:t>
          </w:r>
          <w:r w:rsidRPr="566BE870" w:rsidR="00924A37">
            <w:rPr>
              <w:rFonts w:ascii="Arial Narrow" w:hAnsi="Arial Narrow" w:eastAsia="Times New Roman" w:cs="Arial"/>
              <w:color w:val="000000" w:themeColor="text1" w:themeTint="FF" w:themeShade="FF"/>
              <w:sz w:val="20"/>
              <w:szCs w:val="20"/>
            </w:rPr>
            <w:t>Costs</w:t>
          </w:r>
        </w:p>
        <w:p w:rsidR="00924A37" w:rsidP="001C25B0" w:rsidRDefault="00924A37" w14:paraId="01629EEA" w14:textId="77777777" w14:noSpellErr="1">
          <w:pPr>
            <w:pStyle w:val="ListParagraph"/>
            <w:numPr>
              <w:ilvl w:val="0"/>
              <w:numId w:val="100"/>
            </w:numPr>
            <w:shd w:val="clear" w:color="auto" w:fill="FFFFFF" w:themeFill="background1"/>
            <w:spacing w:after="0" w:line="240" w:lineRule="auto"/>
            <w:rPr>
              <w:rFonts w:ascii="Arial Narrow" w:hAnsi="Arial Narrow" w:eastAsia="Times New Roman" w:cs="Arial"/>
              <w:color w:val="000000" w:themeColor="text1"/>
              <w:sz w:val="20"/>
              <w:szCs w:val="20"/>
            </w:rPr>
          </w:pPr>
          <w:r w:rsidRPr="566BE870" w:rsidR="00924A37">
            <w:rPr>
              <w:rFonts w:ascii="Arial Narrow" w:hAnsi="Arial Narrow" w:eastAsia="Times New Roman" w:cs="Arial"/>
              <w:color w:val="000000" w:themeColor="text1" w:themeTint="FF" w:themeShade="FF"/>
              <w:sz w:val="20"/>
              <w:szCs w:val="20"/>
            </w:rPr>
            <w:t>Allowable Costs</w:t>
          </w:r>
        </w:p>
        <w:p w:rsidR="00822847" w:rsidP="001C25B0" w:rsidRDefault="00822847" w14:paraId="16D025F6" w14:textId="77777777" w14:noSpellErr="1">
          <w:pPr>
            <w:pStyle w:val="TOC2"/>
          </w:pPr>
        </w:p>
        <w:p w:rsidRPr="00522ED4" w:rsidR="00924A37" w:rsidP="00822847" w:rsidRDefault="00924A37" w14:paraId="70ED7EED" w14:textId="6671EA7F" w14:noSpellErr="1">
          <w:pPr>
            <w:pStyle w:val="TOC2"/>
            <w:spacing w:after="0"/>
          </w:pPr>
          <w:r w:rsidRPr="00BA1280" w:rsidR="00924A37">
            <w:rPr>
              <w:highlight w:val="yellow"/>
            </w:rPr>
            <w:t>Policy A.4 Allowable Participant Incentives</w:t>
          </w:r>
          <w:r w:rsidRPr="00BA1280">
            <w:rPr>
              <w:highlight w:val="yellow"/>
            </w:rPr>
            <w:ptab w:alignment="right" w:relativeTo="margin" w:leader="dot"/>
          </w:r>
          <w:r w:rsidRPr="00BA1280" w:rsidR="00951288">
            <w:rPr>
              <w:highlight w:val="yellow"/>
            </w:rPr>
            <w:t>2</w:t>
          </w:r>
          <w:r w:rsidRPr="00BA1280" w:rsidR="00764BF5">
            <w:rPr>
              <w:highlight w:val="yellow"/>
            </w:rPr>
            <w:t>0</w:t>
          </w:r>
        </w:p>
        <w:p w:rsidRPr="00D800F6" w:rsidR="00924A37" w:rsidP="566BE870" w:rsidRDefault="00924A37" w14:paraId="53DE352E" w14:textId="77777777" w14:noSpellErr="1">
          <w:pPr>
            <w:pStyle w:val="ListParagraph"/>
            <w:numPr>
              <w:ilvl w:val="0"/>
              <w:numId w:val="101"/>
            </w:numPr>
            <w:shd w:val="clear" w:color="auto" w:fill="FFFFFF" w:themeFill="background1"/>
            <w:spacing w:after="0" w:line="240" w:lineRule="auto"/>
            <w:rPr>
              <w:rFonts w:ascii="Arial Narrow" w:hAnsi="Arial Narrow" w:eastAsia="Times New Roman" w:cs="Calibri" w:cstheme="minorAscii"/>
              <w:color w:val="000000" w:themeColor="text1"/>
              <w:sz w:val="20"/>
              <w:szCs w:val="20"/>
            </w:rPr>
          </w:pPr>
          <w:r w:rsidRPr="566BE870" w:rsidR="00924A37">
            <w:rPr>
              <w:rFonts w:ascii="Arial Narrow" w:hAnsi="Arial Narrow" w:eastAsia="Times New Roman" w:cs="Calibri" w:cstheme="minorAscii"/>
              <w:color w:val="000000" w:themeColor="text1" w:themeTint="FF" w:themeShade="FF"/>
              <w:sz w:val="20"/>
              <w:szCs w:val="20"/>
            </w:rPr>
            <w:t>Allowable Items</w:t>
          </w:r>
        </w:p>
        <w:p w:rsidR="00924A37" w:rsidP="00822847" w:rsidRDefault="00924A37" w14:paraId="0EAAFB95" w14:textId="77777777" w14:noSpellErr="1">
          <w:pPr>
            <w:pStyle w:val="ListParagraph"/>
            <w:numPr>
              <w:ilvl w:val="0"/>
              <w:numId w:val="101"/>
            </w:numPr>
            <w:shd w:val="clear" w:color="auto" w:fill="FFFFFF" w:themeFill="background1"/>
            <w:spacing w:after="0" w:line="240" w:lineRule="auto"/>
            <w:rPr>
              <w:rFonts w:ascii="Arial Narrow" w:hAnsi="Arial Narrow" w:eastAsia="Times New Roman"/>
              <w:color w:val="000000" w:themeColor="text1"/>
              <w:sz w:val="20"/>
              <w:szCs w:val="20"/>
            </w:rPr>
          </w:pPr>
          <w:r w:rsidRPr="566BE870" w:rsidR="00924A37">
            <w:rPr>
              <w:rFonts w:ascii="Arial Narrow" w:hAnsi="Arial Narrow" w:eastAsia="Times New Roman"/>
              <w:color w:val="000000" w:themeColor="text1" w:themeTint="FF" w:themeShade="FF"/>
              <w:sz w:val="20"/>
              <w:szCs w:val="20"/>
            </w:rPr>
            <w:t>Unallowable Items</w:t>
          </w:r>
        </w:p>
        <w:p w:rsidR="00822847" w:rsidP="00822847" w:rsidRDefault="00822847" w14:paraId="04E2740D" w14:textId="77777777" w14:noSpellErr="1">
          <w:pPr>
            <w:pStyle w:val="TOC2"/>
            <w:spacing w:after="0"/>
          </w:pPr>
        </w:p>
        <w:p w:rsidR="00B256CC" w:rsidP="00822847" w:rsidRDefault="00B256CC" w14:paraId="736A5FA3" w14:textId="77777777" w14:noSpellErr="1">
          <w:pPr>
            <w:pStyle w:val="TOC2"/>
            <w:spacing w:after="0"/>
          </w:pPr>
        </w:p>
        <w:p w:rsidRPr="00522ED4" w:rsidR="00924A37" w:rsidP="00822847" w:rsidRDefault="00924A37" w14:paraId="7A92D7C0" w14:textId="0B6316B2" w14:noSpellErr="1">
          <w:pPr>
            <w:pStyle w:val="TOC2"/>
            <w:spacing w:after="0"/>
          </w:pPr>
          <w:r w:rsidRPr="00522ED4" w:rsidR="00924A37">
            <w:rPr/>
            <w:t>Policy A.</w:t>
          </w:r>
          <w:r w:rsidR="00924A37">
            <w:rPr/>
            <w:t>5</w:t>
          </w:r>
          <w:r w:rsidRPr="00522ED4" w:rsidR="00924A37">
            <w:rPr/>
            <w:t xml:space="preserve"> </w:t>
          </w:r>
          <w:r w:rsidR="00924A37">
            <w:rPr/>
            <w:t>Food and Beverage Cost</w:t>
          </w:r>
          <w:r w:rsidRPr="00522ED4">
            <w:ptab w:alignment="right" w:relativeTo="margin" w:leader="dot"/>
          </w:r>
          <w:r w:rsidR="00951288">
            <w:rPr/>
            <w:t>2</w:t>
          </w:r>
          <w:r w:rsidR="00764BF5">
            <w:rPr/>
            <w:t>2</w:t>
          </w:r>
        </w:p>
        <w:p w:rsidRPr="00924A37" w:rsidR="00522ED4" w:rsidP="566BE870" w:rsidRDefault="00924A37" w14:paraId="645F78AC" w14:textId="784527ED" w14:noSpellErr="1">
          <w:pPr>
            <w:pStyle w:val="ListParagraph"/>
            <w:numPr>
              <w:ilvl w:val="0"/>
              <w:numId w:val="101"/>
            </w:numPr>
            <w:shd w:val="clear" w:color="auto" w:fill="FFFFFF" w:themeFill="background1"/>
            <w:spacing w:after="0" w:line="240" w:lineRule="auto"/>
            <w:rPr>
              <w:rFonts w:ascii="Arial Narrow" w:hAnsi="Arial Narrow" w:eastAsia="Times New Roman" w:cs="Calibri" w:cstheme="minorAscii"/>
              <w:color w:val="000000" w:themeColor="text1"/>
              <w:sz w:val="20"/>
              <w:szCs w:val="20"/>
            </w:rPr>
          </w:pPr>
          <w:r w:rsidRPr="566BE870" w:rsidR="00924A37">
            <w:rPr>
              <w:rFonts w:ascii="Arial Narrow" w:hAnsi="Arial Narrow" w:eastAsia="Times New Roman" w:cs="Calibri" w:cstheme="minorAscii"/>
              <w:color w:val="000000" w:themeColor="text1" w:themeTint="FF" w:themeShade="FF"/>
              <w:sz w:val="20"/>
              <w:szCs w:val="20"/>
            </w:rPr>
            <w:t xml:space="preserve">Allowable </w:t>
          </w:r>
          <w:r w:rsidRPr="566BE870" w:rsidR="00924A37">
            <w:rPr>
              <w:rFonts w:ascii="Arial Narrow" w:hAnsi="Arial Narrow" w:eastAsia="Times New Roman" w:cs="Calibri" w:cstheme="minorAscii"/>
              <w:color w:val="000000" w:themeColor="text1" w:themeTint="FF" w:themeShade="FF"/>
              <w:sz w:val="20"/>
              <w:szCs w:val="20"/>
            </w:rPr>
            <w:t>Costs for Food</w:t>
          </w:r>
        </w:p>
        <w:p w:rsidR="00924A37" w:rsidP="00822847" w:rsidRDefault="00924A37" w14:paraId="71A9856B" w14:textId="77777777" w14:noSpellErr="1">
          <w:pPr>
            <w:pStyle w:val="TOC1"/>
            <w:spacing w:after="0" w:line="240" w:lineRule="auto"/>
            <w:rPr>
              <w:rFonts w:ascii="Arial Narrow" w:hAnsi="Arial Narrow"/>
              <w:b w:val="1"/>
              <w:bCs w:val="1"/>
              <w:sz w:val="24"/>
              <w:szCs w:val="24"/>
            </w:rPr>
          </w:pPr>
        </w:p>
        <w:p w:rsidRPr="00522ED4" w:rsidR="00924A37" w:rsidP="00822847" w:rsidRDefault="00924A37" w14:paraId="21EB5A9F" w14:textId="36AAF295" w14:noSpellErr="1">
          <w:pPr>
            <w:pStyle w:val="TOC1"/>
            <w:spacing w:after="0" w:line="240" w:lineRule="auto"/>
            <w:rPr>
              <w:rFonts w:ascii="Arial Narrow" w:hAnsi="Arial Narrow"/>
              <w:sz w:val="24"/>
              <w:szCs w:val="24"/>
            </w:rPr>
          </w:pPr>
          <w:r w:rsidR="00924A37">
            <w:rPr>
              <w:rFonts w:ascii="Arial Narrow" w:hAnsi="Arial Narrow"/>
              <w:b w:val="1"/>
              <w:bCs w:val="1"/>
              <w:sz w:val="24"/>
              <w:szCs w:val="24"/>
            </w:rPr>
            <w:t>Program Implementation</w:t>
          </w:r>
          <w:r w:rsidRPr="00522ED4">
            <w:rPr>
              <w:rFonts w:ascii="Arial Narrow" w:hAnsi="Arial Narrow"/>
              <w:sz w:val="24"/>
              <w:szCs w:val="24"/>
            </w:rPr>
            <w:ptab w:alignment="right" w:relativeTo="margin" w:leader="dot"/>
          </w:r>
          <w:r w:rsidR="00951288">
            <w:rPr>
              <w:rFonts w:ascii="Arial Narrow" w:hAnsi="Arial Narrow"/>
              <w:b w:val="1"/>
              <w:bCs w:val="1"/>
              <w:sz w:val="24"/>
              <w:szCs w:val="24"/>
            </w:rPr>
            <w:t>2</w:t>
          </w:r>
          <w:r w:rsidR="00764BF5">
            <w:rPr>
              <w:rFonts w:ascii="Arial Narrow" w:hAnsi="Arial Narrow"/>
              <w:b w:val="1"/>
              <w:bCs w:val="1"/>
              <w:sz w:val="24"/>
              <w:szCs w:val="24"/>
            </w:rPr>
            <w:t>4</w:t>
          </w:r>
        </w:p>
        <w:p w:rsidRPr="00522ED4" w:rsidR="00924A37" w:rsidP="00822847" w:rsidRDefault="00924A37" w14:paraId="5D003FD4" w14:textId="5BA977DF" w14:noSpellErr="1">
          <w:pPr>
            <w:pStyle w:val="TOC2"/>
            <w:spacing w:after="0"/>
          </w:pPr>
          <w:r w:rsidRPr="00BA1280" w:rsidR="00924A37">
            <w:rPr>
              <w:highlight w:val="yellow"/>
            </w:rPr>
            <w:t>Policy P.1 Implementation of Evidenced – Based Model</w:t>
          </w:r>
          <w:r w:rsidRPr="00BA1280">
            <w:rPr>
              <w:highlight w:val="yellow"/>
            </w:rPr>
            <w:ptab w:alignment="right" w:relativeTo="margin" w:leader="dot"/>
          </w:r>
          <w:r w:rsidRPr="00BA1280" w:rsidR="00951288">
            <w:rPr>
              <w:highlight w:val="yellow"/>
            </w:rPr>
            <w:t>2</w:t>
          </w:r>
          <w:r w:rsidRPr="00BA1280" w:rsidR="00764BF5">
            <w:rPr>
              <w:highlight w:val="yellow"/>
            </w:rPr>
            <w:t>4</w:t>
          </w:r>
        </w:p>
        <w:p w:rsidR="00924A37" w:rsidP="00822847" w:rsidRDefault="00924A37" w14:paraId="74239ED1" w14:textId="77777777" w14:noSpellErr="1">
          <w:pPr>
            <w:pStyle w:val="ListParagraph"/>
            <w:numPr>
              <w:ilvl w:val="0"/>
              <w:numId w:val="102"/>
            </w:numPr>
            <w:shd w:val="clear" w:color="auto" w:fill="FFFFFF" w:themeFill="background1"/>
            <w:spacing w:after="0" w:line="240" w:lineRule="auto"/>
            <w:rPr>
              <w:rFonts w:ascii="Arial Narrow" w:hAnsi="Arial Narrow" w:eastAsia="Times New Roman" w:cs="Arial"/>
              <w:color w:val="000000" w:themeColor="text1"/>
              <w:sz w:val="20"/>
              <w:szCs w:val="20"/>
            </w:rPr>
          </w:pPr>
          <w:r w:rsidRPr="566BE870" w:rsidR="00924A37">
            <w:rPr>
              <w:rFonts w:ascii="Arial Narrow" w:hAnsi="Arial Narrow" w:eastAsia="Times New Roman" w:cs="Arial"/>
              <w:color w:val="000000" w:themeColor="text1" w:themeTint="FF" w:themeShade="FF"/>
              <w:sz w:val="20"/>
              <w:szCs w:val="20"/>
            </w:rPr>
            <w:t>Program Policies and Procedures</w:t>
          </w:r>
        </w:p>
        <w:p w:rsidR="00924A37" w:rsidP="00822847" w:rsidRDefault="00924A37" w14:paraId="15909CEF" w14:textId="77777777" w14:noSpellErr="1">
          <w:pPr>
            <w:pStyle w:val="ListParagraph"/>
            <w:numPr>
              <w:ilvl w:val="0"/>
              <w:numId w:val="102"/>
            </w:numPr>
            <w:shd w:val="clear" w:color="auto" w:fill="FFFFFF" w:themeFill="background1"/>
            <w:spacing w:after="0" w:line="240" w:lineRule="auto"/>
            <w:rPr>
              <w:rFonts w:ascii="Arial Narrow" w:hAnsi="Arial Narrow" w:eastAsia="Times New Roman" w:cs="Arial"/>
              <w:color w:val="000000" w:themeColor="text1"/>
              <w:sz w:val="20"/>
              <w:szCs w:val="20"/>
            </w:rPr>
          </w:pPr>
          <w:r w:rsidRPr="566BE870" w:rsidR="00924A37">
            <w:rPr>
              <w:rFonts w:ascii="Arial Narrow" w:hAnsi="Arial Narrow" w:eastAsia="Times New Roman" w:cs="Arial"/>
              <w:color w:val="000000" w:themeColor="text1" w:themeTint="FF" w:themeShade="FF"/>
              <w:sz w:val="20"/>
              <w:szCs w:val="20"/>
            </w:rPr>
            <w:t>Program Capacity</w:t>
          </w:r>
        </w:p>
        <w:p w:rsidR="00924A37" w:rsidP="00822847" w:rsidRDefault="00924A37" w14:paraId="67E12A9A" w14:textId="77777777" w14:noSpellErr="1">
          <w:pPr>
            <w:pStyle w:val="ListParagraph"/>
            <w:numPr>
              <w:ilvl w:val="0"/>
              <w:numId w:val="102"/>
            </w:numPr>
            <w:shd w:val="clear" w:color="auto" w:fill="FFFFFF" w:themeFill="background1"/>
            <w:spacing w:after="0" w:line="240" w:lineRule="auto"/>
            <w:rPr>
              <w:rFonts w:ascii="Arial Narrow" w:hAnsi="Arial Narrow" w:eastAsia="Times New Roman" w:cs="Arial"/>
              <w:color w:val="000000" w:themeColor="text1"/>
              <w:sz w:val="20"/>
              <w:szCs w:val="20"/>
            </w:rPr>
          </w:pPr>
          <w:r w:rsidRPr="566BE870" w:rsidR="00924A37">
            <w:rPr>
              <w:rFonts w:ascii="Arial Narrow" w:hAnsi="Arial Narrow" w:eastAsia="Times New Roman" w:cs="Arial"/>
              <w:color w:val="000000" w:themeColor="text1" w:themeTint="FF" w:themeShade="FF"/>
              <w:sz w:val="20"/>
              <w:szCs w:val="20"/>
            </w:rPr>
            <w:t>Priority Population</w:t>
          </w:r>
        </w:p>
        <w:p w:rsidR="00924A37" w:rsidP="00822847" w:rsidRDefault="00924A37" w14:paraId="442C5579" w14:textId="7AEA1F75" w14:noSpellErr="1">
          <w:pPr>
            <w:pStyle w:val="ListParagraph"/>
            <w:numPr>
              <w:ilvl w:val="0"/>
              <w:numId w:val="102"/>
            </w:numPr>
            <w:shd w:val="clear" w:color="auto" w:fill="FFFFFF" w:themeFill="background1"/>
            <w:spacing w:after="0" w:line="240" w:lineRule="auto"/>
            <w:rPr>
              <w:rFonts w:ascii="Arial Narrow" w:hAnsi="Arial Narrow" w:eastAsia="Times New Roman" w:cs="Arial"/>
              <w:color w:val="000000" w:themeColor="text1"/>
              <w:sz w:val="20"/>
              <w:szCs w:val="20"/>
            </w:rPr>
          </w:pPr>
          <w:r w:rsidRPr="566BE870" w:rsidR="00924A37">
            <w:rPr>
              <w:rFonts w:ascii="Arial Narrow" w:hAnsi="Arial Narrow" w:eastAsia="Times New Roman" w:cs="Arial"/>
              <w:color w:val="000000" w:themeColor="text1" w:themeTint="FF" w:themeShade="FF"/>
              <w:sz w:val="20"/>
              <w:szCs w:val="20"/>
            </w:rPr>
            <w:t>Defined Eligibility Criteria</w:t>
          </w:r>
        </w:p>
        <w:p w:rsidR="00924A37" w:rsidP="001C25B0" w:rsidRDefault="00924A37" w14:paraId="02C5C9D6" w14:textId="77777777" w14:noSpellErr="1">
          <w:pPr>
            <w:pStyle w:val="ListParagraph"/>
            <w:shd w:val="clear" w:color="auto" w:fill="FFFFFF" w:themeFill="background1"/>
            <w:spacing w:after="0" w:line="240" w:lineRule="auto"/>
            <w:rPr>
              <w:rFonts w:ascii="Arial Narrow" w:hAnsi="Arial Narrow" w:eastAsia="Times New Roman" w:cs="Arial"/>
              <w:color w:val="000000" w:themeColor="text1"/>
              <w:sz w:val="20"/>
              <w:szCs w:val="20"/>
            </w:rPr>
          </w:pPr>
        </w:p>
        <w:p w:rsidRPr="00522ED4" w:rsidR="00924A37" w:rsidP="00822847" w:rsidRDefault="00924A37" w14:paraId="1A642E41" w14:textId="39CC3F89" w14:noSpellErr="1">
          <w:pPr>
            <w:pStyle w:val="TOC2"/>
            <w:spacing w:after="0"/>
          </w:pPr>
          <w:r w:rsidRPr="00BA1280" w:rsidR="00924A37">
            <w:rPr>
              <w:highlight w:val="yellow"/>
            </w:rPr>
            <w:t>Policy P. 2 Family Enrollment – Recruitment &amp; Retention</w:t>
          </w:r>
          <w:r w:rsidRPr="00BA1280">
            <w:rPr>
              <w:highlight w:val="yellow"/>
            </w:rPr>
            <w:ptab w:alignment="right" w:relativeTo="margin" w:leader="dot"/>
          </w:r>
          <w:r w:rsidRPr="00BA1280" w:rsidR="00951288">
            <w:rPr>
              <w:highlight w:val="yellow"/>
            </w:rPr>
            <w:t>2</w:t>
          </w:r>
          <w:r w:rsidRPr="00BA1280" w:rsidR="00764BF5">
            <w:rPr>
              <w:highlight w:val="yellow"/>
            </w:rPr>
            <w:t>6</w:t>
          </w:r>
        </w:p>
        <w:p w:rsidR="00924A37" w:rsidP="00822847" w:rsidRDefault="00924A37" w14:paraId="2139974A" w14:textId="77777777" w14:noSpellErr="1">
          <w:pPr>
            <w:pStyle w:val="ListParagraph"/>
            <w:numPr>
              <w:ilvl w:val="0"/>
              <w:numId w:val="103"/>
            </w:numPr>
            <w:shd w:val="clear" w:color="auto" w:fill="FFFFFF" w:themeFill="background1"/>
            <w:spacing w:after="0" w:line="240" w:lineRule="auto"/>
            <w:rPr>
              <w:rFonts w:ascii="Arial Narrow" w:hAnsi="Arial Narrow" w:eastAsia="Times New Roman" w:cs="Arial"/>
              <w:color w:val="000000" w:themeColor="text1"/>
              <w:sz w:val="20"/>
              <w:szCs w:val="20"/>
            </w:rPr>
          </w:pPr>
          <w:r w:rsidRPr="566BE870" w:rsidR="00924A37">
            <w:rPr>
              <w:rFonts w:ascii="Arial Narrow" w:hAnsi="Arial Narrow" w:eastAsia="Times New Roman" w:cs="Arial"/>
              <w:color w:val="000000" w:themeColor="text1" w:themeTint="FF" w:themeShade="FF"/>
              <w:sz w:val="20"/>
              <w:szCs w:val="20"/>
            </w:rPr>
            <w:t>Voluntary Services</w:t>
          </w:r>
        </w:p>
        <w:p w:rsidR="00924A37" w:rsidP="00822847" w:rsidRDefault="00924A37" w14:paraId="396DA715" w14:textId="648CF10A" w14:noSpellErr="1">
          <w:pPr>
            <w:pStyle w:val="ListParagraph"/>
            <w:numPr>
              <w:ilvl w:val="0"/>
              <w:numId w:val="103"/>
            </w:numPr>
            <w:shd w:val="clear" w:color="auto" w:fill="FFFFFF" w:themeFill="background1"/>
            <w:spacing w:after="0" w:line="240" w:lineRule="auto"/>
            <w:rPr>
              <w:rFonts w:ascii="Arial Narrow" w:hAnsi="Arial Narrow" w:eastAsia="Times New Roman" w:cs="Arial"/>
              <w:color w:val="000000" w:themeColor="text1"/>
              <w:sz w:val="20"/>
              <w:szCs w:val="20"/>
            </w:rPr>
          </w:pPr>
          <w:r w:rsidRPr="566BE870" w:rsidR="00924A37">
            <w:rPr>
              <w:rFonts w:ascii="Arial Narrow" w:hAnsi="Arial Narrow" w:eastAsia="Times New Roman" w:cs="Arial"/>
              <w:color w:val="000000" w:themeColor="text1" w:themeTint="FF" w:themeShade="FF"/>
              <w:sz w:val="20"/>
              <w:szCs w:val="20"/>
            </w:rPr>
            <w:t xml:space="preserve">Recruitment and </w:t>
          </w:r>
          <w:r w:rsidRPr="566BE870" w:rsidR="00CC374F">
            <w:rPr>
              <w:rFonts w:ascii="Arial Narrow" w:hAnsi="Arial Narrow" w:eastAsia="Times New Roman" w:cs="Arial"/>
              <w:color w:val="000000" w:themeColor="text1" w:themeTint="FF" w:themeShade="FF"/>
              <w:sz w:val="20"/>
              <w:szCs w:val="20"/>
            </w:rPr>
            <w:t>E</w:t>
          </w:r>
          <w:r w:rsidRPr="566BE870" w:rsidR="00924A37">
            <w:rPr>
              <w:rFonts w:ascii="Arial Narrow" w:hAnsi="Arial Narrow" w:eastAsia="Times New Roman" w:cs="Arial"/>
              <w:color w:val="000000" w:themeColor="text1" w:themeTint="FF" w:themeShade="FF"/>
              <w:sz w:val="20"/>
              <w:szCs w:val="20"/>
            </w:rPr>
            <w:t>nrollment of Priority Populations</w:t>
          </w:r>
        </w:p>
        <w:p w:rsidR="00924A37" w:rsidP="00822847" w:rsidRDefault="00924A37" w14:paraId="3EAFA91F" w14:textId="77777777" w14:noSpellErr="1">
          <w:pPr>
            <w:pStyle w:val="ListParagraph"/>
            <w:numPr>
              <w:ilvl w:val="0"/>
              <w:numId w:val="103"/>
            </w:numPr>
            <w:shd w:val="clear" w:color="auto" w:fill="FFFFFF" w:themeFill="background1"/>
            <w:spacing w:after="0" w:line="240" w:lineRule="auto"/>
            <w:rPr>
              <w:rFonts w:ascii="Arial Narrow" w:hAnsi="Arial Narrow" w:eastAsia="Times New Roman" w:cs="Arial"/>
              <w:color w:val="000000" w:themeColor="text1"/>
              <w:sz w:val="20"/>
              <w:szCs w:val="20"/>
            </w:rPr>
          </w:pPr>
          <w:r w:rsidRPr="566BE870" w:rsidR="00924A37">
            <w:rPr>
              <w:rFonts w:ascii="Arial Narrow" w:hAnsi="Arial Narrow" w:eastAsia="Times New Roman" w:cs="Arial"/>
              <w:color w:val="000000" w:themeColor="text1" w:themeTint="FF" w:themeShade="FF"/>
              <w:sz w:val="20"/>
              <w:szCs w:val="20"/>
            </w:rPr>
            <w:t>Dual Enrollment</w:t>
          </w:r>
        </w:p>
        <w:p w:rsidR="00924A37" w:rsidP="00822847" w:rsidRDefault="00924A37" w14:paraId="73F7D197" w14:textId="77777777" w14:noSpellErr="1">
          <w:pPr>
            <w:pStyle w:val="ListParagraph"/>
            <w:numPr>
              <w:ilvl w:val="0"/>
              <w:numId w:val="103"/>
            </w:numPr>
            <w:shd w:val="clear" w:color="auto" w:fill="FFFFFF" w:themeFill="background1"/>
            <w:spacing w:after="0" w:line="240" w:lineRule="auto"/>
            <w:rPr>
              <w:rFonts w:ascii="Arial Narrow" w:hAnsi="Arial Narrow" w:eastAsia="Times New Roman" w:cs="Arial"/>
              <w:color w:val="000000" w:themeColor="text1"/>
              <w:sz w:val="20"/>
              <w:szCs w:val="20"/>
            </w:rPr>
          </w:pPr>
          <w:r w:rsidRPr="566BE870" w:rsidR="00924A37">
            <w:rPr>
              <w:rFonts w:ascii="Arial Narrow" w:hAnsi="Arial Narrow" w:eastAsia="Times New Roman" w:cs="Arial"/>
              <w:color w:val="000000" w:themeColor="text1" w:themeTint="FF" w:themeShade="FF"/>
              <w:sz w:val="20"/>
              <w:szCs w:val="20"/>
            </w:rPr>
            <w:t>Retention</w:t>
          </w:r>
        </w:p>
        <w:p w:rsidR="00924A37" w:rsidP="00822847" w:rsidRDefault="00924A37" w14:paraId="05308B11" w14:textId="77777777" w14:noSpellErr="1">
          <w:pPr>
            <w:pStyle w:val="ListParagraph"/>
            <w:numPr>
              <w:ilvl w:val="0"/>
              <w:numId w:val="103"/>
            </w:numPr>
            <w:shd w:val="clear" w:color="auto" w:fill="FFFFFF" w:themeFill="background1"/>
            <w:spacing w:after="0" w:line="240" w:lineRule="auto"/>
            <w:rPr>
              <w:rFonts w:ascii="Arial Narrow" w:hAnsi="Arial Narrow" w:eastAsia="Times New Roman" w:cs="Arial"/>
              <w:color w:val="000000" w:themeColor="text1"/>
              <w:sz w:val="20"/>
              <w:szCs w:val="20"/>
            </w:rPr>
          </w:pPr>
          <w:r w:rsidRPr="566BE870" w:rsidR="00924A37">
            <w:rPr>
              <w:rFonts w:ascii="Arial Narrow" w:hAnsi="Arial Narrow" w:eastAsia="Times New Roman" w:cs="Arial"/>
              <w:color w:val="000000" w:themeColor="text1" w:themeTint="FF" w:themeShade="FF"/>
              <w:sz w:val="20"/>
              <w:szCs w:val="20"/>
            </w:rPr>
            <w:t>Re-Enrollment</w:t>
          </w:r>
        </w:p>
        <w:p w:rsidR="00924A37" w:rsidP="00822847" w:rsidRDefault="00924A37" w14:paraId="0725FF5E" w14:textId="4A1E66F0" w14:noSpellErr="1">
          <w:pPr>
            <w:pStyle w:val="ListParagraph"/>
            <w:numPr>
              <w:ilvl w:val="0"/>
              <w:numId w:val="103"/>
            </w:numPr>
            <w:shd w:val="clear" w:color="auto" w:fill="FFFFFF" w:themeFill="background1"/>
            <w:spacing w:after="0" w:line="240" w:lineRule="auto"/>
            <w:rPr>
              <w:rFonts w:ascii="Arial Narrow" w:hAnsi="Arial Narrow" w:eastAsia="Times New Roman" w:cs="Arial"/>
              <w:color w:val="000000" w:themeColor="text1"/>
              <w:sz w:val="20"/>
              <w:szCs w:val="20"/>
            </w:rPr>
          </w:pPr>
          <w:r w:rsidRPr="566BE870" w:rsidR="00924A37">
            <w:rPr>
              <w:rFonts w:ascii="Arial Narrow" w:hAnsi="Arial Narrow" w:eastAsia="Times New Roman" w:cs="Arial"/>
              <w:color w:val="000000" w:themeColor="text1" w:themeTint="FF" w:themeShade="FF"/>
              <w:sz w:val="20"/>
              <w:szCs w:val="20"/>
            </w:rPr>
            <w:t>No Openings/ At Capacity</w:t>
          </w:r>
        </w:p>
        <w:p w:rsidRPr="00924A37" w:rsidR="00924A37" w:rsidP="001C25B0" w:rsidRDefault="00924A37" w14:paraId="0B5FF296" w14:textId="77777777" w14:noSpellErr="1">
          <w:pPr>
            <w:pStyle w:val="ListParagraph"/>
            <w:shd w:val="clear" w:color="auto" w:fill="FFFFFF" w:themeFill="background1"/>
            <w:spacing w:after="0" w:line="240" w:lineRule="auto"/>
            <w:rPr>
              <w:rFonts w:ascii="Arial Narrow" w:hAnsi="Arial Narrow" w:eastAsia="Times New Roman" w:cs="Arial"/>
              <w:color w:val="000000" w:themeColor="text1"/>
              <w:sz w:val="20"/>
              <w:szCs w:val="20"/>
            </w:rPr>
          </w:pPr>
        </w:p>
        <w:p w:rsidRPr="00522ED4" w:rsidR="00924A37" w:rsidP="001C25B0" w:rsidRDefault="00924A37" w14:paraId="784EADA3" w14:textId="184E5D8D" w14:noSpellErr="1">
          <w:pPr>
            <w:pStyle w:val="TOC2"/>
          </w:pPr>
          <w:r w:rsidRPr="00BA1280" w:rsidR="00924A37">
            <w:rPr>
              <w:highlight w:val="yellow"/>
            </w:rPr>
            <w:t>Policy Virtual Home Visiting</w:t>
          </w:r>
          <w:r w:rsidRPr="00BA1280">
            <w:rPr>
              <w:highlight w:val="yellow"/>
            </w:rPr>
            <w:ptab w:alignment="right" w:relativeTo="margin" w:leader="dot"/>
          </w:r>
          <w:r w:rsidRPr="00BA1280" w:rsidR="00951288">
            <w:rPr>
              <w:highlight w:val="yellow"/>
            </w:rPr>
            <w:t>2</w:t>
          </w:r>
          <w:r w:rsidRPr="00BA1280" w:rsidR="00764BF5">
            <w:rPr>
              <w:highlight w:val="yellow"/>
            </w:rPr>
            <w:t>8</w:t>
          </w:r>
        </w:p>
        <w:p w:rsidRPr="00522ED4" w:rsidR="00924A37" w:rsidP="00822847" w:rsidRDefault="00924A37" w14:paraId="46E7B38D" w14:textId="530D802D" w14:noSpellErr="1">
          <w:pPr>
            <w:pStyle w:val="TOC2"/>
            <w:spacing w:after="0"/>
          </w:pPr>
          <w:r w:rsidRPr="00522ED4" w:rsidR="00924A37">
            <w:rPr/>
            <w:t xml:space="preserve">Policy </w:t>
          </w:r>
          <w:r w:rsidR="00924A37">
            <w:rPr/>
            <w:t>P</w:t>
          </w:r>
          <w:r w:rsidRPr="00522ED4" w:rsidR="00924A37">
            <w:rPr/>
            <w:t>.</w:t>
          </w:r>
          <w:r w:rsidR="00924A37">
            <w:rPr/>
            <w:t xml:space="preserve"> 3 Service Plans &amp; Assessments</w:t>
          </w:r>
          <w:r w:rsidRPr="00522ED4">
            <w:ptab w:alignment="right" w:relativeTo="margin" w:leader="dot"/>
          </w:r>
          <w:r w:rsidR="00951288">
            <w:rPr/>
            <w:t>3</w:t>
          </w:r>
          <w:r w:rsidR="00764BF5">
            <w:rPr/>
            <w:t>0</w:t>
          </w:r>
        </w:p>
        <w:p w:rsidR="00924A37" w:rsidP="00822847" w:rsidRDefault="00924A37" w14:paraId="7C7AC855" w14:textId="75186BB9" w14:noSpellErr="1">
          <w:pPr>
            <w:pStyle w:val="ListParagraph"/>
            <w:numPr>
              <w:ilvl w:val="0"/>
              <w:numId w:val="104"/>
            </w:numPr>
            <w:shd w:val="clear" w:color="auto" w:fill="FFFFFF" w:themeFill="background1"/>
            <w:spacing w:after="0" w:line="240" w:lineRule="auto"/>
            <w:rPr>
              <w:rFonts w:ascii="Arial Narrow" w:hAnsi="Arial Narrow" w:eastAsia="Times New Roman"/>
              <w:color w:val="000000" w:themeColor="text1"/>
              <w:sz w:val="20"/>
              <w:szCs w:val="20"/>
            </w:rPr>
          </w:pPr>
          <w:r w:rsidRPr="566BE870" w:rsidR="00924A37">
            <w:rPr>
              <w:rFonts w:ascii="Arial Narrow" w:hAnsi="Arial Narrow" w:eastAsia="Times New Roman"/>
              <w:color w:val="000000" w:themeColor="text1" w:themeTint="FF" w:themeShade="FF"/>
              <w:sz w:val="20"/>
              <w:szCs w:val="20"/>
            </w:rPr>
            <w:t xml:space="preserve">Service </w:t>
          </w:r>
          <w:r w:rsidRPr="566BE870" w:rsidR="00076337">
            <w:rPr>
              <w:rFonts w:ascii="Arial Narrow" w:hAnsi="Arial Narrow" w:eastAsia="Times New Roman"/>
              <w:color w:val="000000" w:themeColor="text1" w:themeTint="FF" w:themeShade="FF"/>
              <w:sz w:val="20"/>
              <w:szCs w:val="20"/>
            </w:rPr>
            <w:t>P</w:t>
          </w:r>
          <w:r w:rsidRPr="566BE870" w:rsidR="00924A37">
            <w:rPr>
              <w:rFonts w:ascii="Arial Narrow" w:hAnsi="Arial Narrow" w:eastAsia="Times New Roman"/>
              <w:color w:val="000000" w:themeColor="text1" w:themeTint="FF" w:themeShade="FF"/>
              <w:sz w:val="20"/>
              <w:szCs w:val="20"/>
            </w:rPr>
            <w:t>lans, Assessments, and Screenings</w:t>
          </w:r>
        </w:p>
        <w:p w:rsidR="00924A37" w:rsidP="00822847" w:rsidRDefault="00924A37" w14:paraId="0D646FCD" w14:textId="698A3782" w14:noSpellErr="1">
          <w:pPr>
            <w:pStyle w:val="ListParagraph"/>
            <w:numPr>
              <w:ilvl w:val="0"/>
              <w:numId w:val="104"/>
            </w:numPr>
            <w:shd w:val="clear" w:color="auto" w:fill="FFFFFF" w:themeFill="background1"/>
            <w:spacing w:after="0" w:line="240" w:lineRule="auto"/>
            <w:rPr>
              <w:rFonts w:ascii="Arial Narrow" w:hAnsi="Arial Narrow" w:eastAsia="Times New Roman"/>
              <w:color w:val="000000" w:themeColor="text1"/>
              <w:sz w:val="20"/>
              <w:szCs w:val="20"/>
            </w:rPr>
          </w:pPr>
          <w:r w:rsidRPr="566BE870" w:rsidR="00924A37">
            <w:rPr>
              <w:rFonts w:ascii="Arial Narrow" w:hAnsi="Arial Narrow" w:eastAsia="Times New Roman"/>
              <w:color w:val="000000" w:themeColor="text1" w:themeTint="FF" w:themeShade="FF"/>
              <w:sz w:val="20"/>
              <w:szCs w:val="20"/>
            </w:rPr>
            <w:t>Culturally Responsive Program Services</w:t>
          </w:r>
        </w:p>
        <w:p w:rsidR="00924A37" w:rsidP="001C25B0" w:rsidRDefault="00924A37" w14:paraId="768052C3" w14:textId="77777777" w14:noSpellErr="1">
          <w:pPr>
            <w:pStyle w:val="ListParagraph"/>
            <w:shd w:val="clear" w:color="auto" w:fill="FFFFFF" w:themeFill="background1"/>
            <w:spacing w:after="0" w:line="240" w:lineRule="auto"/>
            <w:rPr>
              <w:rFonts w:ascii="Arial Narrow" w:hAnsi="Arial Narrow" w:eastAsia="Times New Roman"/>
              <w:color w:val="000000" w:themeColor="text1"/>
              <w:sz w:val="20"/>
              <w:szCs w:val="20"/>
            </w:rPr>
          </w:pPr>
        </w:p>
        <w:p w:rsidRPr="00522ED4" w:rsidR="00924A37" w:rsidP="00822847" w:rsidRDefault="00924A37" w14:paraId="154CEC2A" w14:textId="07DE6F79" w14:noSpellErr="1">
          <w:pPr>
            <w:pStyle w:val="TOC2"/>
            <w:spacing w:after="0"/>
          </w:pPr>
          <w:r w:rsidRPr="00522ED4" w:rsidR="00924A37">
            <w:rPr/>
            <w:t xml:space="preserve">Policy </w:t>
          </w:r>
          <w:r w:rsidR="00924A37">
            <w:rPr/>
            <w:t>P</w:t>
          </w:r>
          <w:r w:rsidRPr="00522ED4" w:rsidR="00924A37">
            <w:rPr/>
            <w:t>.</w:t>
          </w:r>
          <w:r w:rsidR="00924A37">
            <w:rPr/>
            <w:t>4</w:t>
          </w:r>
          <w:r w:rsidRPr="00522ED4" w:rsidR="00924A37">
            <w:rPr/>
            <w:t xml:space="preserve"> </w:t>
          </w:r>
          <w:r w:rsidR="00924A37">
            <w:rPr/>
            <w:t>Data &amp; Data Collection</w:t>
          </w:r>
          <w:r w:rsidRPr="00522ED4">
            <w:ptab w:alignment="right" w:relativeTo="margin" w:leader="dot"/>
          </w:r>
          <w:r w:rsidR="00951288">
            <w:rPr/>
            <w:t>3</w:t>
          </w:r>
          <w:r w:rsidR="00764BF5">
            <w:rPr/>
            <w:t>1</w:t>
          </w:r>
        </w:p>
        <w:p w:rsidR="00924A37" w:rsidP="00822847" w:rsidRDefault="00924A37" w14:paraId="5976C206" w14:textId="77777777" w14:noSpellErr="1">
          <w:pPr>
            <w:pStyle w:val="ListParagraph"/>
            <w:numPr>
              <w:ilvl w:val="0"/>
              <w:numId w:val="105"/>
            </w:numPr>
            <w:shd w:val="clear" w:color="auto" w:fill="FFFFFF" w:themeFill="background1"/>
            <w:spacing w:after="0" w:line="240" w:lineRule="auto"/>
            <w:rPr>
              <w:rFonts w:ascii="Arial Narrow" w:hAnsi="Arial Narrow" w:eastAsia="Times New Roman"/>
              <w:color w:val="000000" w:themeColor="text1"/>
              <w:sz w:val="20"/>
              <w:szCs w:val="20"/>
            </w:rPr>
          </w:pPr>
          <w:r w:rsidRPr="566BE870" w:rsidR="00924A37">
            <w:rPr>
              <w:rFonts w:ascii="Arial Narrow" w:hAnsi="Arial Narrow" w:eastAsia="Times New Roman"/>
              <w:color w:val="000000" w:themeColor="text1" w:themeTint="FF" w:themeShade="FF"/>
              <w:sz w:val="20"/>
              <w:szCs w:val="20"/>
            </w:rPr>
            <w:t>Data and Data Systems</w:t>
          </w:r>
        </w:p>
        <w:p w:rsidR="00924A37" w:rsidP="001C25B0" w:rsidRDefault="00924A37" w14:paraId="27A3BF2E" w14:textId="77777777" w14:noSpellErr="1">
          <w:pPr>
            <w:pStyle w:val="ListParagraph"/>
            <w:shd w:val="clear" w:color="auto" w:fill="FFFFFF" w:themeFill="background1"/>
            <w:spacing w:after="0" w:line="240" w:lineRule="auto"/>
            <w:rPr>
              <w:rFonts w:ascii="Arial Narrow" w:hAnsi="Arial Narrow" w:eastAsia="Times New Roman" w:cs="Arial"/>
              <w:color w:val="000000" w:themeColor="text1"/>
              <w:sz w:val="20"/>
              <w:szCs w:val="20"/>
            </w:rPr>
          </w:pPr>
        </w:p>
        <w:p w:rsidRPr="00522ED4" w:rsidR="00924A37" w:rsidP="00822847" w:rsidRDefault="00924A37" w14:paraId="4FEA053A" w14:textId="415E66C9" w14:noSpellErr="1">
          <w:pPr>
            <w:pStyle w:val="TOC2"/>
            <w:spacing w:after="0"/>
          </w:pPr>
          <w:r w:rsidRPr="00522ED4" w:rsidR="00924A37">
            <w:rPr/>
            <w:t xml:space="preserve">Policy </w:t>
          </w:r>
          <w:r w:rsidR="00924A37">
            <w:rPr/>
            <w:t>P</w:t>
          </w:r>
          <w:r w:rsidRPr="00522ED4" w:rsidR="00924A37">
            <w:rPr/>
            <w:t>.</w:t>
          </w:r>
          <w:r w:rsidR="00924A37">
            <w:rPr/>
            <w:t xml:space="preserve"> </w:t>
          </w:r>
          <w:r w:rsidR="001C25B0">
            <w:rPr/>
            <w:t>5</w:t>
          </w:r>
          <w:r w:rsidR="00924A37">
            <w:rPr/>
            <w:t xml:space="preserve"> </w:t>
          </w:r>
          <w:r w:rsidR="001C25B0">
            <w:rPr/>
            <w:t>Supervision</w:t>
          </w:r>
          <w:r w:rsidRPr="00522ED4">
            <w:ptab w:alignment="right" w:relativeTo="margin" w:leader="dot"/>
          </w:r>
          <w:r w:rsidR="00951288">
            <w:rPr/>
            <w:t>3</w:t>
          </w:r>
          <w:r w:rsidR="00764BF5">
            <w:rPr/>
            <w:t>2</w:t>
          </w:r>
        </w:p>
        <w:p w:rsidR="001C25B0" w:rsidP="00822847" w:rsidRDefault="001C25B0" w14:paraId="03906F9C" w14:textId="77777777" w14:noSpellErr="1">
          <w:pPr>
            <w:pStyle w:val="ListParagraph"/>
            <w:numPr>
              <w:ilvl w:val="0"/>
              <w:numId w:val="105"/>
            </w:numPr>
            <w:shd w:val="clear" w:color="auto" w:fill="FFFFFF" w:themeFill="background1"/>
            <w:spacing w:after="0" w:line="240" w:lineRule="auto"/>
            <w:rPr>
              <w:rFonts w:ascii="Arial Narrow" w:hAnsi="Arial Narrow" w:eastAsia="Times New Roman"/>
              <w:color w:val="000000" w:themeColor="text1"/>
              <w:sz w:val="20"/>
              <w:szCs w:val="20"/>
            </w:rPr>
          </w:pPr>
          <w:r w:rsidRPr="566BE870" w:rsidR="001C25B0">
            <w:rPr>
              <w:rFonts w:ascii="Arial Narrow" w:hAnsi="Arial Narrow" w:eastAsia="Times New Roman"/>
              <w:color w:val="000000" w:themeColor="text1" w:themeTint="FF" w:themeShade="FF"/>
              <w:sz w:val="20"/>
              <w:szCs w:val="20"/>
            </w:rPr>
            <w:t>Supervision and Reflective Practice</w:t>
          </w:r>
        </w:p>
        <w:p w:rsidRPr="00924A37" w:rsidR="00924A37" w:rsidP="001C25B0" w:rsidRDefault="00924A37" w14:paraId="2EDA1C1E" w14:textId="77777777" w14:noSpellErr="1">
          <w:pPr>
            <w:pStyle w:val="ListParagraph"/>
            <w:shd w:val="clear" w:color="auto" w:fill="FFFFFF" w:themeFill="background1"/>
            <w:spacing w:after="0" w:line="240" w:lineRule="auto"/>
            <w:rPr>
              <w:rFonts w:ascii="Arial Narrow" w:hAnsi="Arial Narrow" w:eastAsia="Times New Roman" w:cs="Arial"/>
              <w:color w:val="000000" w:themeColor="text1"/>
              <w:sz w:val="20"/>
              <w:szCs w:val="20"/>
            </w:rPr>
          </w:pPr>
        </w:p>
        <w:p w:rsidR="00924A37" w:rsidP="00822847" w:rsidRDefault="00924A37" w14:paraId="00756665" w14:textId="7B2DDEC3" w14:noSpellErr="1">
          <w:pPr>
            <w:pStyle w:val="TOC2"/>
            <w:spacing w:after="0"/>
          </w:pPr>
          <w:r w:rsidRPr="00522ED4" w:rsidR="00924A37">
            <w:rPr/>
            <w:t xml:space="preserve">Policy </w:t>
          </w:r>
          <w:r w:rsidR="001C25B0">
            <w:rPr/>
            <w:t>P. 6 Recruitment of Staff</w:t>
          </w:r>
          <w:r w:rsidRPr="00522ED4">
            <w:ptab w:alignment="right" w:relativeTo="margin" w:leader="dot"/>
          </w:r>
          <w:r w:rsidR="00951288">
            <w:rPr/>
            <w:t>3</w:t>
          </w:r>
          <w:r w:rsidR="00764BF5">
            <w:rPr/>
            <w:t>3</w:t>
          </w:r>
        </w:p>
        <w:p w:rsidR="001C25B0" w:rsidP="00822847" w:rsidRDefault="001C25B0" w14:paraId="33B2E8AD" w14:textId="77777777" w14:noSpellErr="1">
          <w:pPr>
            <w:pStyle w:val="ListParagraph"/>
            <w:numPr>
              <w:ilvl w:val="0"/>
              <w:numId w:val="105"/>
            </w:numPr>
            <w:shd w:val="clear" w:color="auto" w:fill="FFFFFF" w:themeFill="background1"/>
            <w:spacing w:after="0" w:line="240" w:lineRule="auto"/>
            <w:rPr>
              <w:rFonts w:ascii="Arial Narrow" w:hAnsi="Arial Narrow" w:eastAsia="Times New Roman"/>
              <w:color w:val="000000" w:themeColor="text1"/>
              <w:sz w:val="20"/>
              <w:szCs w:val="20"/>
            </w:rPr>
          </w:pPr>
          <w:r w:rsidRPr="566BE870" w:rsidR="001C25B0">
            <w:rPr>
              <w:rFonts w:ascii="Arial Narrow" w:hAnsi="Arial Narrow" w:eastAsia="Times New Roman"/>
              <w:color w:val="000000" w:themeColor="text1" w:themeTint="FF" w:themeShade="FF"/>
              <w:sz w:val="20"/>
              <w:szCs w:val="20"/>
            </w:rPr>
            <w:t>Hiring and Staff Compensation</w:t>
          </w:r>
        </w:p>
        <w:p w:rsidR="001C25B0" w:rsidP="00822847" w:rsidRDefault="001C25B0" w14:paraId="573DDFF4" w14:textId="54214D37" w14:noSpellErr="1">
          <w:pPr>
            <w:pStyle w:val="ListParagraph"/>
            <w:numPr>
              <w:ilvl w:val="0"/>
              <w:numId w:val="105"/>
            </w:numPr>
            <w:shd w:val="clear" w:color="auto" w:fill="FFFFFF" w:themeFill="background1"/>
            <w:spacing w:after="0" w:line="240" w:lineRule="auto"/>
            <w:rPr>
              <w:rFonts w:ascii="Arial Narrow" w:hAnsi="Arial Narrow" w:eastAsia="Times New Roman"/>
              <w:color w:val="000000" w:themeColor="text1"/>
              <w:sz w:val="20"/>
              <w:szCs w:val="20"/>
            </w:rPr>
          </w:pPr>
          <w:r w:rsidRPr="566BE870" w:rsidR="001C25B0">
            <w:rPr>
              <w:rFonts w:ascii="Arial Narrow" w:hAnsi="Arial Narrow" w:eastAsia="Times New Roman"/>
              <w:color w:val="000000" w:themeColor="text1" w:themeTint="FF" w:themeShade="FF"/>
              <w:sz w:val="20"/>
              <w:szCs w:val="20"/>
            </w:rPr>
            <w:t>Data Support Contact Info</w:t>
          </w:r>
          <w:r w:rsidRPr="566BE870" w:rsidR="00076337">
            <w:rPr>
              <w:rFonts w:ascii="Arial Narrow" w:hAnsi="Arial Narrow" w:eastAsia="Times New Roman"/>
              <w:color w:val="000000" w:themeColor="text1" w:themeTint="FF" w:themeShade="FF"/>
              <w:sz w:val="20"/>
              <w:szCs w:val="20"/>
            </w:rPr>
            <w:t>rmation</w:t>
          </w:r>
        </w:p>
        <w:p w:rsidRPr="001C25B0" w:rsidR="001C25B0" w:rsidP="001C25B0" w:rsidRDefault="001C25B0" w14:paraId="03ADC2D2" w14:textId="77777777" w14:noSpellErr="1">
          <w:pPr>
            <w:pStyle w:val="ListParagraph"/>
            <w:shd w:val="clear" w:color="auto" w:fill="FFFFFF" w:themeFill="background1"/>
            <w:spacing w:after="0" w:line="240" w:lineRule="auto"/>
            <w:rPr>
              <w:rFonts w:ascii="Arial Narrow" w:hAnsi="Arial Narrow" w:eastAsia="Times New Roman"/>
              <w:color w:val="000000" w:themeColor="text1"/>
              <w:sz w:val="20"/>
              <w:szCs w:val="20"/>
            </w:rPr>
          </w:pPr>
        </w:p>
        <w:p w:rsidR="001C25B0" w:rsidP="00822847" w:rsidRDefault="00924A37" w14:paraId="70FBCB24" w14:textId="701B64E7" w14:noSpellErr="1">
          <w:pPr>
            <w:pStyle w:val="TOC2"/>
            <w:spacing w:after="0"/>
          </w:pPr>
          <w:r w:rsidRPr="00BA1280" w:rsidR="00924A37">
            <w:rPr>
              <w:highlight w:val="yellow"/>
            </w:rPr>
            <w:t xml:space="preserve">Policy P. </w:t>
          </w:r>
          <w:r w:rsidRPr="00BA1280" w:rsidR="001C25B0">
            <w:rPr>
              <w:highlight w:val="yellow"/>
            </w:rPr>
            <w:t>7 IDHS Monitoring of Grantees</w:t>
          </w:r>
          <w:r w:rsidRPr="00BA1280">
            <w:rPr>
              <w:highlight w:val="yellow"/>
            </w:rPr>
            <w:ptab w:alignment="right" w:relativeTo="margin" w:leader="dot"/>
          </w:r>
          <w:r w:rsidRPr="00BA1280" w:rsidR="00951288">
            <w:rPr>
              <w:highlight w:val="yellow"/>
            </w:rPr>
            <w:t>3</w:t>
          </w:r>
          <w:r w:rsidRPr="00BA1280" w:rsidR="00764BF5">
            <w:rPr>
              <w:highlight w:val="yellow"/>
            </w:rPr>
            <w:t>5</w:t>
          </w:r>
        </w:p>
        <w:p w:rsidR="001C25B0" w:rsidP="00822847" w:rsidRDefault="001C25B0" w14:paraId="06AD0BDC" w14:textId="77777777" w14:noSpellErr="1">
          <w:pPr>
            <w:pStyle w:val="ListParagraph"/>
            <w:numPr>
              <w:ilvl w:val="0"/>
              <w:numId w:val="106"/>
            </w:numPr>
            <w:shd w:val="clear" w:color="auto" w:fill="FFFFFF" w:themeFill="background1"/>
            <w:spacing w:after="0" w:line="240" w:lineRule="auto"/>
            <w:rPr>
              <w:rFonts w:ascii="Arial Narrow" w:hAnsi="Arial Narrow" w:eastAsia="Times New Roman"/>
              <w:color w:val="000000" w:themeColor="text1"/>
              <w:sz w:val="20"/>
              <w:szCs w:val="20"/>
            </w:rPr>
          </w:pPr>
          <w:r w:rsidRPr="566BE870" w:rsidR="001C25B0">
            <w:rPr>
              <w:rFonts w:ascii="Arial Narrow" w:hAnsi="Arial Narrow" w:eastAsia="Times New Roman"/>
              <w:color w:val="000000" w:themeColor="text1" w:themeTint="FF" w:themeShade="FF"/>
              <w:sz w:val="20"/>
              <w:szCs w:val="20"/>
            </w:rPr>
            <w:t>Monitoring Subrecipients</w:t>
          </w:r>
        </w:p>
        <w:p w:rsidR="001C25B0" w:rsidP="00822847" w:rsidRDefault="001C25B0" w14:paraId="37AC9A10" w14:textId="77777777" w14:noSpellErr="1">
          <w:pPr>
            <w:pStyle w:val="ListParagraph"/>
            <w:numPr>
              <w:ilvl w:val="0"/>
              <w:numId w:val="106"/>
            </w:numPr>
            <w:shd w:val="clear" w:color="auto" w:fill="FFFFFF" w:themeFill="background1"/>
            <w:spacing w:after="0" w:line="240" w:lineRule="auto"/>
            <w:rPr>
              <w:rFonts w:ascii="Arial Narrow" w:hAnsi="Arial Narrow" w:eastAsia="Times New Roman"/>
              <w:color w:val="000000" w:themeColor="text1"/>
              <w:sz w:val="20"/>
              <w:szCs w:val="20"/>
            </w:rPr>
          </w:pPr>
          <w:r w:rsidRPr="566BE870" w:rsidR="001C25B0">
            <w:rPr>
              <w:rFonts w:ascii="Arial Narrow" w:hAnsi="Arial Narrow" w:eastAsia="Times New Roman"/>
              <w:color w:val="000000" w:themeColor="text1" w:themeTint="FF" w:themeShade="FF"/>
              <w:sz w:val="20"/>
              <w:szCs w:val="20"/>
            </w:rPr>
            <w:t>Monitoring Components</w:t>
          </w:r>
        </w:p>
        <w:p w:rsidR="001C25B0" w:rsidP="00822847" w:rsidRDefault="001C25B0" w14:paraId="739F38EB" w14:textId="77777777" w14:noSpellErr="1">
          <w:pPr>
            <w:pStyle w:val="ListParagraph"/>
            <w:numPr>
              <w:ilvl w:val="0"/>
              <w:numId w:val="106"/>
            </w:numPr>
            <w:shd w:val="clear" w:color="auto" w:fill="FFFFFF" w:themeFill="background1"/>
            <w:spacing w:after="0" w:line="240" w:lineRule="auto"/>
            <w:rPr>
              <w:rFonts w:ascii="Arial Narrow" w:hAnsi="Arial Narrow" w:eastAsia="Times New Roman"/>
              <w:color w:val="000000" w:themeColor="text1"/>
              <w:sz w:val="20"/>
              <w:szCs w:val="20"/>
            </w:rPr>
          </w:pPr>
          <w:r w:rsidRPr="566BE870" w:rsidR="001C25B0">
            <w:rPr>
              <w:rFonts w:ascii="Arial Narrow" w:hAnsi="Arial Narrow" w:eastAsia="Times New Roman"/>
              <w:color w:val="000000" w:themeColor="text1" w:themeTint="FF" w:themeShade="FF"/>
              <w:sz w:val="20"/>
              <w:szCs w:val="20"/>
            </w:rPr>
            <w:t>Component Implementation</w:t>
          </w:r>
        </w:p>
        <w:p w:rsidR="001C25B0" w:rsidP="00822847" w:rsidRDefault="001C25B0" w14:paraId="3E5778CC" w14:textId="276AC96B" w14:noSpellErr="1">
          <w:pPr>
            <w:pStyle w:val="ListParagraph"/>
            <w:numPr>
              <w:ilvl w:val="0"/>
              <w:numId w:val="106"/>
            </w:numPr>
            <w:shd w:val="clear" w:color="auto" w:fill="FFFFFF" w:themeFill="background1"/>
            <w:spacing w:after="0" w:line="240" w:lineRule="auto"/>
            <w:rPr>
              <w:rFonts w:ascii="Arial Narrow" w:hAnsi="Arial Narrow" w:eastAsia="Times New Roman"/>
              <w:color w:val="000000" w:themeColor="text1"/>
              <w:sz w:val="20"/>
              <w:szCs w:val="20"/>
            </w:rPr>
          </w:pPr>
          <w:r w:rsidRPr="566BE870" w:rsidR="001C25B0">
            <w:rPr>
              <w:rFonts w:ascii="Arial Narrow" w:hAnsi="Arial Narrow" w:eastAsia="Times New Roman"/>
              <w:color w:val="000000" w:themeColor="text1" w:themeTint="FF" w:themeShade="FF"/>
              <w:sz w:val="20"/>
              <w:szCs w:val="20"/>
            </w:rPr>
            <w:t>Monthly Grant Invoices and Quarterly PFR Schedule</w:t>
          </w:r>
          <w:r w:rsidRPr="566BE870" w:rsidR="00076337">
            <w:rPr>
              <w:rFonts w:ascii="Arial Narrow" w:hAnsi="Arial Narrow" w:eastAsia="Times New Roman"/>
              <w:color w:val="000000" w:themeColor="text1" w:themeTint="FF" w:themeShade="FF"/>
              <w:sz w:val="20"/>
              <w:szCs w:val="20"/>
            </w:rPr>
            <w:t>s</w:t>
          </w:r>
        </w:p>
        <w:p w:rsidR="001C25B0" w:rsidP="00822847" w:rsidRDefault="001C25B0" w14:paraId="3CC1F377" w14:textId="77777777" w14:noSpellErr="1">
          <w:pPr>
            <w:pStyle w:val="ListParagraph"/>
            <w:numPr>
              <w:ilvl w:val="0"/>
              <w:numId w:val="106"/>
            </w:numPr>
            <w:shd w:val="clear" w:color="auto" w:fill="FFFFFF" w:themeFill="background1"/>
            <w:spacing w:after="0" w:line="240" w:lineRule="auto"/>
            <w:rPr>
              <w:rFonts w:ascii="Arial Narrow" w:hAnsi="Arial Narrow" w:eastAsia="Times New Roman"/>
              <w:color w:val="000000" w:themeColor="text1"/>
              <w:sz w:val="20"/>
              <w:szCs w:val="20"/>
            </w:rPr>
          </w:pPr>
          <w:r w:rsidRPr="566BE870" w:rsidR="001C25B0">
            <w:rPr>
              <w:rFonts w:ascii="Arial Narrow" w:hAnsi="Arial Narrow" w:eastAsia="Times New Roman"/>
              <w:color w:val="000000" w:themeColor="text1" w:themeTint="FF" w:themeShade="FF"/>
              <w:sz w:val="20"/>
              <w:szCs w:val="20"/>
            </w:rPr>
            <w:t>Monthly Grant Invoices and Quarterly PFR Requirements</w:t>
          </w:r>
        </w:p>
        <w:p w:rsidR="001C25B0" w:rsidP="00822847" w:rsidRDefault="001C25B0" w14:paraId="77A5EF66" w14:textId="77777777" w14:noSpellErr="1">
          <w:pPr>
            <w:pStyle w:val="ListParagraph"/>
            <w:numPr>
              <w:ilvl w:val="0"/>
              <w:numId w:val="106"/>
            </w:numPr>
            <w:shd w:val="clear" w:color="auto" w:fill="FFFFFF" w:themeFill="background1"/>
            <w:spacing w:after="0" w:line="240" w:lineRule="auto"/>
            <w:rPr>
              <w:rFonts w:ascii="Arial Narrow" w:hAnsi="Arial Narrow" w:eastAsia="Times New Roman"/>
              <w:color w:val="000000" w:themeColor="text1"/>
              <w:sz w:val="20"/>
              <w:szCs w:val="20"/>
            </w:rPr>
          </w:pPr>
          <w:r w:rsidRPr="566BE870" w:rsidR="001C25B0">
            <w:rPr>
              <w:rFonts w:ascii="Arial Narrow" w:hAnsi="Arial Narrow" w:eastAsia="Times New Roman"/>
              <w:color w:val="000000" w:themeColor="text1" w:themeTint="FF" w:themeShade="FF"/>
              <w:sz w:val="20"/>
              <w:szCs w:val="20"/>
            </w:rPr>
            <w:t>Quarterly Performance Report Reviews (Desk Reviews)</w:t>
          </w:r>
        </w:p>
        <w:p w:rsidR="001C25B0" w:rsidP="00822847" w:rsidRDefault="001C25B0" w14:paraId="33DE0DB9" w14:textId="77777777" w14:noSpellErr="1">
          <w:pPr>
            <w:pStyle w:val="ListParagraph"/>
            <w:numPr>
              <w:ilvl w:val="0"/>
              <w:numId w:val="106"/>
            </w:numPr>
            <w:shd w:val="clear" w:color="auto" w:fill="FFFFFF" w:themeFill="background1"/>
            <w:spacing w:after="0" w:line="240" w:lineRule="auto"/>
            <w:rPr>
              <w:rFonts w:ascii="Arial Narrow" w:hAnsi="Arial Narrow" w:eastAsia="Times New Roman"/>
              <w:color w:val="000000" w:themeColor="text1"/>
              <w:sz w:val="20"/>
              <w:szCs w:val="20"/>
            </w:rPr>
          </w:pPr>
          <w:r w:rsidRPr="566BE870" w:rsidR="001C25B0">
            <w:rPr>
              <w:rFonts w:ascii="Arial Narrow" w:hAnsi="Arial Narrow" w:eastAsia="Times New Roman"/>
              <w:color w:val="000000" w:themeColor="text1" w:themeTint="FF" w:themeShade="FF"/>
              <w:sz w:val="20"/>
              <w:szCs w:val="20"/>
            </w:rPr>
            <w:t>Fiscal and Administrative Site Reviews</w:t>
          </w:r>
        </w:p>
        <w:p w:rsidR="001C25B0" w:rsidP="00822847" w:rsidRDefault="001C25B0" w14:paraId="68C13ACF" w14:textId="77777777" w14:noSpellErr="1">
          <w:pPr>
            <w:pStyle w:val="ListParagraph"/>
            <w:numPr>
              <w:ilvl w:val="0"/>
              <w:numId w:val="106"/>
            </w:numPr>
            <w:shd w:val="clear" w:color="auto" w:fill="FFFFFF" w:themeFill="background1"/>
            <w:spacing w:after="0" w:line="240" w:lineRule="auto"/>
            <w:rPr>
              <w:rFonts w:ascii="Arial Narrow" w:hAnsi="Arial Narrow" w:eastAsia="Times New Roman"/>
              <w:color w:val="000000" w:themeColor="text1"/>
              <w:sz w:val="20"/>
              <w:szCs w:val="20"/>
            </w:rPr>
          </w:pPr>
          <w:r w:rsidRPr="566BE870" w:rsidR="001C25B0">
            <w:rPr>
              <w:rFonts w:ascii="Arial Narrow" w:hAnsi="Arial Narrow" w:eastAsia="Times New Roman"/>
              <w:color w:val="000000" w:themeColor="text1" w:themeTint="FF" w:themeShade="FF"/>
              <w:sz w:val="20"/>
              <w:szCs w:val="20"/>
            </w:rPr>
            <w:t>Programmatic Bi-Annual Virtual Site Reviews</w:t>
          </w:r>
        </w:p>
        <w:p w:rsidR="001C25B0" w:rsidP="00822847" w:rsidRDefault="001C25B0" w14:paraId="57FA17C6" w14:textId="77777777" w14:noSpellErr="1">
          <w:pPr>
            <w:pStyle w:val="ListParagraph"/>
            <w:numPr>
              <w:ilvl w:val="0"/>
              <w:numId w:val="106"/>
            </w:numPr>
            <w:shd w:val="clear" w:color="auto" w:fill="FFFFFF" w:themeFill="background1"/>
            <w:spacing w:after="0" w:line="240" w:lineRule="auto"/>
            <w:rPr>
              <w:rFonts w:ascii="Arial Narrow" w:hAnsi="Arial Narrow" w:eastAsia="Times New Roman"/>
              <w:color w:val="000000" w:themeColor="text1"/>
              <w:sz w:val="20"/>
              <w:szCs w:val="20"/>
            </w:rPr>
          </w:pPr>
          <w:r w:rsidRPr="566BE870" w:rsidR="001C25B0">
            <w:rPr>
              <w:rFonts w:ascii="Arial Narrow" w:hAnsi="Arial Narrow" w:eastAsia="Times New Roman"/>
              <w:color w:val="000000" w:themeColor="text1" w:themeTint="FF" w:themeShade="FF"/>
              <w:sz w:val="20"/>
              <w:szCs w:val="20"/>
            </w:rPr>
            <w:t>Three- Year Programmatic Virtual Site Reviews</w:t>
          </w:r>
        </w:p>
        <w:p w:rsidR="001C25B0" w:rsidP="00822847" w:rsidRDefault="001C25B0" w14:paraId="306EFB72" w14:textId="77777777" w14:noSpellErr="1">
          <w:pPr>
            <w:pStyle w:val="ListParagraph"/>
            <w:numPr>
              <w:ilvl w:val="0"/>
              <w:numId w:val="106"/>
            </w:numPr>
            <w:shd w:val="clear" w:color="auto" w:fill="FFFFFF" w:themeFill="background1"/>
            <w:spacing w:after="0" w:line="240" w:lineRule="auto"/>
            <w:rPr>
              <w:rFonts w:ascii="Arial Narrow" w:hAnsi="Arial Narrow" w:eastAsia="Times New Roman"/>
              <w:color w:val="000000" w:themeColor="text1"/>
              <w:sz w:val="20"/>
              <w:szCs w:val="20"/>
            </w:rPr>
          </w:pPr>
          <w:r w:rsidRPr="566BE870" w:rsidR="001C25B0">
            <w:rPr>
              <w:rFonts w:ascii="Arial Narrow" w:hAnsi="Arial Narrow" w:eastAsia="Times New Roman"/>
              <w:color w:val="000000" w:themeColor="text1" w:themeTint="FF" w:themeShade="FF"/>
              <w:sz w:val="20"/>
              <w:szCs w:val="20"/>
            </w:rPr>
            <w:t>Ad-Hoc Desk Reviews at the Discretion of BHV Program Staff</w:t>
          </w:r>
        </w:p>
        <w:p w:rsidR="001C25B0" w:rsidP="00822847" w:rsidRDefault="001C25B0" w14:paraId="2CB10933" w14:textId="77777777" w14:noSpellErr="1">
          <w:pPr>
            <w:pStyle w:val="ListParagraph"/>
            <w:numPr>
              <w:ilvl w:val="0"/>
              <w:numId w:val="106"/>
            </w:numPr>
            <w:shd w:val="clear" w:color="auto" w:fill="FFFFFF" w:themeFill="background1"/>
            <w:spacing w:after="0" w:line="240" w:lineRule="auto"/>
            <w:rPr>
              <w:rFonts w:ascii="Arial Narrow" w:hAnsi="Arial Narrow" w:eastAsia="Times New Roman"/>
              <w:color w:val="000000" w:themeColor="text1"/>
              <w:sz w:val="20"/>
              <w:szCs w:val="20"/>
            </w:rPr>
          </w:pPr>
          <w:r w:rsidRPr="566BE870" w:rsidR="001C25B0">
            <w:rPr>
              <w:rFonts w:ascii="Arial Narrow" w:hAnsi="Arial Narrow" w:eastAsia="Times New Roman"/>
              <w:color w:val="000000" w:themeColor="text1" w:themeTint="FF" w:themeShade="FF"/>
              <w:sz w:val="20"/>
              <w:szCs w:val="20"/>
            </w:rPr>
            <w:t>Regular Data Monitoring Virtual Meetings</w:t>
          </w:r>
        </w:p>
        <w:p w:rsidR="00822847" w:rsidP="00951288" w:rsidRDefault="001C25B0" w14:paraId="55BC7A25" w14:textId="12C58AEC" w14:noSpellErr="1">
          <w:pPr>
            <w:pStyle w:val="ListParagraph"/>
            <w:numPr>
              <w:ilvl w:val="0"/>
              <w:numId w:val="106"/>
            </w:numPr>
            <w:shd w:val="clear" w:color="auto" w:fill="FFFFFF" w:themeFill="background1"/>
            <w:spacing w:after="0" w:line="240" w:lineRule="auto"/>
            <w:rPr>
              <w:rFonts w:ascii="Arial Narrow" w:hAnsi="Arial Narrow" w:eastAsia="Times New Roman"/>
              <w:color w:val="000000" w:themeColor="text1"/>
              <w:sz w:val="20"/>
              <w:szCs w:val="20"/>
            </w:rPr>
          </w:pPr>
          <w:r w:rsidRPr="566BE870" w:rsidR="001C25B0">
            <w:rPr>
              <w:rFonts w:ascii="Arial Narrow" w:hAnsi="Arial Narrow" w:eastAsia="Times New Roman"/>
              <w:color w:val="000000" w:themeColor="text1" w:themeTint="FF" w:themeShade="FF"/>
              <w:sz w:val="20"/>
              <w:szCs w:val="20"/>
            </w:rPr>
            <w:t>Regular Monitoring Virtual Meetings</w:t>
          </w:r>
        </w:p>
        <w:p w:rsidR="00951288" w:rsidP="00110939" w:rsidRDefault="00951288" w14:paraId="3F6F45B8" w14:textId="64B4F5B1" w14:noSpellErr="1">
          <w:pPr>
            <w:shd w:val="clear" w:color="auto" w:fill="FFFFFF" w:themeFill="background1"/>
            <w:spacing w:after="0" w:line="240" w:lineRule="auto"/>
            <w:rPr>
              <w:rFonts w:ascii="Arial Narrow" w:hAnsi="Arial Narrow" w:eastAsia="Times New Roman"/>
              <w:color w:val="000000" w:themeColor="text1"/>
              <w:sz w:val="20"/>
              <w:szCs w:val="20"/>
            </w:rPr>
          </w:pPr>
        </w:p>
        <w:p w:rsidRPr="00BA1280" w:rsidR="00110939" w:rsidP="566BE870" w:rsidRDefault="00110939" w14:paraId="0D427F0A" w14:textId="32C02C15" w14:noSpellErr="1">
          <w:pPr>
            <w:pStyle w:val="TOC2"/>
          </w:pPr>
          <w:r w:rsidRPr="00BA1280" w:rsidR="00110939">
            <w:rPr>
              <w:highlight w:val="yellow"/>
            </w:rPr>
            <w:t>Policy Grantee Communication Expectations</w:t>
          </w:r>
          <w:r w:rsidRPr="00BA1280">
            <w:rPr>
              <w:highlight w:val="yellow"/>
            </w:rPr>
            <w:ptab w:alignment="right" w:relativeTo="margin" w:leader="dot"/>
          </w:r>
          <w:r w:rsidRPr="00BA1280" w:rsidR="00110939">
            <w:rPr>
              <w:highlight w:val="yellow"/>
            </w:rPr>
            <w:t>42</w:t>
          </w:r>
        </w:p>
        <w:p w:rsidRPr="00BA1280" w:rsidR="001C25B0" w:rsidP="566BE870" w:rsidRDefault="001C25B0" w14:paraId="721491E4" w14:textId="0E4E1C22" w14:noSpellErr="1">
          <w:pPr>
            <w:pStyle w:val="TOC2"/>
          </w:pPr>
          <w:r w:rsidRPr="00BA1280" w:rsidR="001C25B0">
            <w:rPr>
              <w:highlight w:val="yellow"/>
            </w:rPr>
            <w:t>Policy Grantee Staffing Changes</w:t>
          </w:r>
          <w:r w:rsidRPr="00BA1280">
            <w:rPr>
              <w:highlight w:val="yellow"/>
            </w:rPr>
            <w:ptab w:alignment="right" w:relativeTo="margin" w:leader="dot"/>
          </w:r>
          <w:r w:rsidRPr="00BA1280" w:rsidR="00951288">
            <w:rPr>
              <w:highlight w:val="yellow"/>
            </w:rPr>
            <w:t>4</w:t>
          </w:r>
          <w:r w:rsidRPr="00BA1280" w:rsidR="007F132C">
            <w:rPr>
              <w:highlight w:val="yellow"/>
            </w:rPr>
            <w:t>3</w:t>
          </w:r>
        </w:p>
        <w:p w:rsidRPr="00BA1280" w:rsidR="001C25B0" w:rsidP="566BE870" w:rsidRDefault="001C25B0" w14:paraId="07BDE78D" w14:textId="5E9753C1" w14:noSpellErr="1">
          <w:pPr>
            <w:pStyle w:val="TOC2"/>
          </w:pPr>
          <w:r w:rsidRPr="00BA1280" w:rsidR="001C25B0">
            <w:rPr>
              <w:highlight w:val="yellow"/>
            </w:rPr>
            <w:t>Policy Home Visiting Model Change Approval</w:t>
          </w:r>
          <w:r w:rsidRPr="00BA1280">
            <w:rPr>
              <w:highlight w:val="yellow"/>
            </w:rPr>
            <w:ptab w:alignment="right" w:relativeTo="margin" w:leader="dot"/>
          </w:r>
          <w:r w:rsidRPr="00BA1280" w:rsidR="00951288">
            <w:rPr>
              <w:highlight w:val="yellow"/>
            </w:rPr>
            <w:t>4</w:t>
          </w:r>
          <w:r w:rsidRPr="00BA1280" w:rsidR="007F132C">
            <w:rPr>
              <w:highlight w:val="yellow"/>
            </w:rPr>
            <w:t>4</w:t>
          </w:r>
        </w:p>
        <w:p w:rsidRPr="00764BF5" w:rsidR="000124E8" w:rsidP="00764BF5" w:rsidRDefault="001C25B0" w14:paraId="1F1642C7" w14:textId="1AC3AF80">
          <w:pPr>
            <w:pStyle w:val="TOC2"/>
          </w:pPr>
          <w:r w:rsidRPr="00BA1280">
            <w:rPr>
              <w:highlight w:val="yellow"/>
            </w:rPr>
            <w:t>Policy Home Visiting Required Trainings</w:t>
          </w:r>
          <w:r w:rsidRPr="00BA1280">
            <w:rPr>
              <w:highlight w:val="yellow"/>
            </w:rPr>
            <w:ptab w:alignment="right" w:relativeTo="margin" w:leader="dot"/>
          </w:r>
          <w:r w:rsidRPr="00BA1280" w:rsidR="000124E8">
            <w:rPr>
              <w:highlight w:val="yellow"/>
            </w:rPr>
            <w:t>4</w:t>
          </w:r>
          <w:r w:rsidRPr="00BA1280" w:rsidR="007F132C">
            <w:rPr>
              <w:highlight w:val="yellow"/>
            </w:rPr>
            <w:t>6</w:t>
          </w:r>
        </w:p>
        <w:p w:rsidR="00B256CC" w:rsidP="00822847" w:rsidRDefault="00B256CC" w14:paraId="0A35511B" w14:textId="77777777">
          <w:pPr>
            <w:pStyle w:val="TOC1"/>
            <w:spacing w:after="0" w:line="240" w:lineRule="auto"/>
            <w:rPr>
              <w:rFonts w:ascii="Arial Narrow" w:hAnsi="Arial Narrow"/>
              <w:b/>
              <w:bCs/>
              <w:sz w:val="24"/>
              <w:szCs w:val="24"/>
            </w:rPr>
          </w:pPr>
        </w:p>
        <w:p w:rsidRPr="00522ED4" w:rsidR="001C25B0" w:rsidP="00822847" w:rsidRDefault="001C25B0" w14:paraId="35D8BE6E" w14:textId="3E99E5C5">
          <w:pPr>
            <w:pStyle w:val="TOC1"/>
            <w:spacing w:after="0" w:line="240" w:lineRule="auto"/>
            <w:rPr>
              <w:rFonts w:ascii="Arial Narrow" w:hAnsi="Arial Narrow"/>
              <w:sz w:val="24"/>
              <w:szCs w:val="24"/>
            </w:rPr>
          </w:pPr>
          <w:r>
            <w:rPr>
              <w:rFonts w:ascii="Arial Narrow" w:hAnsi="Arial Narrow"/>
              <w:b/>
              <w:bCs/>
              <w:sz w:val="24"/>
              <w:szCs w:val="24"/>
            </w:rPr>
            <w:t>Community Collaboration</w:t>
          </w:r>
          <w:r w:rsidRPr="00522ED4">
            <w:rPr>
              <w:rFonts w:ascii="Arial Narrow" w:hAnsi="Arial Narrow"/>
              <w:sz w:val="24"/>
              <w:szCs w:val="24"/>
            </w:rPr>
            <w:ptab w:alignment="right" w:relativeTo="margin" w:leader="dot"/>
          </w:r>
          <w:r w:rsidRPr="00522ED4">
            <w:rPr>
              <w:rFonts w:ascii="Arial Narrow" w:hAnsi="Arial Narrow"/>
              <w:b/>
              <w:bCs/>
              <w:sz w:val="24"/>
              <w:szCs w:val="24"/>
            </w:rPr>
            <w:t>4</w:t>
          </w:r>
          <w:r w:rsidR="007F132C">
            <w:rPr>
              <w:rFonts w:ascii="Arial Narrow" w:hAnsi="Arial Narrow"/>
              <w:b/>
              <w:bCs/>
              <w:sz w:val="24"/>
              <w:szCs w:val="24"/>
            </w:rPr>
            <w:t>7</w:t>
          </w:r>
        </w:p>
        <w:p w:rsidRPr="00522ED4" w:rsidR="001C25B0" w:rsidP="00822847" w:rsidRDefault="001C25B0" w14:paraId="570E61A5" w14:textId="60111F06">
          <w:pPr>
            <w:pStyle w:val="TOC2"/>
            <w:spacing w:after="0"/>
          </w:pPr>
          <w:r w:rsidRPr="00522ED4">
            <w:t xml:space="preserve">Policy </w:t>
          </w:r>
          <w:r>
            <w:t>C</w:t>
          </w:r>
          <w:r w:rsidRPr="00522ED4">
            <w:t xml:space="preserve">.1 </w:t>
          </w:r>
          <w:r>
            <w:t>Community Collaboration &amp; Transition Plan</w:t>
          </w:r>
          <w:r w:rsidRPr="00522ED4">
            <w:ptab w:alignment="right" w:relativeTo="margin" w:leader="dot"/>
          </w:r>
          <w:r w:rsidR="000124E8">
            <w:t>4</w:t>
          </w:r>
          <w:r w:rsidR="007F132C">
            <w:t>7</w:t>
          </w:r>
        </w:p>
        <w:p w:rsidRPr="007906D4" w:rsidR="001C25B0" w:rsidP="001C25B0" w:rsidRDefault="001C25B0" w14:paraId="2645ADBF" w14:textId="77777777">
          <w:pPr>
            <w:pStyle w:val="ListParagraph"/>
            <w:numPr>
              <w:ilvl w:val="0"/>
              <w:numId w:val="107"/>
            </w:numPr>
            <w:shd w:val="clear" w:color="auto" w:fill="FFFFFF" w:themeFill="background1"/>
            <w:spacing w:after="0" w:line="240" w:lineRule="auto"/>
            <w:rPr>
              <w:rFonts w:ascii="Arial Narrow" w:hAnsi="Arial Narrow" w:eastAsia="Times New Roman"/>
              <w:color w:val="000000" w:themeColor="text1"/>
              <w:sz w:val="20"/>
              <w:szCs w:val="20"/>
            </w:rPr>
          </w:pPr>
          <w:r w:rsidRPr="007906D4">
            <w:rPr>
              <w:rFonts w:ascii="Arial Narrow" w:hAnsi="Arial Narrow" w:eastAsia="Times New Roman"/>
              <w:color w:val="000000" w:themeColor="text1"/>
              <w:sz w:val="20"/>
              <w:szCs w:val="20"/>
            </w:rPr>
            <w:t>Coordinated Intake</w:t>
          </w:r>
        </w:p>
        <w:p w:rsidR="001C25B0" w:rsidP="001C25B0" w:rsidRDefault="001C25B0" w14:paraId="5A273AFF" w14:textId="130015F3">
          <w:pPr>
            <w:pStyle w:val="ListParagraph"/>
            <w:numPr>
              <w:ilvl w:val="0"/>
              <w:numId w:val="107"/>
            </w:numPr>
            <w:shd w:val="clear" w:color="auto" w:fill="FFFFFF" w:themeFill="background1"/>
            <w:spacing w:after="0" w:line="240" w:lineRule="auto"/>
            <w:rPr>
              <w:rFonts w:ascii="Arial Narrow" w:hAnsi="Arial Narrow" w:eastAsia="Times New Roman"/>
              <w:color w:val="000000" w:themeColor="text1"/>
              <w:sz w:val="20"/>
              <w:szCs w:val="20"/>
            </w:rPr>
          </w:pPr>
          <w:r w:rsidRPr="007906D4">
            <w:rPr>
              <w:rFonts w:ascii="Arial Narrow" w:hAnsi="Arial Narrow" w:eastAsia="Times New Roman"/>
              <w:color w:val="000000" w:themeColor="text1"/>
              <w:sz w:val="20"/>
              <w:szCs w:val="20"/>
            </w:rPr>
            <w:t>Community Systems Development and Cross Program Referrals</w:t>
          </w:r>
        </w:p>
        <w:p w:rsidR="001C25B0" w:rsidP="001C25B0" w:rsidRDefault="001C25B0" w14:paraId="0556C222" w14:textId="77777777">
          <w:pPr>
            <w:pStyle w:val="ListParagraph"/>
            <w:shd w:val="clear" w:color="auto" w:fill="FFFFFF" w:themeFill="background1"/>
            <w:spacing w:after="0" w:line="240" w:lineRule="auto"/>
            <w:rPr>
              <w:rFonts w:ascii="Arial Narrow" w:hAnsi="Arial Narrow" w:eastAsia="Times New Roman"/>
              <w:color w:val="000000" w:themeColor="text1"/>
              <w:sz w:val="20"/>
              <w:szCs w:val="20"/>
            </w:rPr>
          </w:pPr>
        </w:p>
        <w:p w:rsidRPr="00522ED4" w:rsidR="001C25B0" w:rsidP="00822847" w:rsidRDefault="001C25B0" w14:paraId="52182687" w14:textId="30D16F96">
          <w:pPr>
            <w:pStyle w:val="TOC2"/>
            <w:spacing w:after="0"/>
          </w:pPr>
          <w:r w:rsidRPr="00522ED4">
            <w:t xml:space="preserve">Policy </w:t>
          </w:r>
          <w:r>
            <w:t>C</w:t>
          </w:r>
          <w:r w:rsidRPr="00522ED4">
            <w:t>.</w:t>
          </w:r>
          <w:r>
            <w:t>2 Coordinated Intake Policy Outline</w:t>
          </w:r>
          <w:r w:rsidRPr="00522ED4">
            <w:ptab w:alignment="right" w:relativeTo="margin" w:leader="dot"/>
          </w:r>
          <w:r w:rsidR="000124E8">
            <w:t>4</w:t>
          </w:r>
          <w:r w:rsidR="007F132C">
            <w:t>9</w:t>
          </w:r>
        </w:p>
        <w:p w:rsidR="001C25B0" w:rsidP="00822847" w:rsidRDefault="001C25B0" w14:paraId="1320AEF6" w14:textId="77777777">
          <w:pPr>
            <w:pStyle w:val="ListParagraph"/>
            <w:numPr>
              <w:ilvl w:val="0"/>
              <w:numId w:val="108"/>
            </w:numPr>
            <w:shd w:val="clear" w:color="auto" w:fill="FFFFFF" w:themeFill="background1"/>
            <w:spacing w:after="0" w:line="240" w:lineRule="auto"/>
            <w:rPr>
              <w:rFonts w:ascii="Arial Narrow" w:hAnsi="Arial Narrow" w:eastAsia="Times New Roman"/>
              <w:color w:val="000000" w:themeColor="text1"/>
              <w:sz w:val="20"/>
              <w:szCs w:val="20"/>
            </w:rPr>
          </w:pPr>
          <w:r w:rsidRPr="007906D4">
            <w:rPr>
              <w:rFonts w:ascii="Arial Narrow" w:hAnsi="Arial Narrow" w:eastAsia="Times New Roman"/>
              <w:color w:val="000000" w:themeColor="text1"/>
              <w:sz w:val="20"/>
              <w:szCs w:val="20"/>
            </w:rPr>
            <w:t xml:space="preserve">Outreach to </w:t>
          </w:r>
          <w:r>
            <w:rPr>
              <w:rFonts w:ascii="Arial Narrow" w:hAnsi="Arial Narrow" w:eastAsia="Times New Roman"/>
              <w:color w:val="000000" w:themeColor="text1"/>
              <w:sz w:val="20"/>
              <w:szCs w:val="20"/>
            </w:rPr>
            <w:t>F</w:t>
          </w:r>
          <w:r w:rsidRPr="007906D4">
            <w:rPr>
              <w:rFonts w:ascii="Arial Narrow" w:hAnsi="Arial Narrow" w:eastAsia="Times New Roman"/>
              <w:color w:val="000000" w:themeColor="text1"/>
              <w:sz w:val="20"/>
              <w:szCs w:val="20"/>
            </w:rPr>
            <w:t>amilies</w:t>
          </w:r>
        </w:p>
        <w:p w:rsidR="001C25B0" w:rsidP="00822847" w:rsidRDefault="001C25B0" w14:paraId="67E4CA83" w14:textId="77777777">
          <w:pPr>
            <w:pStyle w:val="ListParagraph"/>
            <w:numPr>
              <w:ilvl w:val="0"/>
              <w:numId w:val="108"/>
            </w:numPr>
            <w:shd w:val="clear" w:color="auto" w:fill="FFFFFF" w:themeFill="background1"/>
            <w:spacing w:after="0" w:line="240" w:lineRule="auto"/>
            <w:rPr>
              <w:rFonts w:ascii="Arial Narrow" w:hAnsi="Arial Narrow" w:eastAsia="Times New Roman"/>
              <w:color w:val="000000" w:themeColor="text1"/>
              <w:sz w:val="20"/>
              <w:szCs w:val="20"/>
            </w:rPr>
          </w:pPr>
          <w:r>
            <w:rPr>
              <w:rFonts w:ascii="Arial Narrow" w:hAnsi="Arial Narrow" w:eastAsia="Times New Roman"/>
              <w:color w:val="000000" w:themeColor="text1"/>
              <w:sz w:val="20"/>
              <w:szCs w:val="20"/>
            </w:rPr>
            <w:t>Referral Process</w:t>
          </w:r>
        </w:p>
        <w:p w:rsidR="001C25B0" w:rsidP="00822847" w:rsidRDefault="001C25B0" w14:paraId="4F39F7CE" w14:textId="77777777">
          <w:pPr>
            <w:pStyle w:val="ListParagraph"/>
            <w:numPr>
              <w:ilvl w:val="0"/>
              <w:numId w:val="108"/>
            </w:numPr>
            <w:shd w:val="clear" w:color="auto" w:fill="FFFFFF" w:themeFill="background1"/>
            <w:spacing w:after="0" w:line="240" w:lineRule="auto"/>
            <w:rPr>
              <w:rFonts w:ascii="Arial Narrow" w:hAnsi="Arial Narrow" w:eastAsia="Times New Roman"/>
              <w:color w:val="000000" w:themeColor="text1"/>
              <w:sz w:val="20"/>
              <w:szCs w:val="20"/>
            </w:rPr>
          </w:pPr>
          <w:r>
            <w:rPr>
              <w:rFonts w:ascii="Arial Narrow" w:hAnsi="Arial Narrow" w:eastAsia="Times New Roman"/>
              <w:color w:val="000000" w:themeColor="text1"/>
              <w:sz w:val="20"/>
              <w:szCs w:val="20"/>
            </w:rPr>
            <w:t>CI Decision Making Process</w:t>
          </w:r>
        </w:p>
        <w:p w:rsidR="001C25B0" w:rsidP="00822847" w:rsidRDefault="001C25B0" w14:paraId="7DE4691B" w14:textId="77777777">
          <w:pPr>
            <w:pStyle w:val="ListParagraph"/>
            <w:numPr>
              <w:ilvl w:val="0"/>
              <w:numId w:val="108"/>
            </w:numPr>
            <w:shd w:val="clear" w:color="auto" w:fill="FFFFFF" w:themeFill="background1"/>
            <w:spacing w:after="0" w:line="240" w:lineRule="auto"/>
            <w:rPr>
              <w:rFonts w:ascii="Arial Narrow" w:hAnsi="Arial Narrow" w:eastAsia="Times New Roman"/>
              <w:color w:val="000000" w:themeColor="text1"/>
              <w:sz w:val="20"/>
              <w:szCs w:val="20"/>
            </w:rPr>
          </w:pPr>
          <w:r>
            <w:rPr>
              <w:rFonts w:ascii="Arial Narrow" w:hAnsi="Arial Narrow" w:eastAsia="Times New Roman"/>
              <w:color w:val="000000" w:themeColor="text1"/>
              <w:sz w:val="20"/>
              <w:szCs w:val="20"/>
            </w:rPr>
            <w:t>Community Collaborations</w:t>
          </w:r>
        </w:p>
        <w:p w:rsidR="001C25B0" w:rsidP="00822847" w:rsidRDefault="001C25B0" w14:paraId="3EA137C1" w14:textId="77777777">
          <w:pPr>
            <w:pStyle w:val="ListParagraph"/>
            <w:numPr>
              <w:ilvl w:val="0"/>
              <w:numId w:val="108"/>
            </w:numPr>
            <w:shd w:val="clear" w:color="auto" w:fill="FFFFFF" w:themeFill="background1"/>
            <w:spacing w:after="0" w:line="240" w:lineRule="auto"/>
            <w:rPr>
              <w:rFonts w:ascii="Arial Narrow" w:hAnsi="Arial Narrow" w:eastAsia="Times New Roman"/>
              <w:color w:val="000000" w:themeColor="text1"/>
              <w:sz w:val="20"/>
              <w:szCs w:val="20"/>
            </w:rPr>
          </w:pPr>
          <w:r>
            <w:rPr>
              <w:rFonts w:ascii="Arial Narrow" w:hAnsi="Arial Narrow" w:eastAsia="Times New Roman"/>
              <w:color w:val="000000" w:themeColor="text1"/>
              <w:sz w:val="20"/>
              <w:szCs w:val="20"/>
            </w:rPr>
            <w:t>Home Visiting Collaborative</w:t>
          </w:r>
        </w:p>
        <w:p w:rsidR="001C25B0" w:rsidP="00822847" w:rsidRDefault="001C25B0" w14:paraId="49E4C632" w14:textId="77777777">
          <w:pPr>
            <w:pStyle w:val="ListParagraph"/>
            <w:numPr>
              <w:ilvl w:val="0"/>
              <w:numId w:val="108"/>
            </w:numPr>
            <w:shd w:val="clear" w:color="auto" w:fill="FFFFFF" w:themeFill="background1"/>
            <w:spacing w:after="0" w:line="240" w:lineRule="auto"/>
            <w:rPr>
              <w:rFonts w:ascii="Arial Narrow" w:hAnsi="Arial Narrow" w:eastAsia="Times New Roman"/>
              <w:color w:val="000000" w:themeColor="text1"/>
              <w:sz w:val="20"/>
              <w:szCs w:val="20"/>
            </w:rPr>
          </w:pPr>
          <w:r>
            <w:rPr>
              <w:rFonts w:ascii="Arial Narrow" w:hAnsi="Arial Narrow" w:eastAsia="Times New Roman"/>
              <w:color w:val="000000" w:themeColor="text1"/>
              <w:sz w:val="20"/>
              <w:szCs w:val="20"/>
            </w:rPr>
            <w:t>CI Training and Supervision</w:t>
          </w:r>
        </w:p>
        <w:p w:rsidR="001C25B0" w:rsidP="00822847" w:rsidRDefault="001C25B0" w14:paraId="68945942" w14:textId="77777777">
          <w:pPr>
            <w:pStyle w:val="ListParagraph"/>
            <w:numPr>
              <w:ilvl w:val="0"/>
              <w:numId w:val="108"/>
            </w:numPr>
            <w:shd w:val="clear" w:color="auto" w:fill="FFFFFF" w:themeFill="background1"/>
            <w:spacing w:after="0" w:line="240" w:lineRule="auto"/>
            <w:rPr>
              <w:rFonts w:ascii="Arial Narrow" w:hAnsi="Arial Narrow" w:eastAsia="Times New Roman"/>
              <w:color w:val="000000" w:themeColor="text1"/>
              <w:sz w:val="20"/>
              <w:szCs w:val="20"/>
            </w:rPr>
          </w:pPr>
          <w:r>
            <w:rPr>
              <w:rFonts w:ascii="Arial Narrow" w:hAnsi="Arial Narrow" w:eastAsia="Times New Roman"/>
              <w:color w:val="000000" w:themeColor="text1"/>
              <w:sz w:val="20"/>
              <w:szCs w:val="20"/>
            </w:rPr>
            <w:t>Waitlist</w:t>
          </w:r>
        </w:p>
        <w:p w:rsidR="001C25B0" w:rsidP="00822847" w:rsidRDefault="001C25B0" w14:paraId="1E3124CD" w14:textId="77777777">
          <w:pPr>
            <w:pStyle w:val="ListParagraph"/>
            <w:numPr>
              <w:ilvl w:val="0"/>
              <w:numId w:val="108"/>
            </w:numPr>
            <w:shd w:val="clear" w:color="auto" w:fill="FFFFFF" w:themeFill="background1"/>
            <w:spacing w:after="0" w:line="240" w:lineRule="auto"/>
            <w:rPr>
              <w:rFonts w:ascii="Arial Narrow" w:hAnsi="Arial Narrow" w:eastAsia="Times New Roman"/>
              <w:color w:val="000000" w:themeColor="text1"/>
              <w:sz w:val="20"/>
              <w:szCs w:val="20"/>
            </w:rPr>
          </w:pPr>
          <w:r>
            <w:rPr>
              <w:rFonts w:ascii="Arial Narrow" w:hAnsi="Arial Narrow" w:eastAsia="Times New Roman"/>
              <w:color w:val="000000" w:themeColor="text1"/>
              <w:sz w:val="20"/>
              <w:szCs w:val="20"/>
            </w:rPr>
            <w:t>Emergency Referrals</w:t>
          </w:r>
        </w:p>
        <w:p w:rsidR="001C25B0" w:rsidP="00822847" w:rsidRDefault="001C25B0" w14:paraId="5E5D8E8F" w14:textId="77777777">
          <w:pPr>
            <w:pStyle w:val="ListParagraph"/>
            <w:numPr>
              <w:ilvl w:val="0"/>
              <w:numId w:val="108"/>
            </w:numPr>
            <w:shd w:val="clear" w:color="auto" w:fill="FFFFFF" w:themeFill="background1"/>
            <w:spacing w:after="0" w:line="240" w:lineRule="auto"/>
            <w:rPr>
              <w:rFonts w:ascii="Arial Narrow" w:hAnsi="Arial Narrow" w:eastAsia="Times New Roman"/>
              <w:color w:val="000000" w:themeColor="text1"/>
              <w:sz w:val="20"/>
              <w:szCs w:val="20"/>
            </w:rPr>
          </w:pPr>
          <w:r>
            <w:rPr>
              <w:rFonts w:ascii="Arial Narrow" w:hAnsi="Arial Narrow" w:eastAsia="Times New Roman"/>
              <w:color w:val="000000" w:themeColor="text1"/>
              <w:sz w:val="20"/>
              <w:szCs w:val="20"/>
            </w:rPr>
            <w:t>Confidentiality and Consent for Information Sharing</w:t>
          </w:r>
        </w:p>
        <w:p w:rsidR="001C25B0" w:rsidP="00822847" w:rsidRDefault="001C25B0" w14:paraId="4632E5BB" w14:textId="77777777">
          <w:pPr>
            <w:pStyle w:val="ListParagraph"/>
            <w:numPr>
              <w:ilvl w:val="0"/>
              <w:numId w:val="108"/>
            </w:numPr>
            <w:shd w:val="clear" w:color="auto" w:fill="FFFFFF" w:themeFill="background1"/>
            <w:spacing w:after="0" w:line="240" w:lineRule="auto"/>
            <w:rPr>
              <w:rFonts w:ascii="Arial Narrow" w:hAnsi="Arial Narrow" w:eastAsia="Times New Roman"/>
              <w:color w:val="000000" w:themeColor="text1"/>
              <w:sz w:val="20"/>
              <w:szCs w:val="20"/>
            </w:rPr>
          </w:pPr>
          <w:r>
            <w:rPr>
              <w:rFonts w:ascii="Arial Narrow" w:hAnsi="Arial Narrow" w:eastAsia="Times New Roman"/>
              <w:color w:val="000000" w:themeColor="text1"/>
              <w:sz w:val="20"/>
              <w:szCs w:val="20"/>
            </w:rPr>
            <w:t>CI Back Up</w:t>
          </w:r>
        </w:p>
        <w:p w:rsidR="001C25B0" w:rsidP="00822847" w:rsidRDefault="001C25B0" w14:paraId="29A41259" w14:textId="77777777">
          <w:pPr>
            <w:pStyle w:val="ListParagraph"/>
            <w:numPr>
              <w:ilvl w:val="0"/>
              <w:numId w:val="108"/>
            </w:numPr>
            <w:shd w:val="clear" w:color="auto" w:fill="FFFFFF" w:themeFill="background1"/>
            <w:spacing w:after="0" w:line="240" w:lineRule="auto"/>
            <w:rPr>
              <w:rFonts w:ascii="Arial Narrow" w:hAnsi="Arial Narrow" w:eastAsia="Times New Roman"/>
              <w:color w:val="000000" w:themeColor="text1"/>
              <w:sz w:val="20"/>
              <w:szCs w:val="20"/>
            </w:rPr>
          </w:pPr>
          <w:r>
            <w:rPr>
              <w:rFonts w:ascii="Arial Narrow" w:hAnsi="Arial Narrow" w:eastAsia="Times New Roman"/>
              <w:color w:val="000000" w:themeColor="text1"/>
              <w:sz w:val="20"/>
              <w:szCs w:val="20"/>
            </w:rPr>
            <w:t>Data and Reporting</w:t>
          </w:r>
        </w:p>
        <w:p w:rsidRPr="002033FD" w:rsidR="001C25B0" w:rsidP="00822847" w:rsidRDefault="001C25B0" w14:paraId="1660AAE3" w14:textId="77777777">
          <w:pPr>
            <w:pStyle w:val="ListParagraph"/>
            <w:numPr>
              <w:ilvl w:val="0"/>
              <w:numId w:val="108"/>
            </w:numPr>
            <w:shd w:val="clear" w:color="auto" w:fill="FFFFFF" w:themeFill="background1"/>
            <w:spacing w:after="0" w:line="240" w:lineRule="auto"/>
            <w:rPr>
              <w:rFonts w:ascii="Arial Narrow" w:hAnsi="Arial Narrow" w:eastAsia="Times New Roman"/>
              <w:color w:val="000000" w:themeColor="text1"/>
              <w:sz w:val="20"/>
              <w:szCs w:val="20"/>
            </w:rPr>
          </w:pPr>
          <w:r>
            <w:rPr>
              <w:rFonts w:ascii="Arial Narrow" w:hAnsi="Arial Narrow" w:eastAsia="Times New Roman"/>
              <w:color w:val="000000" w:themeColor="text1"/>
              <w:sz w:val="20"/>
              <w:szCs w:val="20"/>
            </w:rPr>
            <w:t>Continuous Quality improvement (CQI)</w:t>
          </w:r>
        </w:p>
        <w:p w:rsidRPr="001C25B0" w:rsidR="00924A37" w:rsidP="001C25B0" w:rsidRDefault="00DC1E1A" w14:paraId="32E5ECB6" w14:textId="14FE0B14">
          <w:pPr>
            <w:spacing w:line="240" w:lineRule="auto"/>
          </w:pPr>
        </w:p>
      </w:sdtContent>
    </w:sdt>
    <w:p w:rsidRPr="00981FDF" w:rsidR="002B72C8" w:rsidP="00981FDF" w:rsidRDefault="002B72C8" w14:paraId="3E311D0D" w14:textId="1746186F">
      <w:pPr>
        <w:shd w:val="clear" w:color="auto" w:fill="FFFFFF" w:themeFill="background1"/>
        <w:spacing w:after="0" w:line="240" w:lineRule="auto"/>
        <w:rPr>
          <w:rFonts w:ascii="Arial Narrow" w:hAnsi="Arial Narrow" w:eastAsia="Times New Roman" w:cs="Arial"/>
          <w:color w:val="000000" w:themeColor="text1"/>
          <w:sz w:val="24"/>
          <w:szCs w:val="24"/>
        </w:rPr>
      </w:pPr>
    </w:p>
    <w:p w:rsidRPr="00981FDF" w:rsidR="002B72C8" w:rsidP="00981FDF" w:rsidRDefault="002B72C8" w14:paraId="5B933029" w14:textId="13F98FBF">
      <w:pPr>
        <w:shd w:val="clear" w:color="auto" w:fill="FFFFFF" w:themeFill="background1"/>
        <w:spacing w:after="0" w:line="240" w:lineRule="auto"/>
        <w:rPr>
          <w:rFonts w:ascii="Arial Narrow" w:hAnsi="Arial Narrow" w:eastAsia="Times New Roman" w:cs="Arial"/>
          <w:color w:val="000000"/>
          <w:sz w:val="24"/>
          <w:szCs w:val="24"/>
        </w:rPr>
      </w:pPr>
    </w:p>
    <w:p w:rsidRPr="00981FDF" w:rsidR="002B72C8" w:rsidP="00981FDF" w:rsidRDefault="002B72C8" w14:paraId="25732092" w14:textId="77777777">
      <w:pPr>
        <w:shd w:val="clear" w:color="auto" w:fill="FFFFFF"/>
        <w:spacing w:after="0" w:line="240" w:lineRule="auto"/>
        <w:rPr>
          <w:rFonts w:ascii="Arial Narrow" w:hAnsi="Arial Narrow" w:eastAsia="Times New Roman" w:cs="Arial"/>
          <w:color w:val="000000"/>
          <w:sz w:val="24"/>
          <w:szCs w:val="24"/>
        </w:rPr>
      </w:pPr>
    </w:p>
    <w:p w:rsidRPr="00981FDF" w:rsidR="002B72C8" w:rsidP="00981FDF" w:rsidRDefault="002B72C8" w14:paraId="63B443AF" w14:textId="77777777">
      <w:pPr>
        <w:shd w:val="clear" w:color="auto" w:fill="FFFFFF"/>
        <w:spacing w:after="0" w:line="240" w:lineRule="auto"/>
        <w:rPr>
          <w:rFonts w:ascii="Arial Narrow" w:hAnsi="Arial Narrow" w:eastAsia="Times New Roman" w:cs="Arial"/>
          <w:color w:val="000000"/>
          <w:sz w:val="24"/>
          <w:szCs w:val="24"/>
        </w:rPr>
      </w:pPr>
    </w:p>
    <w:p w:rsidRPr="00981FDF" w:rsidR="002B72C8" w:rsidP="00981FDF" w:rsidRDefault="002B72C8" w14:paraId="2516BD05" w14:textId="77777777">
      <w:pPr>
        <w:shd w:val="clear" w:color="auto" w:fill="FFFFFF"/>
        <w:spacing w:after="0" w:line="240" w:lineRule="auto"/>
        <w:rPr>
          <w:rFonts w:ascii="Arial Narrow" w:hAnsi="Arial Narrow" w:eastAsia="Times New Roman" w:cs="Arial"/>
          <w:color w:val="000000"/>
          <w:sz w:val="24"/>
          <w:szCs w:val="24"/>
        </w:rPr>
      </w:pPr>
    </w:p>
    <w:p w:rsidRPr="00981FDF" w:rsidR="002B72C8" w:rsidP="00981FDF" w:rsidRDefault="002B72C8" w14:paraId="5C5B994B" w14:textId="77777777">
      <w:pPr>
        <w:shd w:val="clear" w:color="auto" w:fill="FFFFFF"/>
        <w:spacing w:after="0" w:line="240" w:lineRule="auto"/>
        <w:rPr>
          <w:rFonts w:ascii="Arial Narrow" w:hAnsi="Arial Narrow" w:eastAsia="Times New Roman" w:cs="Arial"/>
          <w:color w:val="000000"/>
          <w:sz w:val="24"/>
          <w:szCs w:val="24"/>
        </w:rPr>
      </w:pPr>
    </w:p>
    <w:p w:rsidRPr="00981FDF" w:rsidR="002B72C8" w:rsidP="00981FDF" w:rsidRDefault="002B72C8" w14:paraId="51769586" w14:textId="77777777">
      <w:pPr>
        <w:shd w:val="clear" w:color="auto" w:fill="FFFFFF"/>
        <w:spacing w:after="0" w:line="240" w:lineRule="auto"/>
        <w:rPr>
          <w:rFonts w:ascii="Arial Narrow" w:hAnsi="Arial Narrow" w:eastAsia="Times New Roman" w:cs="Arial"/>
          <w:color w:val="000000"/>
          <w:sz w:val="24"/>
          <w:szCs w:val="24"/>
        </w:rPr>
      </w:pPr>
    </w:p>
    <w:p w:rsidRPr="00981FDF" w:rsidR="002B72C8" w:rsidP="00981FDF" w:rsidRDefault="002B72C8" w14:paraId="09B1CE86" w14:textId="77777777">
      <w:pPr>
        <w:shd w:val="clear" w:color="auto" w:fill="FFFFFF"/>
        <w:spacing w:after="0" w:line="240" w:lineRule="auto"/>
        <w:rPr>
          <w:rFonts w:ascii="Arial Narrow" w:hAnsi="Arial Narrow" w:eastAsia="Times New Roman" w:cs="Arial"/>
          <w:color w:val="000000"/>
          <w:sz w:val="24"/>
          <w:szCs w:val="24"/>
        </w:rPr>
      </w:pPr>
    </w:p>
    <w:p w:rsidRPr="00981FDF" w:rsidR="002B72C8" w:rsidP="00981FDF" w:rsidRDefault="002B72C8" w14:paraId="659BCA60" w14:textId="77777777">
      <w:pPr>
        <w:shd w:val="clear" w:color="auto" w:fill="FFFFFF"/>
        <w:spacing w:after="0" w:line="240" w:lineRule="auto"/>
        <w:rPr>
          <w:rFonts w:ascii="Arial Narrow" w:hAnsi="Arial Narrow" w:eastAsia="Times New Roman" w:cs="Arial"/>
          <w:color w:val="000000"/>
          <w:sz w:val="24"/>
          <w:szCs w:val="24"/>
        </w:rPr>
      </w:pPr>
    </w:p>
    <w:p w:rsidRPr="00981FDF" w:rsidR="002B72C8" w:rsidP="00981FDF" w:rsidRDefault="002B72C8" w14:paraId="04B2B2C1" w14:textId="77777777">
      <w:pPr>
        <w:shd w:val="clear" w:color="auto" w:fill="FFFFFF"/>
        <w:spacing w:after="0" w:line="240" w:lineRule="auto"/>
        <w:rPr>
          <w:rFonts w:ascii="Arial Narrow" w:hAnsi="Arial Narrow" w:eastAsia="Times New Roman" w:cs="Arial"/>
          <w:color w:val="000000"/>
          <w:sz w:val="24"/>
          <w:szCs w:val="24"/>
        </w:rPr>
      </w:pPr>
    </w:p>
    <w:p w:rsidRPr="00981FDF" w:rsidR="003324BB" w:rsidP="00981FDF" w:rsidRDefault="003324BB" w14:paraId="3A4ECB36" w14:textId="77777777">
      <w:pPr>
        <w:shd w:val="clear" w:color="auto" w:fill="FFFFFF"/>
        <w:spacing w:after="0" w:line="240" w:lineRule="auto"/>
        <w:rPr>
          <w:rFonts w:ascii="Arial Narrow" w:hAnsi="Arial Narrow" w:eastAsia="Times New Roman" w:cs="Arial"/>
          <w:color w:val="000000"/>
          <w:sz w:val="24"/>
          <w:szCs w:val="24"/>
        </w:rPr>
      </w:pPr>
    </w:p>
    <w:p w:rsidRPr="00981FDF" w:rsidR="00DF15C0" w:rsidP="00981FDF" w:rsidRDefault="00DF15C0" w14:paraId="28AA3D85" w14:textId="77777777">
      <w:pPr>
        <w:shd w:val="clear" w:color="auto" w:fill="FFFFFF" w:themeFill="background1"/>
        <w:spacing w:after="0" w:line="240" w:lineRule="auto"/>
        <w:jc w:val="center"/>
        <w:rPr>
          <w:rFonts w:ascii="Arial Narrow" w:hAnsi="Arial Narrow" w:eastAsia="Times New Roman"/>
          <w:color w:val="000000"/>
          <w:sz w:val="24"/>
          <w:szCs w:val="24"/>
        </w:rPr>
      </w:pPr>
    </w:p>
    <w:p w:rsidRPr="00981FDF" w:rsidR="00DF15C0" w:rsidP="00981FDF" w:rsidRDefault="00DF15C0" w14:paraId="73305F45" w14:textId="45E7A623">
      <w:pPr>
        <w:shd w:val="clear" w:color="auto" w:fill="FFFFFF"/>
        <w:spacing w:after="0" w:line="240" w:lineRule="auto"/>
        <w:rPr>
          <w:rFonts w:ascii="Arial Narrow" w:hAnsi="Arial Narrow" w:eastAsia="Times New Roman" w:cstheme="minorHAnsi"/>
          <w:color w:val="000000"/>
          <w:sz w:val="24"/>
          <w:szCs w:val="24"/>
        </w:rPr>
      </w:pPr>
    </w:p>
    <w:p w:rsidRPr="00981FDF" w:rsidR="00206CEF" w:rsidP="00981FDF" w:rsidRDefault="00206CEF" w14:paraId="62DD57A4" w14:textId="607820FE">
      <w:pPr>
        <w:shd w:val="clear" w:color="auto" w:fill="FFFFFF"/>
        <w:spacing w:after="0" w:line="240" w:lineRule="auto"/>
        <w:rPr>
          <w:rFonts w:ascii="Arial Narrow" w:hAnsi="Arial Narrow" w:eastAsia="Times New Roman" w:cstheme="minorHAnsi"/>
          <w:color w:val="000000"/>
          <w:sz w:val="24"/>
          <w:szCs w:val="24"/>
        </w:rPr>
      </w:pPr>
    </w:p>
    <w:p w:rsidR="00206CEF" w:rsidP="00981FDF" w:rsidRDefault="00206CEF" w14:paraId="7B96981F" w14:textId="7B32610C">
      <w:pPr>
        <w:shd w:val="clear" w:color="auto" w:fill="FFFFFF"/>
        <w:spacing w:after="0" w:line="240" w:lineRule="auto"/>
        <w:rPr>
          <w:rFonts w:ascii="Arial Narrow" w:hAnsi="Arial Narrow" w:eastAsia="Times New Roman" w:cstheme="minorHAnsi"/>
          <w:color w:val="000000"/>
          <w:sz w:val="24"/>
          <w:szCs w:val="24"/>
        </w:rPr>
      </w:pPr>
    </w:p>
    <w:p w:rsidR="00981FDF" w:rsidP="00981FDF" w:rsidRDefault="00981FDF" w14:paraId="56C20630" w14:textId="6C7450F4">
      <w:pPr>
        <w:shd w:val="clear" w:color="auto" w:fill="FFFFFF"/>
        <w:spacing w:after="0" w:line="240" w:lineRule="auto"/>
        <w:rPr>
          <w:rFonts w:ascii="Arial Narrow" w:hAnsi="Arial Narrow" w:eastAsia="Times New Roman" w:cstheme="minorHAnsi"/>
          <w:color w:val="000000"/>
          <w:sz w:val="24"/>
          <w:szCs w:val="24"/>
        </w:rPr>
      </w:pPr>
    </w:p>
    <w:p w:rsidR="00981FDF" w:rsidP="00981FDF" w:rsidRDefault="00981FDF" w14:paraId="45528199" w14:textId="0942A639">
      <w:pPr>
        <w:shd w:val="clear" w:color="auto" w:fill="FFFFFF"/>
        <w:spacing w:after="0" w:line="240" w:lineRule="auto"/>
        <w:rPr>
          <w:rFonts w:ascii="Arial Narrow" w:hAnsi="Arial Narrow" w:eastAsia="Times New Roman" w:cstheme="minorHAnsi"/>
          <w:color w:val="000000"/>
          <w:sz w:val="24"/>
          <w:szCs w:val="24"/>
        </w:rPr>
      </w:pPr>
    </w:p>
    <w:p w:rsidR="00981FDF" w:rsidP="00981FDF" w:rsidRDefault="00981FDF" w14:paraId="5CEF91CD" w14:textId="6DB94F0B">
      <w:pPr>
        <w:shd w:val="clear" w:color="auto" w:fill="FFFFFF"/>
        <w:spacing w:after="0" w:line="240" w:lineRule="auto"/>
        <w:rPr>
          <w:rFonts w:ascii="Arial Narrow" w:hAnsi="Arial Narrow" w:eastAsia="Times New Roman" w:cstheme="minorHAnsi"/>
          <w:color w:val="000000"/>
          <w:sz w:val="24"/>
          <w:szCs w:val="24"/>
        </w:rPr>
      </w:pPr>
    </w:p>
    <w:p w:rsidR="00981FDF" w:rsidP="00981FDF" w:rsidRDefault="00981FDF" w14:paraId="791A5693" w14:textId="02782FBB">
      <w:pPr>
        <w:shd w:val="clear" w:color="auto" w:fill="FFFFFF"/>
        <w:spacing w:after="0" w:line="240" w:lineRule="auto"/>
        <w:rPr>
          <w:rFonts w:ascii="Arial Narrow" w:hAnsi="Arial Narrow" w:eastAsia="Times New Roman" w:cstheme="minorHAnsi"/>
          <w:color w:val="000000"/>
          <w:sz w:val="24"/>
          <w:szCs w:val="24"/>
        </w:rPr>
      </w:pPr>
    </w:p>
    <w:p w:rsidR="00981FDF" w:rsidP="00981FDF" w:rsidRDefault="00981FDF" w14:paraId="57CBC2D1" w14:textId="3EFDBA5F">
      <w:pPr>
        <w:shd w:val="clear" w:color="auto" w:fill="FFFFFF"/>
        <w:spacing w:after="0" w:line="240" w:lineRule="auto"/>
        <w:rPr>
          <w:rFonts w:ascii="Arial Narrow" w:hAnsi="Arial Narrow" w:eastAsia="Times New Roman" w:cstheme="minorHAnsi"/>
          <w:color w:val="000000"/>
          <w:sz w:val="24"/>
          <w:szCs w:val="24"/>
        </w:rPr>
      </w:pPr>
    </w:p>
    <w:p w:rsidR="00981FDF" w:rsidP="00981FDF" w:rsidRDefault="00981FDF" w14:paraId="26E3B551" w14:textId="08AF9FFF">
      <w:pPr>
        <w:shd w:val="clear" w:color="auto" w:fill="FFFFFF"/>
        <w:spacing w:after="0" w:line="240" w:lineRule="auto"/>
        <w:rPr>
          <w:rFonts w:ascii="Arial Narrow" w:hAnsi="Arial Narrow" w:eastAsia="Times New Roman" w:cstheme="minorHAnsi"/>
          <w:color w:val="000000"/>
          <w:sz w:val="24"/>
          <w:szCs w:val="24"/>
        </w:rPr>
      </w:pPr>
    </w:p>
    <w:p w:rsidR="00981FDF" w:rsidP="00981FDF" w:rsidRDefault="00981FDF" w14:paraId="5499BC9F" w14:textId="28E60870">
      <w:pPr>
        <w:shd w:val="clear" w:color="auto" w:fill="FFFFFF"/>
        <w:spacing w:after="0" w:line="240" w:lineRule="auto"/>
        <w:rPr>
          <w:rFonts w:ascii="Arial Narrow" w:hAnsi="Arial Narrow" w:eastAsia="Times New Roman" w:cstheme="minorHAnsi"/>
          <w:color w:val="000000"/>
          <w:sz w:val="24"/>
          <w:szCs w:val="24"/>
        </w:rPr>
      </w:pPr>
    </w:p>
    <w:p w:rsidR="00981FDF" w:rsidP="00981FDF" w:rsidRDefault="00981FDF" w14:paraId="1BDE8103" w14:textId="42081F24">
      <w:pPr>
        <w:shd w:val="clear" w:color="auto" w:fill="FFFFFF"/>
        <w:spacing w:after="0" w:line="240" w:lineRule="auto"/>
        <w:rPr>
          <w:rFonts w:ascii="Arial Narrow" w:hAnsi="Arial Narrow" w:eastAsia="Times New Roman" w:cstheme="minorHAnsi"/>
          <w:color w:val="000000"/>
          <w:sz w:val="24"/>
          <w:szCs w:val="24"/>
        </w:rPr>
      </w:pPr>
    </w:p>
    <w:p w:rsidR="003B31ED" w:rsidRDefault="003B31ED" w14:paraId="511D6BE3" w14:textId="77777777">
      <w:pPr>
        <w:rPr>
          <w:rFonts w:ascii="Arial Narrow" w:hAnsi="Arial Narrow" w:eastAsia="Times New Roman" w:cstheme="minorHAnsi"/>
          <w:color w:val="000000"/>
          <w:sz w:val="24"/>
          <w:szCs w:val="24"/>
        </w:rPr>
      </w:pPr>
      <w:r>
        <w:rPr>
          <w:rFonts w:ascii="Arial Narrow" w:hAnsi="Arial Narrow" w:eastAsia="Times New Roman" w:cstheme="minorHAnsi"/>
          <w:color w:val="000000"/>
          <w:sz w:val="24"/>
          <w:szCs w:val="24"/>
        </w:rPr>
        <w:br w:type="page"/>
      </w:r>
    </w:p>
    <w:p w:rsidR="00981FDF" w:rsidP="00981FDF" w:rsidRDefault="434CE47A" w14:paraId="3D57C167" w14:textId="41DDFD1E">
      <w:pPr>
        <w:shd w:val="clear" w:color="auto" w:fill="FFFFFF" w:themeFill="background1"/>
        <w:spacing w:after="0" w:line="240" w:lineRule="auto"/>
        <w:rPr>
          <w:rFonts w:ascii="Arial Narrow" w:hAnsi="Arial Narrow" w:eastAsia="Times New Roman"/>
          <w:b/>
          <w:bCs/>
          <w:color w:val="002060"/>
          <w:sz w:val="28"/>
          <w:szCs w:val="28"/>
          <w:u w:val="single"/>
        </w:rPr>
      </w:pPr>
      <w:r w:rsidRPr="307922CC">
        <w:rPr>
          <w:rFonts w:ascii="Arial Narrow" w:hAnsi="Arial Narrow" w:eastAsia="Times New Roman"/>
          <w:b/>
          <w:bCs/>
          <w:color w:val="002060"/>
          <w:sz w:val="28"/>
          <w:szCs w:val="28"/>
          <w:u w:val="single"/>
        </w:rPr>
        <w:t>ADMINISTRATIO</w:t>
      </w:r>
      <w:r w:rsidRPr="307922CC" w:rsidR="017CD011">
        <w:rPr>
          <w:rFonts w:ascii="Arial Narrow" w:hAnsi="Arial Narrow" w:eastAsia="Times New Roman"/>
          <w:b/>
          <w:bCs/>
          <w:color w:val="002060"/>
          <w:sz w:val="28"/>
          <w:szCs w:val="28"/>
          <w:u w:val="single"/>
        </w:rPr>
        <w:t>N</w:t>
      </w:r>
    </w:p>
    <w:p w:rsidRPr="001B042D" w:rsidR="00FC0733" w:rsidP="00981FDF" w:rsidRDefault="00FC0733" w14:paraId="6C0982E2" w14:textId="77777777">
      <w:pPr>
        <w:shd w:val="clear" w:color="auto" w:fill="FFFFFF" w:themeFill="background1"/>
        <w:spacing w:after="0" w:line="240" w:lineRule="auto"/>
        <w:rPr>
          <w:rFonts w:ascii="Arial Narrow" w:hAnsi="Arial Narrow" w:eastAsia="Times New Roman"/>
          <w:b/>
          <w:bCs/>
          <w:color w:val="002060"/>
          <w:sz w:val="10"/>
          <w:szCs w:val="10"/>
          <w:u w:val="single"/>
        </w:rPr>
      </w:pPr>
    </w:p>
    <w:tbl>
      <w:tblPr>
        <w:tblStyle w:val="TableGrid"/>
        <w:tblW w:w="0" w:type="auto"/>
        <w:tblLook w:val="04A0" w:firstRow="1" w:lastRow="0" w:firstColumn="1" w:lastColumn="0" w:noHBand="0" w:noVBand="1"/>
      </w:tblPr>
      <w:tblGrid>
        <w:gridCol w:w="5845"/>
        <w:gridCol w:w="3505"/>
      </w:tblGrid>
      <w:tr w:rsidRPr="00981FDF" w:rsidR="00206CEF" w:rsidTr="4ED8F167" w14:paraId="5833F5DC" w14:textId="77777777">
        <w:tc>
          <w:tcPr>
            <w:tcW w:w="9350" w:type="dxa"/>
            <w:gridSpan w:val="2"/>
            <w:tcBorders>
              <w:bottom w:val="single" w:color="auto" w:sz="4" w:space="0"/>
            </w:tcBorders>
            <w:shd w:val="clear" w:color="auto" w:fill="002060"/>
          </w:tcPr>
          <w:p w:rsidRPr="00981FDF" w:rsidR="00206CEF" w:rsidP="001102DB" w:rsidRDefault="00206CEF" w14:paraId="454DE416" w14:textId="77777777">
            <w:pPr>
              <w:jc w:val="center"/>
              <w:rPr>
                <w:rFonts w:ascii="Arial Narrow" w:hAnsi="Arial Narrow" w:eastAsia="Calibri" w:cs="Calibri"/>
                <w:b/>
                <w:bCs/>
                <w:sz w:val="24"/>
                <w:szCs w:val="24"/>
              </w:rPr>
            </w:pPr>
            <w:r w:rsidRPr="00981FDF">
              <w:rPr>
                <w:rFonts w:ascii="Arial Narrow" w:hAnsi="Arial Narrow" w:eastAsia="Calibri" w:cs="Calibri"/>
                <w:b/>
                <w:bCs/>
                <w:sz w:val="24"/>
                <w:szCs w:val="24"/>
              </w:rPr>
              <w:t>STANDARD OPERATING PROCEDURE</w:t>
            </w:r>
          </w:p>
        </w:tc>
      </w:tr>
      <w:tr w:rsidRPr="00981FDF" w:rsidR="00206CEF" w:rsidTr="00766DC7" w14:paraId="1D8D99F5" w14:textId="77777777">
        <w:tc>
          <w:tcPr>
            <w:tcW w:w="5845" w:type="dxa"/>
            <w:tcBorders>
              <w:top w:val="single" w:color="auto" w:sz="4" w:space="0"/>
              <w:bottom w:val="single" w:color="auto" w:sz="4" w:space="0"/>
            </w:tcBorders>
          </w:tcPr>
          <w:p w:rsidRPr="00981FDF" w:rsidR="00206CEF" w:rsidP="001102DB" w:rsidRDefault="00206CEF" w14:paraId="178CD128" w14:textId="5395EDDF">
            <w:pPr>
              <w:rPr>
                <w:rFonts w:ascii="Arial Narrow" w:hAnsi="Arial Narrow" w:eastAsia="Calibri" w:cs="Calibri"/>
                <w:b/>
                <w:bCs/>
                <w:sz w:val="24"/>
                <w:szCs w:val="24"/>
              </w:rPr>
            </w:pPr>
            <w:r w:rsidRPr="00981FDF">
              <w:rPr>
                <w:rFonts w:ascii="Arial Narrow" w:hAnsi="Arial Narrow" w:eastAsia="Calibri" w:cs="Calibri"/>
                <w:b/>
                <w:bCs/>
                <w:sz w:val="24"/>
                <w:szCs w:val="24"/>
              </w:rPr>
              <w:t xml:space="preserve">Process Name: </w:t>
            </w:r>
            <w:r w:rsidRPr="00981FDF">
              <w:rPr>
                <w:rFonts w:ascii="Arial Narrow" w:hAnsi="Arial Narrow"/>
                <w:b/>
                <w:bCs/>
                <w:sz w:val="24"/>
                <w:szCs w:val="24"/>
              </w:rPr>
              <w:t xml:space="preserve">Policy: </w:t>
            </w:r>
            <w:r w:rsidRPr="00F56403">
              <w:rPr>
                <w:rFonts w:ascii="Arial Narrow" w:hAnsi="Arial Narrow"/>
                <w:sz w:val="24"/>
                <w:szCs w:val="24"/>
              </w:rPr>
              <w:t>A.1</w:t>
            </w:r>
            <w:r w:rsidRPr="4ED8F167">
              <w:rPr>
                <w:rFonts w:ascii="Arial Narrow" w:hAnsi="Arial Narrow" w:eastAsiaTheme="minorEastAsia"/>
                <w:spacing w:val="-1"/>
                <w:sz w:val="24"/>
                <w:szCs w:val="24"/>
              </w:rPr>
              <w:t xml:space="preserve"> T</w:t>
            </w:r>
            <w:r w:rsidRPr="00F56403">
              <w:rPr>
                <w:rFonts w:ascii="Arial Narrow" w:hAnsi="Arial Narrow"/>
                <w:sz w:val="24"/>
                <w:szCs w:val="24"/>
              </w:rPr>
              <w:t xml:space="preserve"> Merit Based Review Process for Grantee Selection. The IDHS </w:t>
            </w:r>
            <w:r w:rsidRPr="00F56403" w:rsidR="7BA88BDF">
              <w:rPr>
                <w:rFonts w:ascii="Arial Narrow" w:hAnsi="Arial Narrow"/>
                <w:sz w:val="24"/>
                <w:szCs w:val="24"/>
              </w:rPr>
              <w:t xml:space="preserve">Home Visiting </w:t>
            </w:r>
            <w:r w:rsidRPr="00F56403">
              <w:rPr>
                <w:rFonts w:ascii="Arial Narrow" w:hAnsi="Arial Narrow"/>
                <w:sz w:val="24"/>
                <w:szCs w:val="24"/>
              </w:rPr>
              <w:t>Merit Based Review for Grantee selection is described in the following policy.</w:t>
            </w:r>
          </w:p>
        </w:tc>
        <w:tc>
          <w:tcPr>
            <w:tcW w:w="3505" w:type="dxa"/>
            <w:tcBorders>
              <w:top w:val="single" w:color="auto" w:sz="4" w:space="0"/>
              <w:bottom w:val="single" w:color="auto" w:sz="4" w:space="0"/>
            </w:tcBorders>
          </w:tcPr>
          <w:p w:rsidRPr="00981FDF" w:rsidR="00206CEF" w:rsidP="001102DB" w:rsidRDefault="00206CEF" w14:paraId="1040B5DD" w14:textId="77777777">
            <w:pPr>
              <w:rPr>
                <w:rFonts w:ascii="Arial Narrow" w:hAnsi="Arial Narrow" w:eastAsia="Calibri" w:cs="Calibri"/>
                <w:sz w:val="24"/>
                <w:szCs w:val="24"/>
              </w:rPr>
            </w:pPr>
            <w:r w:rsidRPr="00981FDF">
              <w:rPr>
                <w:rFonts w:ascii="Arial Narrow" w:hAnsi="Arial Narrow" w:eastAsia="Calibri" w:cs="Calibri"/>
                <w:sz w:val="24"/>
                <w:szCs w:val="24"/>
              </w:rPr>
              <w:t>Department: IDHS, DEC, BHV</w:t>
            </w:r>
          </w:p>
        </w:tc>
      </w:tr>
      <w:tr w:rsidRPr="00981FDF" w:rsidR="00206CEF" w:rsidTr="00766DC7" w14:paraId="620453D6" w14:textId="77777777">
        <w:tc>
          <w:tcPr>
            <w:tcW w:w="5845" w:type="dxa"/>
            <w:tcBorders>
              <w:top w:val="single" w:color="auto" w:sz="4" w:space="0"/>
            </w:tcBorders>
          </w:tcPr>
          <w:p w:rsidRPr="00981FDF" w:rsidR="00206CEF" w:rsidP="00981FDF" w:rsidRDefault="00206CEF" w14:paraId="69098619" w14:textId="14B49581">
            <w:pPr>
              <w:rPr>
                <w:rFonts w:ascii="Arial Narrow" w:hAnsi="Arial Narrow" w:eastAsia="Calibri" w:cs="Calibri"/>
                <w:sz w:val="24"/>
                <w:szCs w:val="24"/>
              </w:rPr>
            </w:pPr>
            <w:r w:rsidRPr="00981FDF">
              <w:rPr>
                <w:rFonts w:ascii="Arial Narrow" w:hAnsi="Arial Narrow" w:eastAsia="Calibri" w:cs="Calibri"/>
                <w:sz w:val="24"/>
                <w:szCs w:val="24"/>
              </w:rPr>
              <w:t>Effective Date: 07/01/2022</w:t>
            </w:r>
          </w:p>
        </w:tc>
        <w:tc>
          <w:tcPr>
            <w:tcW w:w="3505" w:type="dxa"/>
            <w:tcBorders>
              <w:top w:val="single" w:color="auto" w:sz="4" w:space="0"/>
            </w:tcBorders>
          </w:tcPr>
          <w:p w:rsidRPr="00981FDF" w:rsidR="00206CEF" w:rsidP="00981FDF" w:rsidRDefault="00206CEF" w14:paraId="2D6A4C78" w14:textId="7205950B">
            <w:pPr>
              <w:rPr>
                <w:rFonts w:ascii="Arial Narrow" w:hAnsi="Arial Narrow" w:eastAsia="Calibri" w:cs="Calibri"/>
                <w:sz w:val="24"/>
                <w:szCs w:val="24"/>
              </w:rPr>
            </w:pPr>
            <w:r w:rsidRPr="00981FDF">
              <w:rPr>
                <w:rFonts w:ascii="Arial Narrow" w:hAnsi="Arial Narrow" w:eastAsia="Calibri" w:cs="Calibri"/>
                <w:sz w:val="24"/>
                <w:szCs w:val="24"/>
              </w:rPr>
              <w:t xml:space="preserve">Revision Date: </w:t>
            </w:r>
          </w:p>
        </w:tc>
      </w:tr>
    </w:tbl>
    <w:p w:rsidRPr="00FC0733" w:rsidR="00206CEF" w:rsidP="00981FDF" w:rsidRDefault="00206CEF" w14:paraId="33658B68" w14:textId="77777777">
      <w:pPr>
        <w:shd w:val="clear" w:color="auto" w:fill="FFFFFF"/>
        <w:spacing w:after="0" w:line="240" w:lineRule="auto"/>
        <w:rPr>
          <w:rFonts w:ascii="Arial Narrow" w:hAnsi="Arial Narrow" w:eastAsia="Times New Roman" w:cs="Arial"/>
          <w:b/>
          <w:bCs/>
          <w:color w:val="000000"/>
          <w:sz w:val="10"/>
          <w:szCs w:val="10"/>
        </w:rPr>
      </w:pPr>
    </w:p>
    <w:p w:rsidRPr="004E401A" w:rsidR="00336AA3" w:rsidP="00981FDF" w:rsidRDefault="00FC0733" w14:paraId="1CD59912" w14:textId="5F3CC7E5">
      <w:pPr>
        <w:shd w:val="clear" w:color="auto" w:fill="FFFFFF"/>
        <w:spacing w:after="0" w:line="240" w:lineRule="auto"/>
        <w:rPr>
          <w:rFonts w:ascii="Arial Narrow" w:hAnsi="Arial Narrow" w:eastAsia="Times New Roman" w:cs="Arial"/>
          <w:b/>
          <w:bCs/>
          <w:color w:val="002060"/>
          <w:sz w:val="24"/>
          <w:szCs w:val="24"/>
        </w:rPr>
      </w:pPr>
      <w:r w:rsidRPr="004E401A">
        <w:rPr>
          <w:rFonts w:ascii="Arial Narrow" w:hAnsi="Arial Narrow" w:eastAsia="Times New Roman" w:cs="Arial"/>
          <w:b/>
          <w:bCs/>
          <w:color w:val="002060"/>
          <w:sz w:val="24"/>
          <w:szCs w:val="24"/>
        </w:rPr>
        <w:t>PROCEDURE</w:t>
      </w:r>
    </w:p>
    <w:p w:rsidRPr="00FC0733" w:rsidR="00FC0733" w:rsidP="00981FDF" w:rsidRDefault="00FC0733" w14:paraId="45BDE315" w14:textId="77777777">
      <w:pPr>
        <w:shd w:val="clear" w:color="auto" w:fill="FFFFFF"/>
        <w:spacing w:after="0" w:line="240" w:lineRule="auto"/>
        <w:rPr>
          <w:rFonts w:ascii="Arial Narrow" w:hAnsi="Arial Narrow" w:eastAsia="Times New Roman" w:cstheme="minorHAnsi"/>
          <w:b/>
          <w:bCs/>
          <w:color w:val="000000" w:themeColor="text1"/>
          <w:sz w:val="10"/>
          <w:szCs w:val="10"/>
          <w:lang w:val="en"/>
        </w:rPr>
      </w:pPr>
    </w:p>
    <w:p w:rsidRPr="004E401A" w:rsidR="00C84068" w:rsidP="00981FDF" w:rsidRDefault="00C84068" w14:paraId="12071971" w14:textId="43EF1322">
      <w:pPr>
        <w:shd w:val="clear" w:color="auto" w:fill="FFFFFF"/>
        <w:spacing w:after="0" w:line="240" w:lineRule="auto"/>
        <w:rPr>
          <w:rFonts w:ascii="Arial Narrow" w:hAnsi="Arial Narrow" w:eastAsia="Times New Roman" w:cs="Arial"/>
          <w:b/>
          <w:bCs/>
          <w:color w:val="000000"/>
        </w:rPr>
      </w:pPr>
      <w:r w:rsidRPr="004E401A">
        <w:rPr>
          <w:rFonts w:ascii="Arial Narrow" w:hAnsi="Arial Narrow" w:eastAsia="Times New Roman" w:cstheme="minorHAnsi"/>
          <w:b/>
          <w:bCs/>
          <w:color w:val="000000" w:themeColor="text1"/>
          <w:lang w:val="en"/>
        </w:rPr>
        <w:t>Pre- Award Monitoring (Programmatic Risk Assessment)</w:t>
      </w:r>
    </w:p>
    <w:p w:rsidRPr="004E401A" w:rsidR="00336AA3" w:rsidP="307922CC" w:rsidRDefault="29B6076B" w14:paraId="3E498F1F" w14:textId="041F7556">
      <w:pPr>
        <w:numPr>
          <w:ilvl w:val="0"/>
          <w:numId w:val="22"/>
        </w:numPr>
        <w:spacing w:after="0" w:line="240" w:lineRule="auto"/>
        <w:ind w:left="180" w:hanging="180"/>
        <w:rPr>
          <w:rFonts w:ascii="Arial Narrow" w:hAnsi="Arial Narrow" w:eastAsiaTheme="minorEastAsia"/>
          <w:color w:val="000000" w:themeColor="text1"/>
        </w:rPr>
      </w:pPr>
      <w:r w:rsidRPr="307922CC">
        <w:rPr>
          <w:rFonts w:ascii="Arial Narrow" w:hAnsi="Arial Narrow" w:eastAsia="Times New Roman"/>
          <w:color w:val="000000" w:themeColor="text1"/>
        </w:rPr>
        <w:t>A</w:t>
      </w:r>
      <w:r w:rsidRPr="307922CC" w:rsidR="4D58431D">
        <w:rPr>
          <w:rFonts w:ascii="Arial Narrow" w:hAnsi="Arial Narrow" w:eastAsia="Times New Roman"/>
          <w:color w:val="000000" w:themeColor="text1"/>
        </w:rPr>
        <w:t>pplicants/</w:t>
      </w:r>
      <w:r w:rsidRPr="307922CC" w:rsidR="142C611B">
        <w:rPr>
          <w:rFonts w:ascii="Arial Narrow" w:hAnsi="Arial Narrow" w:eastAsia="Times New Roman"/>
          <w:color w:val="000000" w:themeColor="text1"/>
        </w:rPr>
        <w:t>A</w:t>
      </w:r>
      <w:r w:rsidRPr="307922CC" w:rsidR="4D58431D">
        <w:rPr>
          <w:rFonts w:ascii="Arial Narrow" w:hAnsi="Arial Narrow" w:eastAsia="Times New Roman"/>
          <w:color w:val="000000" w:themeColor="text1"/>
        </w:rPr>
        <w:t xml:space="preserve">wardees must submit a Programmatic Risk Assessment. </w:t>
      </w:r>
      <w:r w:rsidRPr="307922CC">
        <w:rPr>
          <w:rFonts w:ascii="Arial Narrow" w:hAnsi="Arial Narrow" w:eastAsia="Times New Roman"/>
          <w:color w:val="000000" w:themeColor="text1"/>
        </w:rPr>
        <w:t>IDHS</w:t>
      </w:r>
      <w:r w:rsidRPr="307922CC" w:rsidR="4D58431D">
        <w:rPr>
          <w:rFonts w:ascii="Arial Narrow" w:hAnsi="Arial Narrow" w:eastAsia="Times New Roman"/>
          <w:color w:val="000000" w:themeColor="text1"/>
        </w:rPr>
        <w:t xml:space="preserve"> Program Staff will use the Programmatic Risk Assessment to evaluate the applicant’s/awardee’s ability to successfully carry out the terms of the grant program.</w:t>
      </w:r>
    </w:p>
    <w:p w:rsidRPr="004E401A" w:rsidR="00C84068" w:rsidRDefault="00C84068" w14:paraId="66C4CA0A" w14:textId="77777777">
      <w:pPr>
        <w:numPr>
          <w:ilvl w:val="0"/>
          <w:numId w:val="22"/>
        </w:numPr>
        <w:shd w:val="clear" w:color="auto" w:fill="FFFFFF" w:themeFill="background1"/>
        <w:spacing w:after="0" w:line="240" w:lineRule="auto"/>
        <w:ind w:left="180" w:hanging="180"/>
        <w:rPr>
          <w:rFonts w:ascii="Arial Narrow" w:hAnsi="Arial Narrow" w:eastAsia="Times New Roman" w:cstheme="minorHAnsi"/>
          <w:color w:val="000000"/>
          <w:lang w:val="en"/>
        </w:rPr>
      </w:pPr>
      <w:r w:rsidRPr="004E401A">
        <w:rPr>
          <w:rFonts w:ascii="Arial Narrow" w:hAnsi="Arial Narrow" w:eastAsia="Times New Roman" w:cstheme="minorHAnsi"/>
          <w:color w:val="000000" w:themeColor="text1"/>
          <w:lang w:val="en"/>
        </w:rPr>
        <w:t xml:space="preserve">The Programmatic Risk Assessment is customized based on the following: </w:t>
      </w:r>
    </w:p>
    <w:p w:rsidRPr="004E401A" w:rsidR="00C84068" w:rsidRDefault="00C84068" w14:paraId="2687DED7" w14:textId="77777777">
      <w:pPr>
        <w:numPr>
          <w:ilvl w:val="1"/>
          <w:numId w:val="23"/>
        </w:numPr>
        <w:spacing w:after="0" w:line="240" w:lineRule="auto"/>
        <w:rPr>
          <w:rFonts w:ascii="Arial Narrow" w:hAnsi="Arial Narrow" w:eastAsiaTheme="minorEastAsia" w:cstheme="minorHAnsi"/>
          <w:color w:val="000000" w:themeColor="text1"/>
          <w:lang w:val="en"/>
        </w:rPr>
      </w:pPr>
      <w:r w:rsidRPr="004E401A">
        <w:rPr>
          <w:rFonts w:ascii="Arial Narrow" w:hAnsi="Arial Narrow" w:eastAsia="Times New Roman" w:cstheme="minorHAnsi"/>
          <w:color w:val="000000" w:themeColor="text1"/>
          <w:lang w:val="en"/>
        </w:rPr>
        <w:t>Scope of services</w:t>
      </w:r>
    </w:p>
    <w:p w:rsidRPr="004E401A" w:rsidR="00C84068" w:rsidRDefault="00C84068" w14:paraId="457CA596" w14:textId="77777777">
      <w:pPr>
        <w:numPr>
          <w:ilvl w:val="1"/>
          <w:numId w:val="23"/>
        </w:numPr>
        <w:spacing w:after="0" w:line="240" w:lineRule="auto"/>
        <w:rPr>
          <w:rFonts w:ascii="Arial Narrow" w:hAnsi="Arial Narrow" w:eastAsiaTheme="minorEastAsia" w:cstheme="minorHAnsi"/>
          <w:color w:val="000000" w:themeColor="text1"/>
          <w:lang w:val="en"/>
        </w:rPr>
      </w:pPr>
      <w:r w:rsidRPr="004E401A">
        <w:rPr>
          <w:rFonts w:ascii="Arial Narrow" w:hAnsi="Arial Narrow" w:eastAsia="Times New Roman" w:cstheme="minorHAnsi"/>
          <w:color w:val="000000" w:themeColor="text1"/>
          <w:lang w:val="en"/>
        </w:rPr>
        <w:t>Deliverables and objectives</w:t>
      </w:r>
    </w:p>
    <w:p w:rsidRPr="004E401A" w:rsidR="00C84068" w:rsidRDefault="00C84068" w14:paraId="59E95045" w14:textId="77777777">
      <w:pPr>
        <w:numPr>
          <w:ilvl w:val="1"/>
          <w:numId w:val="23"/>
        </w:numPr>
        <w:spacing w:after="0" w:line="240" w:lineRule="auto"/>
        <w:rPr>
          <w:rFonts w:ascii="Arial Narrow" w:hAnsi="Arial Narrow" w:eastAsiaTheme="minorEastAsia" w:cstheme="minorHAnsi"/>
          <w:color w:val="000000" w:themeColor="text1"/>
          <w:lang w:val="en"/>
        </w:rPr>
      </w:pPr>
      <w:r w:rsidRPr="004E401A">
        <w:rPr>
          <w:rFonts w:ascii="Arial Narrow" w:hAnsi="Arial Narrow" w:eastAsia="Times New Roman" w:cstheme="minorHAnsi"/>
          <w:color w:val="000000" w:themeColor="text1"/>
          <w:lang w:val="en"/>
        </w:rPr>
        <w:t>The unique requirements of the grant</w:t>
      </w:r>
    </w:p>
    <w:p w:rsidRPr="004E401A" w:rsidR="00336AA3" w:rsidRDefault="00C84068" w14:paraId="5D1541E3" w14:textId="48F31E96">
      <w:pPr>
        <w:numPr>
          <w:ilvl w:val="1"/>
          <w:numId w:val="23"/>
        </w:numPr>
        <w:spacing w:after="0" w:line="240" w:lineRule="auto"/>
        <w:rPr>
          <w:rFonts w:ascii="Arial Narrow" w:hAnsi="Arial Narrow" w:eastAsiaTheme="minorEastAsia" w:cstheme="minorHAnsi"/>
          <w:color w:val="000000" w:themeColor="text1"/>
          <w:lang w:val="en"/>
        </w:rPr>
      </w:pPr>
      <w:r w:rsidRPr="004E401A">
        <w:rPr>
          <w:rFonts w:ascii="Arial Narrow" w:hAnsi="Arial Narrow" w:eastAsia="Times New Roman" w:cstheme="minorHAnsi"/>
          <w:color w:val="000000" w:themeColor="text1"/>
          <w:lang w:val="en"/>
        </w:rPr>
        <w:t>Performance measurement criteria including funding opportunity information provided to potential awardees</w:t>
      </w:r>
    </w:p>
    <w:p w:rsidRPr="004E401A" w:rsidR="00C84068" w:rsidRDefault="00C84068" w14:paraId="6DBF21A5" w14:textId="77777777">
      <w:pPr>
        <w:numPr>
          <w:ilvl w:val="0"/>
          <w:numId w:val="22"/>
        </w:numPr>
        <w:shd w:val="clear" w:color="auto" w:fill="FFFFFF" w:themeFill="background1"/>
        <w:spacing w:after="0" w:line="240" w:lineRule="auto"/>
        <w:ind w:left="180" w:hanging="180"/>
        <w:rPr>
          <w:rFonts w:ascii="Arial Narrow" w:hAnsi="Arial Narrow" w:eastAsia="Times New Roman" w:cstheme="minorHAnsi"/>
          <w:color w:val="000000"/>
          <w:lang w:val="en"/>
        </w:rPr>
      </w:pPr>
      <w:r w:rsidRPr="004E401A">
        <w:rPr>
          <w:rFonts w:ascii="Arial Narrow" w:hAnsi="Arial Narrow" w:eastAsia="Times New Roman" w:cstheme="minorHAnsi"/>
          <w:color w:val="000000" w:themeColor="text1"/>
          <w:lang w:val="en"/>
        </w:rPr>
        <w:t xml:space="preserve">The Programmatic Risk Assessment incorporates inquiries to assess the following: </w:t>
      </w:r>
    </w:p>
    <w:p w:rsidRPr="004E401A" w:rsidR="00C84068" w:rsidP="4ED8F167" w:rsidRDefault="00C84068" w14:paraId="587ABBDD" w14:textId="77777777">
      <w:pPr>
        <w:numPr>
          <w:ilvl w:val="1"/>
          <w:numId w:val="24"/>
        </w:numPr>
        <w:shd w:val="clear" w:color="auto" w:fill="FFFFFF" w:themeFill="background1"/>
        <w:spacing w:after="0" w:line="240" w:lineRule="auto"/>
        <w:rPr>
          <w:rFonts w:ascii="Arial Narrow" w:hAnsi="Arial Narrow" w:eastAsia="Times New Roman"/>
          <w:color w:val="000000"/>
        </w:rPr>
      </w:pPr>
      <w:r w:rsidRPr="004E401A">
        <w:rPr>
          <w:rFonts w:ascii="Arial Narrow" w:hAnsi="Arial Narrow" w:eastAsia="Times New Roman"/>
          <w:color w:val="000000" w:themeColor="text1"/>
        </w:rPr>
        <w:t>Satisfactory record of previously executing programs or activities under federal and/or State awards, cooperative agreements, including compliance with applicable reporting requirements, and conformance to the terms and conditions of previous grants/awards</w:t>
      </w:r>
    </w:p>
    <w:p w:rsidRPr="004E401A" w:rsidR="00C84068" w:rsidRDefault="00C84068" w14:paraId="7785F01D" w14:textId="77777777">
      <w:pPr>
        <w:numPr>
          <w:ilvl w:val="1"/>
          <w:numId w:val="24"/>
        </w:numPr>
        <w:shd w:val="clear" w:color="auto" w:fill="FFFFFF"/>
        <w:spacing w:after="0" w:line="240" w:lineRule="auto"/>
        <w:rPr>
          <w:rFonts w:ascii="Arial Narrow" w:hAnsi="Arial Narrow" w:eastAsia="Times New Roman" w:cstheme="minorHAnsi"/>
          <w:color w:val="000000"/>
          <w:lang w:val="en"/>
        </w:rPr>
      </w:pPr>
      <w:r w:rsidRPr="004E401A">
        <w:rPr>
          <w:rFonts w:ascii="Arial Narrow" w:hAnsi="Arial Narrow" w:eastAsia="Times New Roman" w:cstheme="minorHAnsi"/>
          <w:color w:val="000000" w:themeColor="text1"/>
          <w:lang w:val="en"/>
        </w:rPr>
        <w:t>Changes in, or hiring of, new key personnel and/or programmatic management positions</w:t>
      </w:r>
    </w:p>
    <w:p w:rsidRPr="004E401A" w:rsidR="00C84068" w:rsidRDefault="00C84068" w14:paraId="685978C7" w14:textId="77777777">
      <w:pPr>
        <w:numPr>
          <w:ilvl w:val="1"/>
          <w:numId w:val="24"/>
        </w:numPr>
        <w:shd w:val="clear" w:color="auto" w:fill="FFFFFF"/>
        <w:spacing w:after="0" w:line="240" w:lineRule="auto"/>
        <w:rPr>
          <w:rFonts w:ascii="Arial Narrow" w:hAnsi="Arial Narrow" w:eastAsia="Times New Roman" w:cstheme="minorHAnsi"/>
          <w:color w:val="000000"/>
          <w:lang w:val="en"/>
        </w:rPr>
      </w:pPr>
      <w:r w:rsidRPr="004E401A">
        <w:rPr>
          <w:rFonts w:ascii="Arial Narrow" w:hAnsi="Arial Narrow" w:eastAsia="Times New Roman" w:cstheme="minorHAnsi"/>
          <w:color w:val="000000" w:themeColor="text1"/>
          <w:lang w:val="en"/>
        </w:rPr>
        <w:t>Compliance requirements specific to the program</w:t>
      </w:r>
    </w:p>
    <w:p w:rsidRPr="004E401A" w:rsidR="00C84068" w:rsidRDefault="00C84068" w14:paraId="4B7B4807" w14:textId="77777777">
      <w:pPr>
        <w:numPr>
          <w:ilvl w:val="1"/>
          <w:numId w:val="24"/>
        </w:numPr>
        <w:shd w:val="clear" w:color="auto" w:fill="FFFFFF"/>
        <w:spacing w:after="0" w:line="240" w:lineRule="auto"/>
        <w:rPr>
          <w:rFonts w:ascii="Arial Narrow" w:hAnsi="Arial Narrow" w:eastAsia="Times New Roman" w:cstheme="minorHAnsi"/>
          <w:color w:val="000000"/>
          <w:lang w:val="en"/>
        </w:rPr>
      </w:pPr>
      <w:r w:rsidRPr="004E401A">
        <w:rPr>
          <w:rFonts w:ascii="Arial Narrow" w:hAnsi="Arial Narrow" w:eastAsia="Times New Roman" w:cstheme="minorHAnsi"/>
          <w:color w:val="000000" w:themeColor="text1"/>
          <w:lang w:val="en"/>
        </w:rPr>
        <w:t>Quality of and/or significant changes in data management systems</w:t>
      </w:r>
    </w:p>
    <w:p w:rsidRPr="004E401A" w:rsidR="00C84068" w:rsidRDefault="00C84068" w14:paraId="5387174C" w14:textId="77777777">
      <w:pPr>
        <w:numPr>
          <w:ilvl w:val="1"/>
          <w:numId w:val="24"/>
        </w:numPr>
        <w:shd w:val="clear" w:color="auto" w:fill="FFFFFF"/>
        <w:spacing w:after="0" w:line="240" w:lineRule="auto"/>
        <w:rPr>
          <w:rFonts w:ascii="Arial Narrow" w:hAnsi="Arial Narrow" w:eastAsia="Times New Roman" w:cstheme="minorHAnsi"/>
          <w:color w:val="000000"/>
          <w:lang w:val="en"/>
        </w:rPr>
      </w:pPr>
      <w:r w:rsidRPr="004E401A">
        <w:rPr>
          <w:rFonts w:ascii="Arial Narrow" w:hAnsi="Arial Narrow" w:eastAsia="Times New Roman" w:cstheme="minorHAnsi"/>
          <w:color w:val="000000" w:themeColor="text1"/>
          <w:lang w:val="en"/>
        </w:rPr>
        <w:t>Extent and results of Federal and/or State monitoring activities</w:t>
      </w:r>
    </w:p>
    <w:p w:rsidRPr="004E401A" w:rsidR="00C84068" w:rsidP="4ED8F167" w:rsidRDefault="00C84068" w14:paraId="0095A7E3" w14:textId="77777777">
      <w:pPr>
        <w:numPr>
          <w:ilvl w:val="1"/>
          <w:numId w:val="24"/>
        </w:numPr>
        <w:shd w:val="clear" w:color="auto" w:fill="FFFFFF" w:themeFill="background1"/>
        <w:spacing w:after="0" w:line="240" w:lineRule="auto"/>
        <w:rPr>
          <w:rFonts w:ascii="Arial Narrow" w:hAnsi="Arial Narrow" w:eastAsia="Times New Roman"/>
          <w:color w:val="000000"/>
        </w:rPr>
      </w:pPr>
      <w:r w:rsidRPr="004E401A">
        <w:rPr>
          <w:rFonts w:ascii="Arial Narrow" w:hAnsi="Arial Narrow" w:eastAsia="Times New Roman"/>
          <w:color w:val="000000" w:themeColor="text1"/>
        </w:rPr>
        <w:t>Previous audits findings</w:t>
      </w:r>
    </w:p>
    <w:p w:rsidRPr="004E401A" w:rsidR="00C84068" w:rsidP="4ED8F167" w:rsidRDefault="4D58431D" w14:paraId="08566AD0" w14:textId="1E6D1AE0">
      <w:pPr>
        <w:numPr>
          <w:ilvl w:val="1"/>
          <w:numId w:val="24"/>
        </w:numPr>
        <w:shd w:val="clear" w:color="auto" w:fill="FFFFFF" w:themeFill="background1"/>
        <w:spacing w:after="0" w:line="240" w:lineRule="auto"/>
        <w:rPr>
          <w:rFonts w:ascii="Arial Narrow" w:hAnsi="Arial Narrow" w:eastAsia="Times New Roman"/>
          <w:color w:val="000000" w:themeColor="text1"/>
        </w:rPr>
      </w:pPr>
      <w:r w:rsidRPr="307922CC">
        <w:rPr>
          <w:rFonts w:ascii="Arial Narrow" w:hAnsi="Arial Narrow" w:eastAsia="Times New Roman"/>
          <w:color w:val="000000" w:themeColor="text1"/>
        </w:rPr>
        <w:t>Other criteria identified by program leadership</w:t>
      </w:r>
    </w:p>
    <w:p w:rsidRPr="004E401A" w:rsidR="00336AA3" w:rsidP="00981FDF" w:rsidRDefault="00336AA3" w14:paraId="6F4CB01E" w14:textId="77777777">
      <w:pPr>
        <w:shd w:val="clear" w:color="auto" w:fill="FFFFFF" w:themeFill="background1"/>
        <w:spacing w:after="0" w:line="240" w:lineRule="auto"/>
        <w:ind w:left="720"/>
        <w:rPr>
          <w:rFonts w:ascii="Arial Narrow" w:hAnsi="Arial Narrow" w:eastAsia="Times New Roman" w:cstheme="minorHAnsi"/>
          <w:color w:val="000000" w:themeColor="text1"/>
          <w:lang w:val="en"/>
        </w:rPr>
      </w:pPr>
    </w:p>
    <w:p w:rsidRPr="004E401A" w:rsidR="00981FDF" w:rsidP="307922CC" w:rsidRDefault="4D58431D" w14:paraId="3CA55866" w14:textId="697146B6">
      <w:pPr>
        <w:shd w:val="clear" w:color="auto" w:fill="FFFFFF" w:themeFill="background1"/>
        <w:spacing w:after="0" w:line="240" w:lineRule="auto"/>
        <w:rPr>
          <w:rFonts w:ascii="Arial Narrow" w:hAnsi="Arial Narrow"/>
          <w:i/>
          <w:iCs/>
          <w:color w:val="000000" w:themeColor="text1"/>
        </w:rPr>
      </w:pPr>
      <w:r w:rsidRPr="307922CC">
        <w:rPr>
          <w:rFonts w:ascii="Arial Narrow" w:hAnsi="Arial Narrow" w:eastAsia="Times New Roman"/>
          <w:i/>
          <w:iCs/>
          <w:color w:val="000000" w:themeColor="text1"/>
        </w:rPr>
        <w:t xml:space="preserve">Note: For FY23, there was a soft release of enhancements to Illinois’ risk assessment framework.  These enhancements will be fully implemented in FY24. Under these enhancements, an organization-level program risk assessment will be combined with the fiscal and administrative risk assessment in the Internal Controls Questionnaire (ICQ).  A separate Programmatic Risk Assessment questionnaire will no longer be required.  A program-specific job aid will be used by </w:t>
      </w:r>
      <w:r w:rsidRPr="307922CC" w:rsidR="25CFB871">
        <w:rPr>
          <w:rFonts w:ascii="Arial Narrow" w:hAnsi="Arial Narrow" w:eastAsia="Times New Roman"/>
          <w:i/>
          <w:iCs/>
          <w:color w:val="000000" w:themeColor="text1"/>
        </w:rPr>
        <w:t>S</w:t>
      </w:r>
      <w:r w:rsidRPr="307922CC">
        <w:rPr>
          <w:rFonts w:ascii="Arial Narrow" w:hAnsi="Arial Narrow" w:eastAsia="Times New Roman"/>
          <w:i/>
          <w:iCs/>
          <w:color w:val="000000" w:themeColor="text1"/>
        </w:rPr>
        <w:t xml:space="preserve">tate agencies in conjunction with their review of the grant applications.  With this job aid, the awarding </w:t>
      </w:r>
      <w:r w:rsidRPr="307922CC" w:rsidR="49B79419">
        <w:rPr>
          <w:rFonts w:ascii="Arial Narrow" w:hAnsi="Arial Narrow" w:eastAsia="Times New Roman"/>
          <w:i/>
          <w:iCs/>
          <w:color w:val="000000" w:themeColor="text1"/>
        </w:rPr>
        <w:t>S</w:t>
      </w:r>
      <w:r w:rsidRPr="307922CC">
        <w:rPr>
          <w:rFonts w:ascii="Arial Narrow" w:hAnsi="Arial Narrow" w:eastAsia="Times New Roman"/>
          <w:i/>
          <w:iCs/>
          <w:color w:val="000000" w:themeColor="text1"/>
        </w:rPr>
        <w:t xml:space="preserve">tate agency considers both the ICQ responses and the content of the application submission as part of the applicant’s programmatic risk assessment.  </w:t>
      </w:r>
    </w:p>
    <w:p w:rsidRPr="004E401A" w:rsidR="004B75C2" w:rsidP="00981FDF" w:rsidRDefault="004B75C2" w14:paraId="74D6ACD4" w14:textId="77777777">
      <w:pPr>
        <w:shd w:val="clear" w:color="auto" w:fill="FFFFFF" w:themeFill="background1"/>
        <w:spacing w:after="0" w:line="240" w:lineRule="auto"/>
        <w:rPr>
          <w:rFonts w:ascii="Arial Narrow" w:hAnsi="Arial Narrow" w:eastAsia="Times New Roman" w:cstheme="minorHAnsi"/>
          <w:b/>
          <w:bCs/>
          <w:color w:val="000000" w:themeColor="text1"/>
          <w:lang w:val="en"/>
        </w:rPr>
      </w:pPr>
    </w:p>
    <w:p w:rsidRPr="004E401A" w:rsidR="00336AA3" w:rsidP="00981FDF" w:rsidRDefault="00C84068" w14:paraId="5036E6B0" w14:textId="56CC4096">
      <w:pPr>
        <w:shd w:val="clear" w:color="auto" w:fill="FFFFFF" w:themeFill="background1"/>
        <w:spacing w:after="0" w:line="240" w:lineRule="auto"/>
        <w:rPr>
          <w:rFonts w:ascii="Arial Narrow" w:hAnsi="Arial Narrow" w:eastAsiaTheme="minorEastAsia" w:cstheme="minorHAnsi"/>
          <w:b/>
          <w:bCs/>
          <w:color w:val="000000"/>
          <w:lang w:val="en"/>
        </w:rPr>
      </w:pPr>
      <w:r w:rsidRPr="004E401A">
        <w:rPr>
          <w:rFonts w:ascii="Arial Narrow" w:hAnsi="Arial Narrow" w:eastAsia="Times New Roman" w:cstheme="minorHAnsi"/>
          <w:b/>
          <w:bCs/>
          <w:color w:val="000000" w:themeColor="text1"/>
          <w:lang w:val="en"/>
        </w:rPr>
        <w:t>Post-Award Monitoring</w:t>
      </w:r>
    </w:p>
    <w:p w:rsidRPr="004E401A" w:rsidR="00C84068" w:rsidP="00981FDF" w:rsidRDefault="00C84068" w14:paraId="767C5058" w14:textId="1070BE08">
      <w:pPr>
        <w:shd w:val="clear" w:color="auto" w:fill="FFFFFF" w:themeFill="background1"/>
        <w:spacing w:after="0" w:line="240" w:lineRule="auto"/>
        <w:rPr>
          <w:rFonts w:ascii="Arial Narrow" w:hAnsi="Arial Narrow" w:eastAsiaTheme="minorEastAsia" w:cstheme="minorHAnsi"/>
          <w:b/>
          <w:bCs/>
          <w:color w:val="000000"/>
          <w:lang w:val="en"/>
        </w:rPr>
      </w:pPr>
      <w:r w:rsidRPr="004E401A">
        <w:rPr>
          <w:rFonts w:ascii="Arial Narrow" w:hAnsi="Arial Narrow" w:eastAsia="Times New Roman" w:cstheme="minorHAnsi"/>
          <w:b/>
          <w:bCs/>
          <w:color w:val="000000" w:themeColor="text1"/>
          <w:lang w:val="en"/>
        </w:rPr>
        <w:t>Performance Measures and Reporting</w:t>
      </w:r>
    </w:p>
    <w:p w:rsidRPr="004E401A" w:rsidR="00C84068" w:rsidP="4ED8F167" w:rsidRDefault="007201C4" w14:paraId="1A23475E" w14:textId="63F2FFFC">
      <w:pPr>
        <w:numPr>
          <w:ilvl w:val="0"/>
          <w:numId w:val="25"/>
        </w:numPr>
        <w:shd w:val="clear" w:color="auto" w:fill="FFFFFF" w:themeFill="background1"/>
        <w:spacing w:before="120" w:after="0" w:line="240" w:lineRule="auto"/>
        <w:ind w:left="180" w:hanging="180"/>
        <w:contextualSpacing/>
        <w:rPr>
          <w:rFonts w:ascii="Arial Narrow" w:hAnsi="Arial Narrow" w:eastAsiaTheme="minorEastAsia"/>
        </w:rPr>
      </w:pPr>
      <w:r w:rsidRPr="004E401A">
        <w:rPr>
          <w:rFonts w:ascii="Arial Narrow" w:hAnsi="Arial Narrow" w:eastAsia="Times New Roman"/>
          <w:color w:val="000000" w:themeColor="text1"/>
        </w:rPr>
        <w:t>IDHS</w:t>
      </w:r>
      <w:r w:rsidRPr="004E401A" w:rsidR="00C84068">
        <w:rPr>
          <w:rFonts w:ascii="Arial Narrow" w:hAnsi="Arial Narrow" w:eastAsia="Times New Roman"/>
          <w:color w:val="000000" w:themeColor="text1"/>
        </w:rPr>
        <w:t xml:space="preserve"> Program Staff develop clear performance goals, indicators (performance measures), and milestones based on the unique requirements of each grant.  These are included in the deliverables, performance measures and standards in each grant and </w:t>
      </w:r>
      <w:r w:rsidRPr="004E401A" w:rsidR="00C84068">
        <w:rPr>
          <w:rFonts w:ascii="Arial Narrow" w:hAnsi="Arial Narrow" w:eastAsia="Times New Roman"/>
        </w:rPr>
        <w:t xml:space="preserve">required to be reported on a quarterly basis in each Periodic Performance Report. </w:t>
      </w:r>
    </w:p>
    <w:p w:rsidRPr="004E401A" w:rsidR="00C84068" w:rsidP="00F56403" w:rsidRDefault="00C84068" w14:paraId="56759D51" w14:textId="77777777">
      <w:pPr>
        <w:shd w:val="clear" w:color="auto" w:fill="FFFFFF" w:themeFill="background1"/>
        <w:spacing w:before="120" w:after="0" w:line="240" w:lineRule="auto"/>
        <w:ind w:left="180" w:hanging="180"/>
        <w:contextualSpacing/>
        <w:rPr>
          <w:rFonts w:ascii="Arial Narrow" w:hAnsi="Arial Narrow" w:eastAsiaTheme="minorEastAsia" w:cstheme="minorHAnsi"/>
          <w:lang w:val="en"/>
        </w:rPr>
      </w:pPr>
    </w:p>
    <w:p w:rsidRPr="004E401A" w:rsidR="00C84068" w:rsidP="566BE870" w:rsidRDefault="007201C4" w14:paraId="792100CB" w14:textId="5FBCA72D">
      <w:pPr>
        <w:numPr>
          <w:ilvl w:val="0"/>
          <w:numId w:val="25"/>
        </w:numPr>
        <w:shd w:val="clear" w:color="auto" w:fill="FFFFFF" w:themeFill="background1"/>
        <w:spacing w:after="0" w:line="240" w:lineRule="auto"/>
        <w:ind w:left="180" w:hanging="180"/>
        <w:contextualSpacing/>
        <w:rPr>
          <w:rFonts w:ascii="Arial Narrow" w:hAnsi="Arial Narrow" w:eastAsia="游明朝" w:cs="Calibri" w:eastAsiaTheme="minorEastAsia" w:cstheme="minorAscii"/>
          <w:lang w:val="en"/>
        </w:rPr>
      </w:pPr>
      <w:r w:rsidRPr="566BE870" w:rsidR="007201C4">
        <w:rPr>
          <w:rFonts w:ascii="Arial Narrow" w:hAnsi="Arial Narrow" w:eastAsia="Times New Roman" w:cs="Calibri" w:cstheme="minorAscii"/>
          <w:lang w:val="en"/>
        </w:rPr>
        <w:t>A</w:t>
      </w:r>
      <w:r w:rsidRPr="566BE870" w:rsidR="00C84068">
        <w:rPr>
          <w:rFonts w:ascii="Arial Narrow" w:hAnsi="Arial Narrow" w:eastAsia="Times New Roman" w:cs="Calibri" w:cstheme="minorAscii"/>
          <w:lang w:val="en"/>
        </w:rPr>
        <w:t xml:space="preserve">wardees are </w:t>
      </w:r>
      <w:r w:rsidRPr="566BE870" w:rsidR="00C84068">
        <w:rPr>
          <w:rFonts w:ascii="Arial Narrow" w:hAnsi="Arial Narrow" w:eastAsia="Times New Roman" w:cs="Calibri" w:cstheme="minorAscii"/>
          <w:lang w:val="en"/>
        </w:rPr>
        <w:t>required</w:t>
      </w:r>
      <w:r w:rsidRPr="566BE870" w:rsidR="00C84068">
        <w:rPr>
          <w:rFonts w:ascii="Arial Narrow" w:hAnsi="Arial Narrow" w:eastAsia="Times New Roman" w:cs="Calibri" w:cstheme="minorAscii"/>
          <w:lang w:val="en"/>
        </w:rPr>
        <w:t xml:space="preserve"> to </w:t>
      </w:r>
      <w:r w:rsidRPr="566BE870" w:rsidR="00C84068">
        <w:rPr>
          <w:rFonts w:ascii="Arial Narrow" w:hAnsi="Arial Narrow" w:eastAsia="Times New Roman" w:cs="Calibri" w:cstheme="minorAscii"/>
          <w:lang w:val="en"/>
        </w:rPr>
        <w:t>submit</w:t>
      </w:r>
      <w:r w:rsidRPr="566BE870" w:rsidR="00C84068">
        <w:rPr>
          <w:rFonts w:ascii="Arial Narrow" w:hAnsi="Arial Narrow" w:eastAsia="Times New Roman" w:cs="Calibri" w:cstheme="minorAscii"/>
          <w:lang w:val="en"/>
        </w:rPr>
        <w:t xml:space="preserve"> quarterly Periodic Performance Reports (PPRs) in the format sent by </w:t>
      </w:r>
      <w:r w:rsidRPr="566BE870" w:rsidR="007201C4">
        <w:rPr>
          <w:rFonts w:ascii="Arial Narrow" w:hAnsi="Arial Narrow" w:eastAsia="Times New Roman" w:cs="Calibri" w:cstheme="minorAscii"/>
          <w:lang w:val="en"/>
        </w:rPr>
        <w:t>IDHS</w:t>
      </w:r>
      <w:r w:rsidRPr="566BE870" w:rsidR="00C84068">
        <w:rPr>
          <w:rFonts w:ascii="Arial Narrow" w:hAnsi="Arial Narrow" w:eastAsia="Times New Roman" w:cs="Calibri" w:cstheme="minorAscii"/>
          <w:lang w:val="en"/>
        </w:rPr>
        <w:t xml:space="preserve"> </w:t>
      </w:r>
      <w:r w:rsidRPr="566BE870" w:rsidR="00C84068">
        <w:rPr>
          <w:rFonts w:ascii="Arial Narrow" w:hAnsi="Arial Narrow" w:eastAsia="Times New Roman" w:cs="Calibri" w:cstheme="minorAscii"/>
          <w:color w:val="000000" w:themeColor="text1" w:themeTint="FF" w:themeShade="FF"/>
          <w:lang w:val="en"/>
        </w:rPr>
        <w:t xml:space="preserve">Program Staff to awardees. More frequent submission of the PPR may be </w:t>
      </w:r>
      <w:r w:rsidRPr="566BE870" w:rsidR="00C84068">
        <w:rPr>
          <w:rFonts w:ascii="Arial Narrow" w:hAnsi="Arial Narrow" w:eastAsia="Times New Roman" w:cs="Calibri" w:cstheme="minorAscii"/>
          <w:color w:val="000000" w:themeColor="text1" w:themeTint="FF" w:themeShade="FF"/>
          <w:lang w:val="en"/>
        </w:rPr>
        <w:t>required</w:t>
      </w:r>
      <w:r w:rsidRPr="566BE870" w:rsidR="00C84068">
        <w:rPr>
          <w:rFonts w:ascii="Arial Narrow" w:hAnsi="Arial Narrow" w:eastAsia="Times New Roman" w:cs="Calibri" w:cstheme="minorAscii"/>
          <w:color w:val="000000" w:themeColor="text1" w:themeTint="FF" w:themeShade="FF"/>
          <w:lang w:val="en"/>
        </w:rPr>
        <w:t xml:space="preserve"> for an individual grantee based upon risk, and </w:t>
      </w:r>
      <w:r w:rsidRPr="566BE870" w:rsidR="00C84068">
        <w:rPr>
          <w:rFonts w:ascii="Arial Narrow" w:hAnsi="Arial Narrow" w:eastAsia="Times New Roman" w:cs="Calibri" w:cstheme="minorAscii"/>
          <w:color w:val="000000" w:themeColor="text1" w:themeTint="FF" w:themeShade="FF"/>
          <w:lang w:val="en"/>
        </w:rPr>
        <w:t>in accordance with</w:t>
      </w:r>
      <w:r w:rsidRPr="566BE870" w:rsidR="00C84068">
        <w:rPr>
          <w:rFonts w:ascii="Arial Narrow" w:hAnsi="Arial Narrow" w:eastAsia="Times New Roman" w:cs="Calibri" w:cstheme="minorAscii"/>
          <w:color w:val="000000" w:themeColor="text1" w:themeTint="FF" w:themeShade="FF"/>
          <w:lang w:val="en"/>
        </w:rPr>
        <w:t xml:space="preserve"> Specific Conditions outlined in Exhibit G of the UGA. Also, in addition to the PPR, Home Visiting and Coordinated Intake grantees (</w:t>
      </w:r>
      <w:r w:rsidRPr="566BE870" w:rsidR="001102DB">
        <w:rPr>
          <w:rFonts w:ascii="Arial Narrow" w:hAnsi="Arial Narrow" w:eastAsia="Times New Roman" w:cs="Calibri" w:cstheme="minorAscii"/>
          <w:color w:val="000000" w:themeColor="text1" w:themeTint="FF" w:themeShade="FF"/>
          <w:lang w:val="en"/>
        </w:rPr>
        <w:t>i.e.,</w:t>
      </w:r>
      <w:r w:rsidRPr="566BE870" w:rsidR="00C84068">
        <w:rPr>
          <w:rFonts w:ascii="Arial Narrow" w:hAnsi="Arial Narrow" w:eastAsia="Times New Roman" w:cs="Calibri" w:cstheme="minorAscii"/>
          <w:color w:val="000000" w:themeColor="text1" w:themeTint="FF" w:themeShade="FF"/>
          <w:lang w:val="en"/>
        </w:rPr>
        <w:t xml:space="preserve"> direct service grantees) have </w:t>
      </w:r>
      <w:r w:rsidRPr="566BE870" w:rsidR="00C84068">
        <w:rPr>
          <w:rFonts w:ascii="Arial Narrow" w:hAnsi="Arial Narrow" w:eastAsia="Times New Roman" w:cs="Calibri" w:cstheme="minorAscii"/>
          <w:color w:val="000000" w:themeColor="text1" w:themeTint="FF" w:themeShade="FF"/>
          <w:lang w:val="en"/>
        </w:rPr>
        <w:t>additional</w:t>
      </w:r>
      <w:r w:rsidRPr="566BE870" w:rsidR="00C84068">
        <w:rPr>
          <w:rFonts w:ascii="Arial Narrow" w:hAnsi="Arial Narrow" w:eastAsia="Times New Roman" w:cs="Calibri" w:cstheme="minorAscii"/>
          <w:color w:val="000000" w:themeColor="text1" w:themeTint="FF" w:themeShade="FF"/>
          <w:lang w:val="en"/>
        </w:rPr>
        <w:t xml:space="preserve"> reporting requirements and data collection activities</w:t>
      </w:r>
      <w:r w:rsidRPr="566BE870" w:rsidR="00C84068">
        <w:rPr>
          <w:rFonts w:ascii="Arial Narrow" w:hAnsi="Arial Narrow" w:eastAsia="Times New Roman" w:cs="Calibri" w:cstheme="minorAscii"/>
          <w:color w:val="000000" w:themeColor="text1" w:themeTint="FF" w:themeShade="FF"/>
          <w:lang w:val="en"/>
        </w:rPr>
        <w:t xml:space="preserve">.  </w:t>
      </w:r>
      <w:r w:rsidRPr="566BE870" w:rsidR="00C84068">
        <w:rPr>
          <w:rFonts w:ascii="Arial Narrow" w:hAnsi="Arial Narrow" w:eastAsia="Times New Roman" w:cs="Calibri" w:cstheme="minorAscii"/>
          <w:color w:val="000000" w:themeColor="text1" w:themeTint="FF" w:themeShade="FF"/>
          <w:lang w:val="en"/>
        </w:rPr>
        <w:t>Se</w:t>
      </w:r>
      <w:r w:rsidRPr="566BE870" w:rsidR="00C84068">
        <w:rPr>
          <w:rFonts w:ascii="Arial Narrow" w:hAnsi="Arial Narrow" w:eastAsia="Times New Roman" w:cs="Calibri" w:cstheme="minorAscii"/>
          <w:color w:val="000000" w:themeColor="text1" w:themeTint="FF" w:themeShade="FF"/>
          <w:lang w:val="en"/>
        </w:rPr>
        <w:t xml:space="preserve">e </w:t>
      </w:r>
      <w:hyperlink r:id="Rfe064c95da9b4b2d">
        <w:r w:rsidRPr="566BE870" w:rsidR="00C84068">
          <w:rPr>
            <w:rStyle w:val="Hyperlink"/>
            <w:rFonts w:ascii="Arial Narrow" w:hAnsi="Arial Narrow" w:cs="Calibri" w:cstheme="minorAscii"/>
            <w:b w:val="1"/>
            <w:bCs w:val="1"/>
          </w:rPr>
          <w:t xml:space="preserve">Benchmark Resources – </w:t>
        </w:r>
        <w:r w:rsidRPr="566BE870" w:rsidR="00C84068">
          <w:rPr>
            <w:rStyle w:val="Hyperlink"/>
            <w:rFonts w:ascii="Arial Narrow" w:hAnsi="Arial Narrow" w:cs="Calibri" w:cstheme="minorAscii"/>
            <w:b w:val="1"/>
            <w:bCs w:val="1"/>
          </w:rPr>
          <w:t>iGrow</w:t>
        </w:r>
        <w:r w:rsidRPr="566BE870" w:rsidR="00C84068">
          <w:rPr>
            <w:rStyle w:val="Hyperlink"/>
            <w:rFonts w:ascii="Arial Narrow" w:hAnsi="Arial Narrow" w:cs="Calibri" w:cstheme="minorAscii"/>
            <w:b w:val="1"/>
            <w:bCs w:val="1"/>
          </w:rPr>
          <w:t xml:space="preserve"> (igrowillinois.org)</w:t>
        </w:r>
      </w:hyperlink>
      <w:r w:rsidRPr="566BE870" w:rsidR="00C84068">
        <w:rPr>
          <w:rFonts w:ascii="Arial Narrow" w:hAnsi="Arial Narrow" w:cs="Calibri" w:cstheme="minorAscii"/>
          <w:color w:val="002060"/>
        </w:rPr>
        <w:t xml:space="preserve"> </w:t>
      </w:r>
      <w:r w:rsidRPr="566BE870" w:rsidR="00C84068">
        <w:rPr>
          <w:rFonts w:ascii="Arial Narrow" w:hAnsi="Arial Narrow" w:cs="Calibri" w:cstheme="minorAscii"/>
        </w:rPr>
        <w:t>and</w:t>
      </w:r>
      <w:r w:rsidRPr="566BE870" w:rsidR="00C84068">
        <w:rPr>
          <w:rFonts w:ascii="Arial Narrow" w:hAnsi="Arial Narrow" w:cs="Calibri" w:cstheme="minorAscii"/>
        </w:rPr>
        <w:t xml:space="preserve"> data collection training manual and requirements.</w:t>
      </w:r>
    </w:p>
    <w:p w:rsidRPr="004E401A" w:rsidR="003324BB" w:rsidP="00703F34" w:rsidRDefault="003324BB" w14:paraId="7EA79DF8" w14:textId="77777777">
      <w:pPr>
        <w:shd w:val="clear" w:color="auto" w:fill="FFFFFF" w:themeFill="background1"/>
        <w:spacing w:after="0" w:line="240" w:lineRule="auto"/>
        <w:ind w:left="180" w:hanging="180"/>
        <w:contextualSpacing/>
        <w:rPr>
          <w:rFonts w:ascii="Arial Narrow" w:hAnsi="Arial Narrow" w:eastAsiaTheme="minorEastAsia" w:cstheme="minorHAnsi"/>
          <w:lang w:val="en"/>
        </w:rPr>
      </w:pPr>
    </w:p>
    <w:p w:rsidRPr="004E401A" w:rsidR="003324BB" w:rsidP="307922CC" w:rsidRDefault="4D58431D" w14:paraId="097D2A84" w14:textId="389972C7">
      <w:pPr>
        <w:numPr>
          <w:ilvl w:val="0"/>
          <w:numId w:val="25"/>
        </w:numPr>
        <w:shd w:val="clear" w:color="auto" w:fill="FFFFFF" w:themeFill="background1"/>
        <w:spacing w:after="0" w:line="240" w:lineRule="auto"/>
        <w:ind w:left="180" w:hanging="180"/>
        <w:contextualSpacing/>
        <w:rPr>
          <w:rFonts w:ascii="Arial Narrow" w:hAnsi="Arial Narrow" w:eastAsia="Times New Roman"/>
          <w:color w:val="000000" w:themeColor="text1"/>
          <w:lang w:val="en"/>
        </w:rPr>
      </w:pPr>
      <w:r w:rsidRPr="307922CC">
        <w:rPr>
          <w:rFonts w:ascii="Arial Narrow" w:hAnsi="Arial Narrow" w:eastAsia="Calibri"/>
          <w:lang w:val="en"/>
        </w:rPr>
        <w:t>The PPR is designed to help evaluate and manage grantees</w:t>
      </w:r>
      <w:r w:rsidRPr="307922CC" w:rsidR="6BA83BBA">
        <w:rPr>
          <w:rFonts w:ascii="Arial Narrow" w:hAnsi="Arial Narrow" w:eastAsia="Calibri"/>
          <w:lang w:val="en"/>
        </w:rPr>
        <w:t>’</w:t>
      </w:r>
      <w:r w:rsidRPr="307922CC">
        <w:rPr>
          <w:rFonts w:ascii="Arial Narrow" w:hAnsi="Arial Narrow" w:eastAsia="Calibri"/>
          <w:lang w:val="en"/>
        </w:rPr>
        <w:t xml:space="preserve"> performance. The PPR </w:t>
      </w:r>
      <w:r w:rsidRPr="307922CC">
        <w:rPr>
          <w:rFonts w:ascii="Arial Narrow" w:hAnsi="Arial Narrow" w:eastAsia="Times New Roman"/>
          <w:color w:val="000000" w:themeColor="text1"/>
          <w:lang w:val="en"/>
        </w:rPr>
        <w:t xml:space="preserve">ensures consistency reporting across all </w:t>
      </w:r>
      <w:r w:rsidRPr="307922CC" w:rsidR="7BF542B1">
        <w:rPr>
          <w:rFonts w:ascii="Arial Narrow" w:hAnsi="Arial Narrow" w:eastAsia="Times New Roman"/>
          <w:color w:val="000000" w:themeColor="text1"/>
          <w:lang w:val="en"/>
        </w:rPr>
        <w:t>S</w:t>
      </w:r>
      <w:r w:rsidRPr="307922CC">
        <w:rPr>
          <w:rFonts w:ascii="Arial Narrow" w:hAnsi="Arial Narrow" w:eastAsia="Times New Roman"/>
          <w:color w:val="000000" w:themeColor="text1"/>
          <w:lang w:val="en"/>
        </w:rPr>
        <w:t>tate programs. The PPR supports the goals and work of the grantees to help support the program.</w:t>
      </w:r>
    </w:p>
    <w:p w:rsidRPr="004E401A" w:rsidR="003324BB" w:rsidP="00703F34" w:rsidRDefault="003324BB" w14:paraId="0B004437" w14:textId="77777777">
      <w:pPr>
        <w:shd w:val="clear" w:color="auto" w:fill="FFFFFF" w:themeFill="background1"/>
        <w:spacing w:after="0" w:line="240" w:lineRule="auto"/>
        <w:ind w:left="180" w:hanging="180"/>
        <w:contextualSpacing/>
        <w:rPr>
          <w:rFonts w:ascii="Arial Narrow" w:hAnsi="Arial Narrow" w:eastAsia="Times New Roman" w:cstheme="minorHAnsi"/>
          <w:color w:val="000000" w:themeColor="text1"/>
          <w:lang w:val="en"/>
        </w:rPr>
      </w:pPr>
    </w:p>
    <w:p w:rsidRPr="004E401A" w:rsidR="00C84068" w:rsidP="307922CC" w:rsidRDefault="4D58431D" w14:paraId="610A7A52" w14:textId="0F427E5F">
      <w:pPr>
        <w:numPr>
          <w:ilvl w:val="0"/>
          <w:numId w:val="25"/>
        </w:numPr>
        <w:shd w:val="clear" w:color="auto" w:fill="FFFFFF" w:themeFill="background1"/>
        <w:spacing w:after="0" w:line="240" w:lineRule="auto"/>
        <w:ind w:left="180" w:hanging="180"/>
        <w:contextualSpacing/>
        <w:rPr>
          <w:rFonts w:ascii="Arial Narrow" w:hAnsi="Arial Narrow" w:eastAsia="Times New Roman"/>
          <w:color w:val="000000" w:themeColor="text1"/>
          <w:lang w:val="en"/>
        </w:rPr>
      </w:pPr>
      <w:r w:rsidRPr="307922CC">
        <w:rPr>
          <w:rFonts w:ascii="Arial Narrow" w:hAnsi="Arial Narrow" w:eastAsia="Times New Roman"/>
          <w:color w:val="000000" w:themeColor="text1"/>
          <w:lang w:val="en"/>
        </w:rPr>
        <w:t xml:space="preserve">FY23 PPRs for </w:t>
      </w:r>
      <w:r w:rsidRPr="307922CC" w:rsidR="1BCAFD35">
        <w:rPr>
          <w:rFonts w:ascii="Arial Narrow" w:hAnsi="Arial Narrow" w:eastAsia="Times New Roman"/>
          <w:color w:val="000000" w:themeColor="text1"/>
          <w:lang w:val="en"/>
        </w:rPr>
        <w:t>S</w:t>
      </w:r>
      <w:r w:rsidRPr="307922CC">
        <w:rPr>
          <w:rFonts w:ascii="Arial Narrow" w:hAnsi="Arial Narrow" w:eastAsia="Times New Roman"/>
          <w:color w:val="000000" w:themeColor="text1"/>
          <w:lang w:val="en"/>
        </w:rPr>
        <w:t xml:space="preserve">tate-funded home visiting, MIECHV-funded home visiting, and Coordinated Intake are posted here: </w:t>
      </w:r>
    </w:p>
    <w:p w:rsidRPr="00E14DB3" w:rsidR="00C84068" w:rsidP="00703F34" w:rsidRDefault="00C84068" w14:paraId="6A037BFF" w14:textId="15FC5881">
      <w:pPr>
        <w:numPr>
          <w:ilvl w:val="1"/>
          <w:numId w:val="27"/>
        </w:numPr>
        <w:shd w:val="clear" w:color="auto" w:fill="FFFFFF" w:themeFill="background1"/>
        <w:spacing w:after="0" w:line="240" w:lineRule="auto"/>
        <w:rPr>
          <w:rFonts w:ascii="Arial Narrow" w:hAnsi="Arial Narrow" w:eastAsiaTheme="minorEastAsia" w:cstheme="minorHAnsi"/>
          <w:lang w:val="en"/>
        </w:rPr>
      </w:pPr>
      <w:r w:rsidRPr="00E14DB3">
        <w:rPr>
          <w:rFonts w:ascii="Arial Narrow" w:hAnsi="Arial Narrow" w:cstheme="minorHAnsi"/>
          <w:bdr w:val="none" w:color="auto" w:sz="0" w:space="0" w:frame="1"/>
        </w:rPr>
        <w:t>State HV PPR Template</w:t>
      </w:r>
    </w:p>
    <w:p w:rsidRPr="00E14DB3" w:rsidR="00C84068" w:rsidP="00703F34" w:rsidRDefault="00C84068" w14:paraId="22B8DF2C" w14:textId="7297F226">
      <w:pPr>
        <w:numPr>
          <w:ilvl w:val="1"/>
          <w:numId w:val="27"/>
        </w:numPr>
        <w:shd w:val="clear" w:color="auto" w:fill="FFFFFF" w:themeFill="background1"/>
        <w:spacing w:after="0" w:line="240" w:lineRule="auto"/>
        <w:rPr>
          <w:rFonts w:ascii="Arial Narrow" w:hAnsi="Arial Narrow" w:eastAsiaTheme="minorEastAsia" w:cstheme="minorHAnsi"/>
          <w:lang w:val="en"/>
        </w:rPr>
      </w:pPr>
      <w:r w:rsidRPr="00E14DB3">
        <w:rPr>
          <w:rFonts w:ascii="Arial Narrow" w:hAnsi="Arial Narrow" w:cstheme="minorHAnsi"/>
          <w:bdr w:val="none" w:color="auto" w:sz="0" w:space="0" w:frame="1"/>
        </w:rPr>
        <w:t>MIECHV PPR Template</w:t>
      </w:r>
    </w:p>
    <w:p w:rsidRPr="00E14DB3" w:rsidR="003324BB" w:rsidP="00703F34" w:rsidRDefault="00C84068" w14:paraId="7C3C48E0" w14:textId="6A5CEDC8">
      <w:pPr>
        <w:numPr>
          <w:ilvl w:val="1"/>
          <w:numId w:val="27"/>
        </w:numPr>
        <w:shd w:val="clear" w:color="auto" w:fill="FFFFFF" w:themeFill="background1"/>
        <w:spacing w:after="0" w:line="240" w:lineRule="auto"/>
        <w:rPr>
          <w:rFonts w:ascii="Arial Narrow" w:hAnsi="Arial Narrow" w:eastAsiaTheme="minorEastAsia" w:cstheme="minorHAnsi"/>
          <w:lang w:val="en"/>
        </w:rPr>
      </w:pPr>
      <w:r w:rsidRPr="00E14DB3">
        <w:rPr>
          <w:rFonts w:ascii="Arial Narrow" w:hAnsi="Arial Narrow" w:cstheme="minorHAnsi"/>
          <w:bdr w:val="none" w:color="auto" w:sz="0" w:space="0" w:frame="1"/>
        </w:rPr>
        <w:t>Coordinated Intake PPR Template</w:t>
      </w:r>
    </w:p>
    <w:p w:rsidRPr="004E401A" w:rsidR="00FC0733" w:rsidP="00703F34" w:rsidRDefault="00FC0733" w14:paraId="0A1AFB89" w14:textId="77777777">
      <w:pPr>
        <w:shd w:val="clear" w:color="auto" w:fill="FFFFFF" w:themeFill="background1"/>
        <w:spacing w:after="0" w:line="240" w:lineRule="auto"/>
        <w:ind w:left="1440"/>
        <w:rPr>
          <w:rFonts w:ascii="Arial Narrow" w:hAnsi="Arial Narrow" w:eastAsiaTheme="minorEastAsia" w:cstheme="minorHAnsi"/>
          <w:color w:val="4472C4" w:themeColor="accent1"/>
          <w:highlight w:val="yellow"/>
          <w:lang w:val="en"/>
        </w:rPr>
      </w:pPr>
    </w:p>
    <w:p w:rsidRPr="004E401A" w:rsidR="00C84068" w:rsidP="00703F34" w:rsidRDefault="00C84068" w14:paraId="5606CEC1" w14:textId="77777777">
      <w:pPr>
        <w:numPr>
          <w:ilvl w:val="0"/>
          <w:numId w:val="26"/>
        </w:numPr>
        <w:shd w:val="clear" w:color="auto" w:fill="FFFFFF" w:themeFill="background1"/>
        <w:spacing w:after="0" w:line="240" w:lineRule="auto"/>
        <w:ind w:left="180" w:hanging="180"/>
        <w:contextualSpacing/>
        <w:rPr>
          <w:rFonts w:ascii="Arial Narrow" w:hAnsi="Arial Narrow" w:eastAsiaTheme="minorEastAsia" w:cstheme="minorHAnsi"/>
          <w:lang w:val="en"/>
        </w:rPr>
      </w:pPr>
      <w:r w:rsidRPr="004E401A">
        <w:rPr>
          <w:rFonts w:ascii="Arial Narrow" w:hAnsi="Arial Narrow" w:eastAsia="Times New Roman" w:cstheme="minorHAnsi"/>
          <w:color w:val="000000" w:themeColor="text1"/>
          <w:lang w:val="en"/>
        </w:rPr>
        <w:t>A recorded webinar with instructions for completing the PPR is available here along with supplemental instructions for running</w:t>
      </w:r>
      <w:r w:rsidRPr="004E401A">
        <w:rPr>
          <w:rFonts w:ascii="Arial Narrow" w:hAnsi="Arial Narrow" w:cstheme="minorHAnsi"/>
        </w:rPr>
        <w:t xml:space="preserve"> data reports for PPRs: </w:t>
      </w:r>
    </w:p>
    <w:p w:rsidRPr="00E14DB3" w:rsidR="00C84068" w:rsidP="00703F34" w:rsidRDefault="00C84068" w14:paraId="5E369475" w14:textId="250EF28B">
      <w:pPr>
        <w:numPr>
          <w:ilvl w:val="1"/>
          <w:numId w:val="28"/>
        </w:numPr>
        <w:shd w:val="clear" w:color="auto" w:fill="FFFFFF" w:themeFill="background1"/>
        <w:spacing w:after="0" w:line="240" w:lineRule="auto"/>
        <w:rPr>
          <w:rFonts w:ascii="Arial Narrow" w:hAnsi="Arial Narrow" w:eastAsiaTheme="minorEastAsia" w:cstheme="minorHAnsi"/>
          <w:lang w:val="en"/>
        </w:rPr>
      </w:pPr>
      <w:r w:rsidRPr="00E14DB3">
        <w:rPr>
          <w:rFonts w:ascii="Arial Narrow" w:hAnsi="Arial Narrow" w:cstheme="minorHAnsi"/>
          <w:bdr w:val="none" w:color="auto" w:sz="0" w:space="0" w:frame="1"/>
        </w:rPr>
        <w:t>IDHS-DEC HV FY23 PPR webinar</w:t>
      </w:r>
    </w:p>
    <w:p w:rsidRPr="00E14DB3" w:rsidR="00C84068" w:rsidP="00703F34" w:rsidRDefault="00C84068" w14:paraId="6EEA3E3E" w14:textId="06B27170">
      <w:pPr>
        <w:numPr>
          <w:ilvl w:val="1"/>
          <w:numId w:val="28"/>
        </w:numPr>
        <w:shd w:val="clear" w:color="auto" w:fill="FFFFFF" w:themeFill="background1"/>
        <w:spacing w:after="0" w:line="240" w:lineRule="auto"/>
        <w:rPr>
          <w:rFonts w:ascii="Arial Narrow" w:hAnsi="Arial Narrow" w:eastAsiaTheme="minorEastAsia" w:cstheme="minorHAnsi"/>
          <w:lang w:val="en"/>
        </w:rPr>
      </w:pPr>
      <w:r w:rsidRPr="00E14DB3">
        <w:rPr>
          <w:rFonts w:ascii="Arial Narrow" w:hAnsi="Arial Narrow" w:cstheme="minorHAnsi"/>
          <w:bdr w:val="none" w:color="auto" w:sz="0" w:space="0" w:frame="1"/>
        </w:rPr>
        <w:t>PPR Sample Supplemental Material-STATE</w:t>
      </w:r>
    </w:p>
    <w:p w:rsidRPr="00E14DB3" w:rsidR="00C84068" w:rsidP="00703F34" w:rsidRDefault="00C84068" w14:paraId="2B62C663" w14:textId="77777777">
      <w:pPr>
        <w:numPr>
          <w:ilvl w:val="1"/>
          <w:numId w:val="28"/>
        </w:numPr>
        <w:shd w:val="clear" w:color="auto" w:fill="FFFFFF" w:themeFill="background1"/>
        <w:spacing w:after="0" w:line="240" w:lineRule="auto"/>
        <w:rPr>
          <w:rFonts w:ascii="Arial Narrow" w:hAnsi="Arial Narrow" w:eastAsiaTheme="minorEastAsia" w:cstheme="minorHAnsi"/>
          <w:lang w:val="en"/>
        </w:rPr>
      </w:pPr>
      <w:hyperlink w:history="1" r:id="rId13">
        <w:r w:rsidRPr="00E14DB3">
          <w:rPr>
            <w:rFonts w:ascii="Arial Narrow" w:hAnsi="Arial Narrow" w:cstheme="minorHAnsi"/>
            <w:bdr w:val="none" w:color="auto" w:sz="0" w:space="0" w:frame="1"/>
          </w:rPr>
          <w:t>PPR Sample Supplemental Material-MIECHV</w:t>
        </w:r>
      </w:hyperlink>
    </w:p>
    <w:p w:rsidR="00D15D09" w:rsidP="00703F34" w:rsidRDefault="00D15D09" w14:paraId="223550D7" w14:textId="77777777">
      <w:pPr>
        <w:shd w:val="clear" w:color="auto" w:fill="FFFFFF" w:themeFill="background1"/>
        <w:spacing w:after="0" w:line="240" w:lineRule="auto"/>
        <w:outlineLvl w:val="2"/>
        <w:rPr>
          <w:rFonts w:ascii="Arial Narrow" w:hAnsi="Arial Narrow" w:eastAsiaTheme="minorEastAsia" w:cstheme="minorHAnsi"/>
          <w:b/>
          <w:bCs/>
          <w:color w:val="000000" w:themeColor="text1"/>
          <w:lang w:val="en"/>
        </w:rPr>
      </w:pPr>
    </w:p>
    <w:p w:rsidRPr="004E401A" w:rsidR="00C84068" w:rsidP="00703F34" w:rsidRDefault="00C84068" w14:paraId="45578BDF" w14:textId="64120421">
      <w:pPr>
        <w:shd w:val="clear" w:color="auto" w:fill="FFFFFF" w:themeFill="background1"/>
        <w:spacing w:after="0" w:line="240" w:lineRule="auto"/>
        <w:outlineLvl w:val="2"/>
        <w:rPr>
          <w:rFonts w:ascii="Arial Narrow" w:hAnsi="Arial Narrow" w:eastAsiaTheme="minorEastAsia" w:cstheme="minorHAnsi"/>
          <w:b/>
          <w:bCs/>
          <w:color w:val="000000" w:themeColor="text1"/>
          <w:lang w:val="en"/>
        </w:rPr>
      </w:pPr>
      <w:r w:rsidRPr="004E401A">
        <w:rPr>
          <w:rFonts w:ascii="Arial Narrow" w:hAnsi="Arial Narrow" w:eastAsiaTheme="minorEastAsia" w:cstheme="minorHAnsi"/>
          <w:b/>
          <w:bCs/>
          <w:color w:val="000000" w:themeColor="text1"/>
          <w:lang w:val="en"/>
        </w:rPr>
        <w:t>Programmatic Monitoring</w:t>
      </w:r>
    </w:p>
    <w:p w:rsidRPr="004E401A" w:rsidR="00C84068" w:rsidP="307922CC" w:rsidRDefault="4D58431D" w14:paraId="4A9DCD24" w14:textId="4FC47D8E">
      <w:pPr>
        <w:numPr>
          <w:ilvl w:val="0"/>
          <w:numId w:val="29"/>
        </w:numPr>
        <w:shd w:val="clear" w:color="auto" w:fill="FFFFFF" w:themeFill="background1"/>
        <w:spacing w:after="0" w:line="240" w:lineRule="auto"/>
        <w:ind w:left="180" w:hanging="180"/>
        <w:rPr>
          <w:rFonts w:ascii="Arial Narrow" w:hAnsi="Arial Narrow" w:eastAsiaTheme="minorEastAsia"/>
          <w:color w:val="000000"/>
        </w:rPr>
      </w:pPr>
      <w:r w:rsidRPr="307922CC">
        <w:rPr>
          <w:rFonts w:ascii="Arial Narrow" w:hAnsi="Arial Narrow" w:eastAsia="Times New Roman"/>
          <w:color w:val="000000" w:themeColor="text1"/>
        </w:rPr>
        <w:t xml:space="preserve">As a part of the Awardee Performance Oversight Process, </w:t>
      </w:r>
      <w:r w:rsidRPr="307922CC" w:rsidR="29B6076B">
        <w:rPr>
          <w:rFonts w:ascii="Arial Narrow" w:hAnsi="Arial Narrow" w:eastAsia="Times New Roman"/>
          <w:color w:val="000000" w:themeColor="text1"/>
        </w:rPr>
        <w:t>IDHS</w:t>
      </w:r>
      <w:r w:rsidRPr="307922CC">
        <w:rPr>
          <w:rFonts w:ascii="Arial Narrow" w:hAnsi="Arial Narrow" w:eastAsia="Times New Roman"/>
          <w:color w:val="000000" w:themeColor="text1"/>
        </w:rPr>
        <w:t xml:space="preserve"> has established a process for tracking and documenting ongoing </w:t>
      </w:r>
      <w:r w:rsidRPr="307922CC" w:rsidR="6AA6AA78">
        <w:rPr>
          <w:rFonts w:ascii="Arial Narrow" w:hAnsi="Arial Narrow" w:eastAsia="Times New Roman"/>
          <w:color w:val="000000" w:themeColor="text1"/>
        </w:rPr>
        <w:t>p</w:t>
      </w:r>
      <w:r w:rsidRPr="307922CC" w:rsidR="177A8475">
        <w:rPr>
          <w:rFonts w:ascii="Arial Narrow" w:hAnsi="Arial Narrow" w:eastAsia="Times New Roman"/>
          <w:color w:val="000000" w:themeColor="text1"/>
        </w:rPr>
        <w:t>ost-</w:t>
      </w:r>
      <w:r w:rsidRPr="307922CC" w:rsidR="0778A216">
        <w:rPr>
          <w:rFonts w:ascii="Arial Narrow" w:hAnsi="Arial Narrow" w:eastAsia="Times New Roman"/>
          <w:color w:val="000000" w:themeColor="text1"/>
        </w:rPr>
        <w:t>A</w:t>
      </w:r>
      <w:r w:rsidRPr="307922CC" w:rsidR="177A8475">
        <w:rPr>
          <w:rFonts w:ascii="Arial Narrow" w:hAnsi="Arial Narrow" w:eastAsia="Times New Roman"/>
          <w:color w:val="000000" w:themeColor="text1"/>
        </w:rPr>
        <w:t>ward</w:t>
      </w:r>
      <w:r w:rsidRPr="307922CC">
        <w:rPr>
          <w:rFonts w:ascii="Arial Narrow" w:hAnsi="Arial Narrow" w:eastAsia="Times New Roman"/>
          <w:color w:val="000000" w:themeColor="text1"/>
        </w:rPr>
        <w:t xml:space="preserve"> program monitoring activities.  This is described in detail in the Bureau of Home Visiting Programmatic Monitoring Plan.</w:t>
      </w:r>
    </w:p>
    <w:p w:rsidRPr="004E401A" w:rsidR="004B75C2" w:rsidP="00703F34" w:rsidRDefault="004B75C2" w14:paraId="7F15C21B" w14:textId="77777777">
      <w:pPr>
        <w:shd w:val="clear" w:color="auto" w:fill="FFFFFF" w:themeFill="background1"/>
        <w:spacing w:after="0" w:line="240" w:lineRule="auto"/>
        <w:ind w:left="180" w:hanging="180"/>
        <w:rPr>
          <w:rFonts w:ascii="Arial Narrow" w:hAnsi="Arial Narrow" w:eastAsiaTheme="minorEastAsia" w:cstheme="minorHAnsi"/>
          <w:color w:val="000000"/>
          <w:lang w:val="en"/>
        </w:rPr>
      </w:pPr>
    </w:p>
    <w:p w:rsidRPr="004E401A" w:rsidR="00C84068" w:rsidP="00703F34" w:rsidRDefault="007A5A88" w14:paraId="22D3C3D5" w14:textId="02E5BF49">
      <w:pPr>
        <w:numPr>
          <w:ilvl w:val="0"/>
          <w:numId w:val="29"/>
        </w:numPr>
        <w:shd w:val="clear" w:color="auto" w:fill="FFFFFF" w:themeFill="background1"/>
        <w:spacing w:after="0" w:line="240" w:lineRule="auto"/>
        <w:ind w:left="180" w:hanging="180"/>
        <w:rPr>
          <w:rFonts w:ascii="Arial Narrow" w:hAnsi="Arial Narrow" w:eastAsia="Times New Roman"/>
          <w:color w:val="000000"/>
        </w:rPr>
      </w:pPr>
      <w:r w:rsidRPr="004E401A">
        <w:rPr>
          <w:rFonts w:ascii="Arial Narrow" w:hAnsi="Arial Narrow" w:eastAsia="Times New Roman"/>
          <w:color w:val="000000" w:themeColor="text1"/>
        </w:rPr>
        <w:t>IDHS</w:t>
      </w:r>
      <w:r w:rsidRPr="004E401A" w:rsidR="00C84068">
        <w:rPr>
          <w:rFonts w:ascii="Arial Narrow" w:hAnsi="Arial Narrow" w:eastAsia="Times New Roman"/>
          <w:color w:val="000000" w:themeColor="text1"/>
        </w:rPr>
        <w:t xml:space="preserve"> has established a risk-based approach to </w:t>
      </w:r>
      <w:r w:rsidRPr="004E401A" w:rsidR="001B042D">
        <w:rPr>
          <w:rFonts w:ascii="Arial Narrow" w:hAnsi="Arial Narrow" w:eastAsia="Times New Roman"/>
          <w:color w:val="000000" w:themeColor="text1"/>
        </w:rPr>
        <w:t>ensure adequate coverage of all programmatic functions, programs, activities, and grantee performance meaningfully and systematically</w:t>
      </w:r>
      <w:r w:rsidRPr="004E401A" w:rsidR="00C84068">
        <w:rPr>
          <w:rFonts w:ascii="Arial Narrow" w:hAnsi="Arial Narrow" w:eastAsia="Times New Roman"/>
          <w:color w:val="000000" w:themeColor="text1"/>
        </w:rPr>
        <w:t xml:space="preserve">. This system, described in detail in the Bureau of Home Visiting Programmatic Monitoring Plan, includes the following: </w:t>
      </w:r>
    </w:p>
    <w:p w:rsidRPr="006A7651" w:rsidR="004B75C2" w:rsidP="004B75C2" w:rsidRDefault="004B75C2" w14:paraId="5FA83646" w14:textId="77777777">
      <w:pPr>
        <w:shd w:val="clear" w:color="auto" w:fill="FFFFFF" w:themeFill="background1"/>
        <w:spacing w:after="0" w:line="240" w:lineRule="auto"/>
        <w:ind w:left="360"/>
        <w:rPr>
          <w:rFonts w:ascii="Arial Narrow" w:hAnsi="Arial Narrow" w:eastAsia="Times New Roman" w:cstheme="minorHAnsi"/>
          <w:color w:val="000000"/>
          <w:sz w:val="10"/>
          <w:szCs w:val="10"/>
          <w:lang w:val="en"/>
        </w:rPr>
      </w:pPr>
    </w:p>
    <w:tbl>
      <w:tblPr>
        <w:tblStyle w:val="TableGrid"/>
        <w:tblW w:w="0" w:type="auto"/>
        <w:tblInd w:w="175" w:type="dxa"/>
        <w:tblLook w:val="04A0" w:firstRow="1" w:lastRow="0" w:firstColumn="1" w:lastColumn="0" w:noHBand="0" w:noVBand="1"/>
      </w:tblPr>
      <w:tblGrid>
        <w:gridCol w:w="3893"/>
        <w:gridCol w:w="1189"/>
        <w:gridCol w:w="1375"/>
        <w:gridCol w:w="1135"/>
        <w:gridCol w:w="1583"/>
      </w:tblGrid>
      <w:tr w:rsidRPr="001B042D" w:rsidR="00C84068" w:rsidTr="307922CC" w14:paraId="5AE946C1" w14:textId="77777777">
        <w:tc>
          <w:tcPr>
            <w:tcW w:w="3893" w:type="dxa"/>
          </w:tcPr>
          <w:p w:rsidRPr="00703F34" w:rsidR="00C84068" w:rsidP="00981FDF" w:rsidRDefault="00C84068" w14:paraId="310C8F7B" w14:textId="77777777">
            <w:pPr>
              <w:rPr>
                <w:rFonts w:ascii="Arial Narrow" w:hAnsi="Arial Narrow" w:eastAsia="Calibri" w:cs="Calibri"/>
                <w:b/>
                <w:bCs/>
                <w:sz w:val="24"/>
                <w:szCs w:val="24"/>
              </w:rPr>
            </w:pPr>
            <w:r w:rsidRPr="00703F34">
              <w:rPr>
                <w:rFonts w:ascii="Arial Narrow" w:hAnsi="Arial Narrow" w:eastAsia="Calibri" w:cs="Calibri"/>
                <w:b/>
                <w:bCs/>
                <w:sz w:val="24"/>
                <w:szCs w:val="24"/>
              </w:rPr>
              <w:t>Monitoring Components</w:t>
            </w:r>
          </w:p>
        </w:tc>
        <w:tc>
          <w:tcPr>
            <w:tcW w:w="1189" w:type="dxa"/>
          </w:tcPr>
          <w:p w:rsidRPr="00703F34" w:rsidR="00C84068" w:rsidP="00981FDF" w:rsidRDefault="00C84068" w14:paraId="49E93800" w14:textId="77777777">
            <w:pPr>
              <w:rPr>
                <w:rFonts w:ascii="Arial Narrow" w:hAnsi="Arial Narrow" w:eastAsia="Calibri" w:cs="Calibri"/>
                <w:b/>
                <w:bCs/>
                <w:sz w:val="24"/>
                <w:szCs w:val="24"/>
              </w:rPr>
            </w:pPr>
            <w:r w:rsidRPr="00703F34">
              <w:rPr>
                <w:rFonts w:ascii="Arial Narrow" w:hAnsi="Arial Narrow" w:eastAsia="Calibri" w:cs="Calibri"/>
                <w:b/>
                <w:bCs/>
                <w:sz w:val="24"/>
                <w:szCs w:val="24"/>
              </w:rPr>
              <w:t>Home Visiting Programs</w:t>
            </w:r>
          </w:p>
        </w:tc>
        <w:tc>
          <w:tcPr>
            <w:tcW w:w="1375" w:type="dxa"/>
          </w:tcPr>
          <w:p w:rsidRPr="00703F34" w:rsidR="00C84068" w:rsidP="00981FDF" w:rsidRDefault="00C84068" w14:paraId="13163B6F" w14:textId="77777777">
            <w:pPr>
              <w:rPr>
                <w:rFonts w:ascii="Arial Narrow" w:hAnsi="Arial Narrow" w:eastAsia="Calibri" w:cs="Calibri"/>
                <w:b/>
                <w:bCs/>
                <w:sz w:val="24"/>
                <w:szCs w:val="24"/>
              </w:rPr>
            </w:pPr>
            <w:r w:rsidRPr="00703F34">
              <w:rPr>
                <w:rFonts w:ascii="Arial Narrow" w:hAnsi="Arial Narrow" w:eastAsia="Calibri" w:cs="Calibri"/>
                <w:b/>
                <w:bCs/>
                <w:sz w:val="24"/>
                <w:szCs w:val="24"/>
              </w:rPr>
              <w:t>HV Coordinated Intake Programs</w:t>
            </w:r>
          </w:p>
        </w:tc>
        <w:tc>
          <w:tcPr>
            <w:tcW w:w="1135" w:type="dxa"/>
          </w:tcPr>
          <w:p w:rsidRPr="00703F34" w:rsidR="00C84068" w:rsidP="00981FDF" w:rsidRDefault="00C84068" w14:paraId="56F2C639" w14:textId="77777777">
            <w:pPr>
              <w:rPr>
                <w:rFonts w:ascii="Arial Narrow" w:hAnsi="Arial Narrow" w:eastAsia="Calibri" w:cs="Calibri"/>
                <w:b/>
                <w:bCs/>
                <w:sz w:val="24"/>
                <w:szCs w:val="24"/>
              </w:rPr>
            </w:pPr>
            <w:r w:rsidRPr="00703F34">
              <w:rPr>
                <w:rFonts w:ascii="Arial Narrow" w:hAnsi="Arial Narrow" w:eastAsia="Calibri" w:cs="Calibri"/>
                <w:b/>
                <w:bCs/>
                <w:sz w:val="24"/>
                <w:szCs w:val="24"/>
              </w:rPr>
              <w:t>Family Support Programs</w:t>
            </w:r>
          </w:p>
        </w:tc>
        <w:tc>
          <w:tcPr>
            <w:tcW w:w="1583" w:type="dxa"/>
          </w:tcPr>
          <w:p w:rsidRPr="00703F34" w:rsidR="00C84068" w:rsidP="00981FDF" w:rsidRDefault="00C84068" w14:paraId="3AAB5BB0" w14:textId="04D106C2">
            <w:pPr>
              <w:rPr>
                <w:rFonts w:ascii="Arial Narrow" w:hAnsi="Arial Narrow" w:eastAsia="Calibri" w:cs="Calibri"/>
                <w:b/>
                <w:bCs/>
                <w:sz w:val="24"/>
                <w:szCs w:val="24"/>
              </w:rPr>
            </w:pPr>
            <w:r w:rsidRPr="00703F34">
              <w:rPr>
                <w:rFonts w:ascii="Arial Narrow" w:hAnsi="Arial Narrow" w:eastAsia="Calibri" w:cs="Calibri"/>
                <w:b/>
                <w:bCs/>
                <w:sz w:val="24"/>
                <w:szCs w:val="24"/>
              </w:rPr>
              <w:t>Administrative Programs</w:t>
            </w:r>
          </w:p>
        </w:tc>
      </w:tr>
      <w:tr w:rsidRPr="001B042D" w:rsidR="00336AA3" w:rsidTr="307922CC" w14:paraId="6E35F966" w14:textId="77777777">
        <w:tc>
          <w:tcPr>
            <w:tcW w:w="3893" w:type="dxa"/>
          </w:tcPr>
          <w:p w:rsidRPr="001B042D" w:rsidR="00336AA3" w:rsidP="00981FDF" w:rsidRDefault="00336AA3" w14:paraId="424C2F75" w14:textId="77777777">
            <w:pPr>
              <w:rPr>
                <w:rFonts w:ascii="Arial Narrow" w:hAnsi="Arial Narrow" w:eastAsia="Calibri" w:cs="Calibri"/>
                <w:sz w:val="20"/>
                <w:szCs w:val="20"/>
              </w:rPr>
            </w:pPr>
            <w:r w:rsidRPr="001B042D">
              <w:rPr>
                <w:rFonts w:ascii="Arial Narrow" w:hAnsi="Arial Narrow" w:eastAsia="Calibri" w:cs="Calibri"/>
                <w:sz w:val="20"/>
                <w:szCs w:val="20"/>
              </w:rPr>
              <w:t>Review of quarterly/monthly financial reports</w:t>
            </w:r>
          </w:p>
        </w:tc>
        <w:tc>
          <w:tcPr>
            <w:tcW w:w="1189" w:type="dxa"/>
          </w:tcPr>
          <w:p w:rsidRPr="001B042D" w:rsidR="00336AA3" w:rsidP="00981FDF" w:rsidRDefault="00336AA3" w14:paraId="7FC57112" w14:textId="5313C427">
            <w:pPr>
              <w:jc w:val="center"/>
              <w:rPr>
                <w:rFonts w:ascii="Arial Narrow" w:hAnsi="Arial Narrow" w:eastAsia="Calibri" w:cs="Calibri"/>
                <w:b/>
                <w:bCs/>
                <w:sz w:val="20"/>
                <w:szCs w:val="20"/>
              </w:rPr>
            </w:pPr>
            <w:r w:rsidRPr="001B042D">
              <w:rPr>
                <w:rFonts w:ascii="Arial Narrow" w:hAnsi="Arial Narrow" w:eastAsia="Wingdings" w:cs="Wingdings"/>
                <w:b/>
                <w:bCs/>
                <w:sz w:val="20"/>
                <w:szCs w:val="20"/>
              </w:rPr>
              <w:t>X</w:t>
            </w:r>
          </w:p>
        </w:tc>
        <w:tc>
          <w:tcPr>
            <w:tcW w:w="1375" w:type="dxa"/>
          </w:tcPr>
          <w:p w:rsidRPr="001B042D" w:rsidR="00336AA3" w:rsidP="00981FDF" w:rsidRDefault="00336AA3" w14:paraId="548FAA03" w14:textId="1795F74F">
            <w:pPr>
              <w:jc w:val="center"/>
              <w:rPr>
                <w:rFonts w:ascii="Arial Narrow" w:hAnsi="Arial Narrow" w:eastAsia="Calibri" w:cs="Calibri"/>
                <w:b/>
                <w:bCs/>
                <w:sz w:val="20"/>
                <w:szCs w:val="20"/>
              </w:rPr>
            </w:pPr>
            <w:r w:rsidRPr="001B042D">
              <w:rPr>
                <w:rFonts w:ascii="Arial Narrow" w:hAnsi="Arial Narrow" w:eastAsia="Wingdings" w:cs="Wingdings"/>
                <w:b/>
                <w:bCs/>
                <w:sz w:val="20"/>
                <w:szCs w:val="20"/>
              </w:rPr>
              <w:t>X</w:t>
            </w:r>
          </w:p>
        </w:tc>
        <w:tc>
          <w:tcPr>
            <w:tcW w:w="1135" w:type="dxa"/>
          </w:tcPr>
          <w:p w:rsidRPr="001B042D" w:rsidR="00336AA3" w:rsidP="00981FDF" w:rsidRDefault="00336AA3" w14:paraId="267A1347" w14:textId="4851D28A">
            <w:pPr>
              <w:jc w:val="center"/>
              <w:rPr>
                <w:rFonts w:ascii="Arial Narrow" w:hAnsi="Arial Narrow" w:eastAsia="Calibri" w:cs="Calibri"/>
                <w:b/>
                <w:bCs/>
                <w:sz w:val="20"/>
                <w:szCs w:val="20"/>
              </w:rPr>
            </w:pPr>
            <w:r w:rsidRPr="001B042D">
              <w:rPr>
                <w:rFonts w:ascii="Arial Narrow" w:hAnsi="Arial Narrow" w:eastAsia="Wingdings" w:cs="Wingdings"/>
                <w:b/>
                <w:bCs/>
                <w:sz w:val="20"/>
                <w:szCs w:val="20"/>
              </w:rPr>
              <w:t>X</w:t>
            </w:r>
          </w:p>
        </w:tc>
        <w:tc>
          <w:tcPr>
            <w:tcW w:w="1583" w:type="dxa"/>
          </w:tcPr>
          <w:p w:rsidRPr="001B042D" w:rsidR="00336AA3" w:rsidP="00981FDF" w:rsidRDefault="00336AA3" w14:paraId="34424AA2" w14:textId="5810BA1A">
            <w:pPr>
              <w:jc w:val="center"/>
              <w:rPr>
                <w:rFonts w:ascii="Arial Narrow" w:hAnsi="Arial Narrow" w:eastAsia="Calibri" w:cs="Calibri"/>
                <w:b/>
                <w:bCs/>
                <w:sz w:val="20"/>
                <w:szCs w:val="20"/>
              </w:rPr>
            </w:pPr>
            <w:r w:rsidRPr="001B042D">
              <w:rPr>
                <w:rFonts w:ascii="Arial Narrow" w:hAnsi="Arial Narrow" w:eastAsia="Wingdings" w:cs="Wingdings"/>
                <w:b/>
                <w:bCs/>
                <w:sz w:val="20"/>
                <w:szCs w:val="20"/>
              </w:rPr>
              <w:t>X</w:t>
            </w:r>
          </w:p>
        </w:tc>
      </w:tr>
      <w:tr w:rsidRPr="001B042D" w:rsidR="00336AA3" w:rsidTr="307922CC" w14:paraId="3272B71E" w14:textId="77777777">
        <w:tc>
          <w:tcPr>
            <w:tcW w:w="3893" w:type="dxa"/>
          </w:tcPr>
          <w:p w:rsidRPr="001B042D" w:rsidR="00336AA3" w:rsidP="00981FDF" w:rsidRDefault="00336AA3" w14:paraId="27ADA203" w14:textId="77777777">
            <w:pPr>
              <w:rPr>
                <w:rFonts w:ascii="Arial Narrow" w:hAnsi="Arial Narrow" w:eastAsia="Calibri" w:cs="Calibri"/>
                <w:sz w:val="20"/>
                <w:szCs w:val="20"/>
              </w:rPr>
            </w:pPr>
            <w:r w:rsidRPr="001B042D">
              <w:rPr>
                <w:rFonts w:ascii="Arial Narrow" w:hAnsi="Arial Narrow" w:eastAsia="Calibri" w:cs="Calibri"/>
                <w:sz w:val="20"/>
                <w:szCs w:val="20"/>
              </w:rPr>
              <w:t xml:space="preserve">Quarterly Performance Report Reviews (Desk Reviews) </w:t>
            </w:r>
            <w:r w:rsidRPr="001B042D">
              <w:rPr>
                <w:rFonts w:ascii="Arial Narrow" w:hAnsi="Arial Narrow" w:eastAsia="Calibri" w:cs="Calibri"/>
                <w:color w:val="000000"/>
                <w:sz w:val="20"/>
                <w:szCs w:val="20"/>
              </w:rPr>
              <w:t>and related feedback form/mechanism including corrective action plans</w:t>
            </w:r>
          </w:p>
        </w:tc>
        <w:tc>
          <w:tcPr>
            <w:tcW w:w="1189" w:type="dxa"/>
          </w:tcPr>
          <w:p w:rsidRPr="001B042D" w:rsidR="00336AA3" w:rsidP="00981FDF" w:rsidRDefault="00336AA3" w14:paraId="4B2D0C8E" w14:textId="445A5976">
            <w:pPr>
              <w:jc w:val="center"/>
              <w:rPr>
                <w:rFonts w:ascii="Arial Narrow" w:hAnsi="Arial Narrow" w:eastAsia="Calibri" w:cs="Calibri"/>
                <w:b/>
                <w:bCs/>
                <w:sz w:val="20"/>
                <w:szCs w:val="20"/>
              </w:rPr>
            </w:pPr>
            <w:r w:rsidRPr="001B042D">
              <w:rPr>
                <w:rFonts w:ascii="Arial Narrow" w:hAnsi="Arial Narrow" w:eastAsia="Wingdings" w:cs="Wingdings"/>
                <w:b/>
                <w:bCs/>
                <w:sz w:val="20"/>
                <w:szCs w:val="20"/>
              </w:rPr>
              <w:t>X</w:t>
            </w:r>
          </w:p>
        </w:tc>
        <w:tc>
          <w:tcPr>
            <w:tcW w:w="1375" w:type="dxa"/>
          </w:tcPr>
          <w:p w:rsidRPr="001B042D" w:rsidR="00336AA3" w:rsidP="00981FDF" w:rsidRDefault="00336AA3" w14:paraId="1A4777A8" w14:textId="1E067057">
            <w:pPr>
              <w:jc w:val="center"/>
              <w:rPr>
                <w:rFonts w:ascii="Arial Narrow" w:hAnsi="Arial Narrow" w:eastAsia="Calibri" w:cs="Calibri"/>
                <w:b/>
                <w:bCs/>
                <w:sz w:val="20"/>
                <w:szCs w:val="20"/>
              </w:rPr>
            </w:pPr>
            <w:r w:rsidRPr="001B042D">
              <w:rPr>
                <w:rFonts w:ascii="Arial Narrow" w:hAnsi="Arial Narrow" w:eastAsia="Wingdings" w:cs="Wingdings"/>
                <w:b/>
                <w:bCs/>
                <w:sz w:val="20"/>
                <w:szCs w:val="20"/>
              </w:rPr>
              <w:t>X</w:t>
            </w:r>
          </w:p>
        </w:tc>
        <w:tc>
          <w:tcPr>
            <w:tcW w:w="1135" w:type="dxa"/>
          </w:tcPr>
          <w:p w:rsidRPr="001B042D" w:rsidR="00336AA3" w:rsidP="00981FDF" w:rsidRDefault="00336AA3" w14:paraId="42C63A3A" w14:textId="4FB4C37D">
            <w:pPr>
              <w:jc w:val="center"/>
              <w:rPr>
                <w:rFonts w:ascii="Arial Narrow" w:hAnsi="Arial Narrow" w:eastAsia="Calibri" w:cs="Calibri"/>
                <w:b/>
                <w:bCs/>
                <w:sz w:val="20"/>
                <w:szCs w:val="20"/>
              </w:rPr>
            </w:pPr>
            <w:r w:rsidRPr="001B042D">
              <w:rPr>
                <w:rFonts w:ascii="Arial Narrow" w:hAnsi="Arial Narrow" w:eastAsia="Wingdings" w:cs="Wingdings"/>
                <w:b/>
                <w:bCs/>
                <w:sz w:val="20"/>
                <w:szCs w:val="20"/>
              </w:rPr>
              <w:t>X</w:t>
            </w:r>
          </w:p>
        </w:tc>
        <w:tc>
          <w:tcPr>
            <w:tcW w:w="1583" w:type="dxa"/>
          </w:tcPr>
          <w:p w:rsidRPr="001B042D" w:rsidR="00336AA3" w:rsidP="00981FDF" w:rsidRDefault="00336AA3" w14:paraId="49B4A6E0" w14:textId="344E08E9">
            <w:pPr>
              <w:jc w:val="center"/>
              <w:rPr>
                <w:rFonts w:ascii="Arial Narrow" w:hAnsi="Arial Narrow" w:eastAsia="Calibri" w:cs="Calibri"/>
                <w:b/>
                <w:bCs/>
                <w:sz w:val="20"/>
                <w:szCs w:val="20"/>
              </w:rPr>
            </w:pPr>
            <w:r w:rsidRPr="001B042D">
              <w:rPr>
                <w:rFonts w:ascii="Arial Narrow" w:hAnsi="Arial Narrow" w:eastAsia="Wingdings" w:cs="Wingdings"/>
                <w:b/>
                <w:bCs/>
                <w:sz w:val="20"/>
                <w:szCs w:val="20"/>
              </w:rPr>
              <w:t>X</w:t>
            </w:r>
          </w:p>
        </w:tc>
      </w:tr>
      <w:tr w:rsidRPr="001B042D" w:rsidR="00336AA3" w:rsidTr="307922CC" w14:paraId="6A1E1A7E" w14:textId="77777777">
        <w:tc>
          <w:tcPr>
            <w:tcW w:w="3893" w:type="dxa"/>
          </w:tcPr>
          <w:p w:rsidRPr="001B042D" w:rsidR="00336AA3" w:rsidP="00981FDF" w:rsidRDefault="00336AA3" w14:paraId="75E7C845" w14:textId="77777777">
            <w:pPr>
              <w:rPr>
                <w:rFonts w:ascii="Arial Narrow" w:hAnsi="Arial Narrow" w:eastAsia="Calibri" w:cs="Calibri"/>
                <w:sz w:val="20"/>
                <w:szCs w:val="20"/>
              </w:rPr>
            </w:pPr>
            <w:r w:rsidRPr="001B042D">
              <w:rPr>
                <w:rFonts w:ascii="Arial Narrow" w:hAnsi="Arial Narrow" w:eastAsia="Calibri" w:cs="Calibri"/>
                <w:sz w:val="20"/>
                <w:szCs w:val="20"/>
              </w:rPr>
              <w:t>A risk-based on-site or virtual fiscal and administrative site review is administered by Regional Administrative staff and Community Support Services Consultants in the IDHS Division of Family &amp; Community Services</w:t>
            </w:r>
          </w:p>
        </w:tc>
        <w:tc>
          <w:tcPr>
            <w:tcW w:w="1189" w:type="dxa"/>
          </w:tcPr>
          <w:p w:rsidRPr="001B042D" w:rsidR="00336AA3" w:rsidP="00981FDF" w:rsidRDefault="00336AA3" w14:paraId="57FAFF1E" w14:textId="4225A529">
            <w:pPr>
              <w:jc w:val="center"/>
              <w:rPr>
                <w:rFonts w:ascii="Arial Narrow" w:hAnsi="Arial Narrow" w:eastAsia="Calibri" w:cs="Calibri"/>
                <w:b/>
                <w:bCs/>
                <w:sz w:val="20"/>
                <w:szCs w:val="20"/>
              </w:rPr>
            </w:pPr>
            <w:r w:rsidRPr="001B042D">
              <w:rPr>
                <w:rFonts w:ascii="Arial Narrow" w:hAnsi="Arial Narrow" w:eastAsia="Wingdings" w:cs="Wingdings"/>
                <w:b/>
                <w:bCs/>
                <w:sz w:val="20"/>
                <w:szCs w:val="20"/>
              </w:rPr>
              <w:t>X</w:t>
            </w:r>
          </w:p>
        </w:tc>
        <w:tc>
          <w:tcPr>
            <w:tcW w:w="1375" w:type="dxa"/>
          </w:tcPr>
          <w:p w:rsidRPr="001B042D" w:rsidR="00336AA3" w:rsidP="00981FDF" w:rsidRDefault="00336AA3" w14:paraId="531A0C12" w14:textId="29F90782">
            <w:pPr>
              <w:jc w:val="center"/>
              <w:rPr>
                <w:rFonts w:ascii="Arial Narrow" w:hAnsi="Arial Narrow" w:eastAsia="Calibri" w:cs="Calibri"/>
                <w:b/>
                <w:bCs/>
                <w:sz w:val="20"/>
                <w:szCs w:val="20"/>
              </w:rPr>
            </w:pPr>
            <w:r w:rsidRPr="001B042D">
              <w:rPr>
                <w:rFonts w:ascii="Arial Narrow" w:hAnsi="Arial Narrow" w:eastAsia="Wingdings" w:cs="Wingdings"/>
                <w:b/>
                <w:bCs/>
                <w:sz w:val="20"/>
                <w:szCs w:val="20"/>
              </w:rPr>
              <w:t>X</w:t>
            </w:r>
          </w:p>
        </w:tc>
        <w:tc>
          <w:tcPr>
            <w:tcW w:w="1135" w:type="dxa"/>
          </w:tcPr>
          <w:p w:rsidRPr="001B042D" w:rsidR="00336AA3" w:rsidP="00981FDF" w:rsidRDefault="00336AA3" w14:paraId="294DF724" w14:textId="2D690FB7">
            <w:pPr>
              <w:jc w:val="center"/>
              <w:rPr>
                <w:rFonts w:ascii="Arial Narrow" w:hAnsi="Arial Narrow" w:eastAsia="Calibri" w:cs="Calibri"/>
                <w:b/>
                <w:bCs/>
                <w:sz w:val="20"/>
                <w:szCs w:val="20"/>
              </w:rPr>
            </w:pPr>
            <w:r w:rsidRPr="001B042D">
              <w:rPr>
                <w:rFonts w:ascii="Arial Narrow" w:hAnsi="Arial Narrow" w:eastAsia="Wingdings" w:cs="Wingdings"/>
                <w:b/>
                <w:bCs/>
                <w:sz w:val="20"/>
                <w:szCs w:val="20"/>
              </w:rPr>
              <w:t>X</w:t>
            </w:r>
          </w:p>
        </w:tc>
        <w:tc>
          <w:tcPr>
            <w:tcW w:w="1583" w:type="dxa"/>
          </w:tcPr>
          <w:p w:rsidRPr="001B042D" w:rsidR="00336AA3" w:rsidP="00981FDF" w:rsidRDefault="00336AA3" w14:paraId="2F0EE96F" w14:textId="38D7960C">
            <w:pPr>
              <w:jc w:val="center"/>
              <w:rPr>
                <w:rFonts w:ascii="Arial Narrow" w:hAnsi="Arial Narrow" w:eastAsia="Calibri" w:cs="Calibri"/>
                <w:b/>
                <w:bCs/>
                <w:sz w:val="20"/>
                <w:szCs w:val="20"/>
              </w:rPr>
            </w:pPr>
            <w:r w:rsidRPr="001B042D">
              <w:rPr>
                <w:rFonts w:ascii="Arial Narrow" w:hAnsi="Arial Narrow" w:eastAsia="Wingdings" w:cs="Wingdings"/>
                <w:b/>
                <w:bCs/>
                <w:sz w:val="20"/>
                <w:szCs w:val="20"/>
              </w:rPr>
              <w:t>X</w:t>
            </w:r>
          </w:p>
        </w:tc>
      </w:tr>
      <w:tr w:rsidRPr="001B042D" w:rsidR="00336AA3" w:rsidTr="307922CC" w14:paraId="6C519799" w14:textId="77777777">
        <w:tc>
          <w:tcPr>
            <w:tcW w:w="3893" w:type="dxa"/>
          </w:tcPr>
          <w:p w:rsidRPr="001B042D" w:rsidR="00336AA3" w:rsidP="00981FDF" w:rsidRDefault="00336AA3" w14:paraId="1FEB4571" w14:textId="77777777">
            <w:pPr>
              <w:rPr>
                <w:rFonts w:ascii="Arial Narrow" w:hAnsi="Arial Narrow" w:eastAsia="Calibri" w:cs="Calibri"/>
                <w:sz w:val="20"/>
                <w:szCs w:val="20"/>
              </w:rPr>
            </w:pPr>
            <w:r w:rsidRPr="001B042D">
              <w:rPr>
                <w:rFonts w:ascii="Arial Narrow" w:hAnsi="Arial Narrow" w:eastAsia="Calibri" w:cs="Calibri"/>
                <w:color w:val="000000"/>
                <w:sz w:val="20"/>
                <w:szCs w:val="20"/>
              </w:rPr>
              <w:t>Programmatic bi-annual on-site or virtual review that monitors fidelity, quality, and compliance through a contract with Chapin Hall</w:t>
            </w:r>
          </w:p>
        </w:tc>
        <w:tc>
          <w:tcPr>
            <w:tcW w:w="1189" w:type="dxa"/>
          </w:tcPr>
          <w:p w:rsidRPr="001B042D" w:rsidR="00336AA3" w:rsidP="00981FDF" w:rsidRDefault="00336AA3" w14:paraId="1FD3C895" w14:textId="08992363">
            <w:pPr>
              <w:jc w:val="center"/>
              <w:rPr>
                <w:rFonts w:ascii="Arial Narrow" w:hAnsi="Arial Narrow" w:eastAsia="Calibri" w:cs="Calibri"/>
                <w:sz w:val="20"/>
                <w:szCs w:val="20"/>
              </w:rPr>
            </w:pPr>
            <w:r w:rsidRPr="001B042D">
              <w:rPr>
                <w:rFonts w:ascii="Arial Narrow" w:hAnsi="Arial Narrow" w:eastAsia="Wingdings" w:cs="Wingdings"/>
                <w:b/>
                <w:bCs/>
                <w:sz w:val="20"/>
                <w:szCs w:val="20"/>
              </w:rPr>
              <w:t>X</w:t>
            </w:r>
          </w:p>
        </w:tc>
        <w:tc>
          <w:tcPr>
            <w:tcW w:w="1375" w:type="dxa"/>
          </w:tcPr>
          <w:p w:rsidRPr="001B042D" w:rsidR="00336AA3" w:rsidP="00981FDF" w:rsidRDefault="00336AA3" w14:paraId="1AC2CF60" w14:textId="09D24080">
            <w:pPr>
              <w:jc w:val="center"/>
              <w:rPr>
                <w:rFonts w:ascii="Arial Narrow" w:hAnsi="Arial Narrow" w:eastAsia="Calibri" w:cs="Calibri"/>
                <w:sz w:val="20"/>
                <w:szCs w:val="20"/>
              </w:rPr>
            </w:pPr>
          </w:p>
        </w:tc>
        <w:tc>
          <w:tcPr>
            <w:tcW w:w="1135" w:type="dxa"/>
          </w:tcPr>
          <w:p w:rsidRPr="001B042D" w:rsidR="00336AA3" w:rsidP="00981FDF" w:rsidRDefault="00336AA3" w14:paraId="3E9A6826" w14:textId="7F01F99F">
            <w:pPr>
              <w:jc w:val="center"/>
              <w:rPr>
                <w:rFonts w:ascii="Arial Narrow" w:hAnsi="Arial Narrow" w:eastAsia="Calibri" w:cs="Calibri"/>
                <w:sz w:val="20"/>
                <w:szCs w:val="20"/>
              </w:rPr>
            </w:pPr>
          </w:p>
        </w:tc>
        <w:tc>
          <w:tcPr>
            <w:tcW w:w="1583" w:type="dxa"/>
          </w:tcPr>
          <w:p w:rsidRPr="001B042D" w:rsidR="00336AA3" w:rsidP="00981FDF" w:rsidRDefault="00336AA3" w14:paraId="449A3E37" w14:textId="54092CA1">
            <w:pPr>
              <w:jc w:val="center"/>
              <w:rPr>
                <w:rFonts w:ascii="Arial Narrow" w:hAnsi="Arial Narrow" w:eastAsia="Calibri" w:cs="Calibri"/>
                <w:sz w:val="20"/>
                <w:szCs w:val="20"/>
              </w:rPr>
            </w:pPr>
          </w:p>
        </w:tc>
      </w:tr>
      <w:tr w:rsidRPr="001B042D" w:rsidR="00336AA3" w:rsidTr="307922CC" w14:paraId="05069C4F" w14:textId="77777777">
        <w:tc>
          <w:tcPr>
            <w:tcW w:w="3893" w:type="dxa"/>
          </w:tcPr>
          <w:p w:rsidRPr="001B042D" w:rsidR="00336AA3" w:rsidP="00981FDF" w:rsidRDefault="00336AA3" w14:paraId="1131BDB3" w14:textId="721DDF22">
            <w:pPr>
              <w:rPr>
                <w:rFonts w:ascii="Arial Narrow" w:hAnsi="Arial Narrow" w:eastAsia="Calibri" w:cs="Calibri"/>
                <w:sz w:val="20"/>
                <w:szCs w:val="20"/>
              </w:rPr>
            </w:pPr>
            <w:r w:rsidRPr="001B042D">
              <w:rPr>
                <w:rFonts w:ascii="Arial Narrow" w:hAnsi="Arial Narrow" w:eastAsia="Calibri" w:cs="Calibri"/>
                <w:color w:val="000000"/>
                <w:sz w:val="20"/>
                <w:szCs w:val="20"/>
              </w:rPr>
              <w:t>IDHS program staff conduct a periodic programmatic on-site or virtual review every three years to monitor performance, quality, and compliance</w:t>
            </w:r>
          </w:p>
        </w:tc>
        <w:tc>
          <w:tcPr>
            <w:tcW w:w="1189" w:type="dxa"/>
          </w:tcPr>
          <w:p w:rsidRPr="001B042D" w:rsidR="00336AA3" w:rsidP="00981FDF" w:rsidRDefault="00336AA3" w14:paraId="3C472BE8" w14:textId="62012C2A">
            <w:pPr>
              <w:jc w:val="center"/>
              <w:rPr>
                <w:rFonts w:ascii="Arial Narrow" w:hAnsi="Arial Narrow" w:eastAsia="Calibri" w:cs="Calibri"/>
                <w:sz w:val="20"/>
                <w:szCs w:val="20"/>
              </w:rPr>
            </w:pPr>
          </w:p>
        </w:tc>
        <w:tc>
          <w:tcPr>
            <w:tcW w:w="1375" w:type="dxa"/>
          </w:tcPr>
          <w:p w:rsidRPr="001B042D" w:rsidR="00336AA3" w:rsidP="00981FDF" w:rsidRDefault="00336AA3" w14:paraId="116C3FBF" w14:textId="23A61E20">
            <w:pPr>
              <w:jc w:val="center"/>
              <w:rPr>
                <w:rFonts w:ascii="Arial Narrow" w:hAnsi="Arial Narrow" w:eastAsia="Calibri" w:cs="Calibri"/>
                <w:sz w:val="20"/>
                <w:szCs w:val="20"/>
              </w:rPr>
            </w:pPr>
            <w:r w:rsidRPr="001B042D">
              <w:rPr>
                <w:rFonts w:ascii="Arial Narrow" w:hAnsi="Arial Narrow" w:eastAsia="Wingdings" w:cs="Wingdings"/>
                <w:b/>
                <w:bCs/>
                <w:sz w:val="20"/>
                <w:szCs w:val="20"/>
              </w:rPr>
              <w:t>X</w:t>
            </w:r>
          </w:p>
        </w:tc>
        <w:tc>
          <w:tcPr>
            <w:tcW w:w="1135" w:type="dxa"/>
          </w:tcPr>
          <w:p w:rsidRPr="001B042D" w:rsidR="00336AA3" w:rsidP="00981FDF" w:rsidRDefault="00336AA3" w14:paraId="00D63B69" w14:textId="36DE67A6">
            <w:pPr>
              <w:jc w:val="center"/>
              <w:rPr>
                <w:rFonts w:ascii="Arial Narrow" w:hAnsi="Arial Narrow" w:eastAsia="Calibri" w:cs="Calibri"/>
                <w:sz w:val="20"/>
                <w:szCs w:val="20"/>
              </w:rPr>
            </w:pPr>
            <w:r w:rsidRPr="001B042D">
              <w:rPr>
                <w:rFonts w:ascii="Arial Narrow" w:hAnsi="Arial Narrow" w:eastAsia="Wingdings" w:cs="Wingdings"/>
                <w:b/>
                <w:bCs/>
                <w:sz w:val="20"/>
                <w:szCs w:val="20"/>
              </w:rPr>
              <w:t>X</w:t>
            </w:r>
          </w:p>
        </w:tc>
        <w:tc>
          <w:tcPr>
            <w:tcW w:w="1583" w:type="dxa"/>
          </w:tcPr>
          <w:p w:rsidRPr="001B042D" w:rsidR="00336AA3" w:rsidP="00981FDF" w:rsidRDefault="00336AA3" w14:paraId="35B1E763" w14:textId="0D3B23B9">
            <w:pPr>
              <w:jc w:val="center"/>
              <w:rPr>
                <w:rFonts w:ascii="Arial Narrow" w:hAnsi="Arial Narrow" w:eastAsia="Calibri" w:cs="Calibri"/>
                <w:sz w:val="20"/>
                <w:szCs w:val="20"/>
              </w:rPr>
            </w:pPr>
            <w:r w:rsidRPr="001B042D">
              <w:rPr>
                <w:rFonts w:ascii="Arial Narrow" w:hAnsi="Arial Narrow" w:eastAsia="Wingdings" w:cs="Wingdings"/>
                <w:b/>
                <w:bCs/>
                <w:sz w:val="20"/>
                <w:szCs w:val="20"/>
              </w:rPr>
              <w:t>X</w:t>
            </w:r>
          </w:p>
        </w:tc>
      </w:tr>
      <w:tr w:rsidRPr="001B042D" w:rsidR="00336AA3" w:rsidTr="307922CC" w14:paraId="7F029D23" w14:textId="77777777">
        <w:tc>
          <w:tcPr>
            <w:tcW w:w="3893" w:type="dxa"/>
          </w:tcPr>
          <w:p w:rsidRPr="001B042D" w:rsidR="00336AA3" w:rsidP="00981FDF" w:rsidRDefault="00336AA3" w14:paraId="69A72B62" w14:textId="77777777">
            <w:pPr>
              <w:rPr>
                <w:rFonts w:ascii="Arial Narrow" w:hAnsi="Arial Narrow" w:eastAsia="Calibri" w:cs="Calibri"/>
                <w:sz w:val="20"/>
                <w:szCs w:val="20"/>
              </w:rPr>
            </w:pPr>
            <w:r w:rsidRPr="001B042D">
              <w:rPr>
                <w:rFonts w:ascii="Arial Narrow" w:hAnsi="Arial Narrow" w:eastAsia="Calibri" w:cs="Calibri"/>
                <w:color w:val="000000"/>
                <w:sz w:val="20"/>
                <w:szCs w:val="20"/>
              </w:rPr>
              <w:t>Ad-Hoc Desk Reviews as determined necessary by BHV Program Staff</w:t>
            </w:r>
          </w:p>
        </w:tc>
        <w:tc>
          <w:tcPr>
            <w:tcW w:w="1189" w:type="dxa"/>
          </w:tcPr>
          <w:p w:rsidRPr="001B042D" w:rsidR="00336AA3" w:rsidP="00981FDF" w:rsidRDefault="00336AA3" w14:paraId="4D3840A4" w14:textId="30D63092">
            <w:pPr>
              <w:jc w:val="center"/>
              <w:rPr>
                <w:rFonts w:ascii="Arial Narrow" w:hAnsi="Arial Narrow" w:eastAsia="Calibri" w:cs="Calibri"/>
                <w:sz w:val="20"/>
                <w:szCs w:val="20"/>
              </w:rPr>
            </w:pPr>
            <w:r w:rsidRPr="001B042D">
              <w:rPr>
                <w:rFonts w:ascii="Arial Narrow" w:hAnsi="Arial Narrow" w:eastAsia="Wingdings" w:cs="Wingdings"/>
                <w:b/>
                <w:bCs/>
                <w:sz w:val="20"/>
                <w:szCs w:val="20"/>
              </w:rPr>
              <w:t>X</w:t>
            </w:r>
          </w:p>
        </w:tc>
        <w:tc>
          <w:tcPr>
            <w:tcW w:w="1375" w:type="dxa"/>
          </w:tcPr>
          <w:p w:rsidRPr="001B042D" w:rsidR="00336AA3" w:rsidP="00981FDF" w:rsidRDefault="00336AA3" w14:paraId="0214BEF4" w14:textId="24122C01">
            <w:pPr>
              <w:jc w:val="center"/>
              <w:rPr>
                <w:rFonts w:ascii="Arial Narrow" w:hAnsi="Arial Narrow" w:eastAsia="Calibri" w:cs="Calibri"/>
                <w:sz w:val="20"/>
                <w:szCs w:val="20"/>
              </w:rPr>
            </w:pPr>
            <w:r w:rsidRPr="001B042D">
              <w:rPr>
                <w:rFonts w:ascii="Arial Narrow" w:hAnsi="Arial Narrow" w:eastAsia="Wingdings" w:cs="Wingdings"/>
                <w:b/>
                <w:bCs/>
                <w:sz w:val="20"/>
                <w:szCs w:val="20"/>
              </w:rPr>
              <w:t>X</w:t>
            </w:r>
          </w:p>
        </w:tc>
        <w:tc>
          <w:tcPr>
            <w:tcW w:w="1135" w:type="dxa"/>
          </w:tcPr>
          <w:p w:rsidRPr="001B042D" w:rsidR="00336AA3" w:rsidP="00981FDF" w:rsidRDefault="00336AA3" w14:paraId="70EE5547" w14:textId="682EE978">
            <w:pPr>
              <w:jc w:val="center"/>
              <w:rPr>
                <w:rFonts w:ascii="Arial Narrow" w:hAnsi="Arial Narrow" w:eastAsia="Calibri" w:cs="Calibri"/>
                <w:sz w:val="20"/>
                <w:szCs w:val="20"/>
              </w:rPr>
            </w:pPr>
            <w:r w:rsidRPr="001B042D">
              <w:rPr>
                <w:rFonts w:ascii="Arial Narrow" w:hAnsi="Arial Narrow" w:eastAsia="Wingdings" w:cs="Wingdings"/>
                <w:b/>
                <w:bCs/>
                <w:sz w:val="20"/>
                <w:szCs w:val="20"/>
              </w:rPr>
              <w:t>X</w:t>
            </w:r>
          </w:p>
        </w:tc>
        <w:tc>
          <w:tcPr>
            <w:tcW w:w="1583" w:type="dxa"/>
          </w:tcPr>
          <w:p w:rsidRPr="001B042D" w:rsidR="00336AA3" w:rsidP="00981FDF" w:rsidRDefault="00336AA3" w14:paraId="024A7F4F" w14:textId="6ABF88E4">
            <w:pPr>
              <w:jc w:val="center"/>
              <w:rPr>
                <w:rFonts w:ascii="Arial Narrow" w:hAnsi="Arial Narrow" w:eastAsia="Calibri" w:cs="Calibri"/>
                <w:sz w:val="20"/>
                <w:szCs w:val="20"/>
              </w:rPr>
            </w:pPr>
            <w:r w:rsidRPr="001B042D">
              <w:rPr>
                <w:rFonts w:ascii="Arial Narrow" w:hAnsi="Arial Narrow" w:eastAsia="Wingdings" w:cs="Wingdings"/>
                <w:b/>
                <w:bCs/>
                <w:sz w:val="20"/>
                <w:szCs w:val="20"/>
              </w:rPr>
              <w:t>X</w:t>
            </w:r>
          </w:p>
        </w:tc>
      </w:tr>
      <w:tr w:rsidRPr="001B042D" w:rsidR="00336AA3" w:rsidTr="307922CC" w14:paraId="06E2E91A" w14:textId="77777777">
        <w:tc>
          <w:tcPr>
            <w:tcW w:w="3893" w:type="dxa"/>
          </w:tcPr>
          <w:p w:rsidRPr="001B042D" w:rsidR="00336AA3" w:rsidP="00981FDF" w:rsidRDefault="177A8475" w14:paraId="225344B3" w14:textId="21DC4762">
            <w:pPr>
              <w:rPr>
                <w:rFonts w:ascii="Arial Narrow" w:hAnsi="Arial Narrow" w:eastAsia="Calibri" w:cs="Calibri"/>
                <w:sz w:val="20"/>
                <w:szCs w:val="20"/>
              </w:rPr>
            </w:pPr>
            <w:r w:rsidRPr="307922CC">
              <w:rPr>
                <w:rFonts w:ascii="Arial Narrow" w:hAnsi="Arial Narrow" w:eastAsia="Calibri" w:cs="Calibri"/>
                <w:color w:val="000000" w:themeColor="text1"/>
                <w:sz w:val="20"/>
                <w:szCs w:val="20"/>
              </w:rPr>
              <w:t>Quarterly/</w:t>
            </w:r>
            <w:r w:rsidRPr="307922CC" w:rsidR="36EE8289">
              <w:rPr>
                <w:rFonts w:ascii="Arial Narrow" w:hAnsi="Arial Narrow" w:eastAsia="Calibri" w:cs="Calibri"/>
                <w:color w:val="000000" w:themeColor="text1"/>
                <w:sz w:val="20"/>
                <w:szCs w:val="20"/>
              </w:rPr>
              <w:t>M</w:t>
            </w:r>
            <w:r w:rsidRPr="307922CC">
              <w:rPr>
                <w:rFonts w:ascii="Arial Narrow" w:hAnsi="Arial Narrow" w:eastAsia="Calibri" w:cs="Calibri"/>
                <w:color w:val="000000" w:themeColor="text1"/>
                <w:sz w:val="20"/>
                <w:szCs w:val="20"/>
              </w:rPr>
              <w:t>onthly data monitoring virtual meetings/email check ins</w:t>
            </w:r>
          </w:p>
        </w:tc>
        <w:tc>
          <w:tcPr>
            <w:tcW w:w="1189" w:type="dxa"/>
          </w:tcPr>
          <w:p w:rsidRPr="001B042D" w:rsidR="00336AA3" w:rsidP="00981FDF" w:rsidRDefault="00336AA3" w14:paraId="6F7F50AE" w14:textId="50F38D09">
            <w:pPr>
              <w:jc w:val="center"/>
              <w:rPr>
                <w:rFonts w:ascii="Arial Narrow" w:hAnsi="Arial Narrow" w:eastAsia="Calibri" w:cs="Calibri"/>
                <w:sz w:val="20"/>
                <w:szCs w:val="20"/>
              </w:rPr>
            </w:pPr>
            <w:r w:rsidRPr="001B042D">
              <w:rPr>
                <w:rFonts w:ascii="Arial Narrow" w:hAnsi="Arial Narrow" w:eastAsia="Wingdings" w:cs="Wingdings"/>
                <w:b/>
                <w:bCs/>
                <w:sz w:val="20"/>
                <w:szCs w:val="20"/>
              </w:rPr>
              <w:t>X</w:t>
            </w:r>
          </w:p>
        </w:tc>
        <w:tc>
          <w:tcPr>
            <w:tcW w:w="1375" w:type="dxa"/>
          </w:tcPr>
          <w:p w:rsidRPr="001B042D" w:rsidR="00336AA3" w:rsidP="00981FDF" w:rsidRDefault="00336AA3" w14:paraId="02471242" w14:textId="2A7675ED">
            <w:pPr>
              <w:jc w:val="center"/>
              <w:rPr>
                <w:rFonts w:ascii="Arial Narrow" w:hAnsi="Arial Narrow" w:eastAsia="Calibri" w:cs="Calibri"/>
                <w:sz w:val="20"/>
                <w:szCs w:val="20"/>
              </w:rPr>
            </w:pPr>
            <w:r w:rsidRPr="001B042D">
              <w:rPr>
                <w:rFonts w:ascii="Arial Narrow" w:hAnsi="Arial Narrow" w:eastAsia="Wingdings" w:cs="Wingdings"/>
                <w:b/>
                <w:bCs/>
                <w:sz w:val="20"/>
                <w:szCs w:val="20"/>
              </w:rPr>
              <w:t>X</w:t>
            </w:r>
          </w:p>
        </w:tc>
        <w:tc>
          <w:tcPr>
            <w:tcW w:w="1135" w:type="dxa"/>
          </w:tcPr>
          <w:p w:rsidRPr="001B042D" w:rsidR="00336AA3" w:rsidP="00981FDF" w:rsidRDefault="00336AA3" w14:paraId="7B9428F1" w14:textId="620833E7">
            <w:pPr>
              <w:jc w:val="center"/>
              <w:rPr>
                <w:rFonts w:ascii="Arial Narrow" w:hAnsi="Arial Narrow" w:eastAsia="Calibri" w:cs="Calibri"/>
                <w:sz w:val="20"/>
                <w:szCs w:val="20"/>
              </w:rPr>
            </w:pPr>
          </w:p>
        </w:tc>
        <w:tc>
          <w:tcPr>
            <w:tcW w:w="1583" w:type="dxa"/>
          </w:tcPr>
          <w:p w:rsidRPr="001B042D" w:rsidR="00336AA3" w:rsidP="00981FDF" w:rsidRDefault="00336AA3" w14:paraId="7DF3A3E1" w14:textId="6FBC0D4A">
            <w:pPr>
              <w:jc w:val="center"/>
              <w:rPr>
                <w:rFonts w:ascii="Arial Narrow" w:hAnsi="Arial Narrow" w:eastAsia="Calibri" w:cs="Calibri"/>
                <w:sz w:val="20"/>
                <w:szCs w:val="20"/>
              </w:rPr>
            </w:pPr>
          </w:p>
        </w:tc>
      </w:tr>
      <w:tr w:rsidRPr="001B042D" w:rsidR="00336AA3" w:rsidTr="307922CC" w14:paraId="316EA475" w14:textId="77777777">
        <w:tc>
          <w:tcPr>
            <w:tcW w:w="3893" w:type="dxa"/>
          </w:tcPr>
          <w:p w:rsidRPr="001B042D" w:rsidR="00336AA3" w:rsidP="00981FDF" w:rsidRDefault="00336AA3" w14:paraId="4A152F62" w14:textId="6C1BFFBB">
            <w:pPr>
              <w:rPr>
                <w:rFonts w:ascii="Arial Narrow" w:hAnsi="Arial Narrow" w:eastAsia="Calibri" w:cs="Calibri"/>
                <w:color w:val="000000" w:themeColor="text1"/>
                <w:sz w:val="20"/>
                <w:szCs w:val="20"/>
              </w:rPr>
            </w:pPr>
            <w:r w:rsidRPr="001B042D">
              <w:rPr>
                <w:rFonts w:ascii="Arial Narrow" w:hAnsi="Arial Narrow" w:eastAsia="Calibri" w:cs="Calibri"/>
                <w:color w:val="000000" w:themeColor="text1"/>
                <w:sz w:val="20"/>
                <w:szCs w:val="20"/>
              </w:rPr>
              <w:t>Regular monitoring virtual meetings occurring monthly, quarterly, semi-annually, annually.</w:t>
            </w:r>
          </w:p>
        </w:tc>
        <w:tc>
          <w:tcPr>
            <w:tcW w:w="1189" w:type="dxa"/>
          </w:tcPr>
          <w:p w:rsidRPr="001B042D" w:rsidR="00336AA3" w:rsidP="00981FDF" w:rsidRDefault="00336AA3" w14:paraId="29C7B17F" w14:textId="4A1442B6">
            <w:pPr>
              <w:jc w:val="center"/>
              <w:rPr>
                <w:rFonts w:ascii="Arial Narrow" w:hAnsi="Arial Narrow" w:eastAsia="Calibri" w:cs="Calibri"/>
                <w:sz w:val="20"/>
                <w:szCs w:val="20"/>
              </w:rPr>
            </w:pPr>
            <w:r w:rsidRPr="001B042D">
              <w:rPr>
                <w:rFonts w:ascii="Arial Narrow" w:hAnsi="Arial Narrow" w:eastAsia="Wingdings" w:cs="Wingdings"/>
                <w:b/>
                <w:bCs/>
                <w:sz w:val="20"/>
                <w:szCs w:val="20"/>
              </w:rPr>
              <w:t>X</w:t>
            </w:r>
          </w:p>
        </w:tc>
        <w:tc>
          <w:tcPr>
            <w:tcW w:w="1375" w:type="dxa"/>
          </w:tcPr>
          <w:p w:rsidRPr="001B042D" w:rsidR="00336AA3" w:rsidP="00981FDF" w:rsidRDefault="00336AA3" w14:paraId="6CF12861" w14:textId="06500AE6">
            <w:pPr>
              <w:jc w:val="center"/>
              <w:rPr>
                <w:rFonts w:ascii="Arial Narrow" w:hAnsi="Arial Narrow" w:eastAsia="Calibri" w:cs="Calibri"/>
                <w:sz w:val="20"/>
                <w:szCs w:val="20"/>
              </w:rPr>
            </w:pPr>
            <w:r w:rsidRPr="001B042D">
              <w:rPr>
                <w:rFonts w:ascii="Arial Narrow" w:hAnsi="Arial Narrow" w:eastAsia="Wingdings" w:cs="Wingdings"/>
                <w:b/>
                <w:bCs/>
                <w:sz w:val="20"/>
                <w:szCs w:val="20"/>
              </w:rPr>
              <w:t>X</w:t>
            </w:r>
          </w:p>
        </w:tc>
        <w:tc>
          <w:tcPr>
            <w:tcW w:w="1135" w:type="dxa"/>
          </w:tcPr>
          <w:p w:rsidRPr="001B042D" w:rsidR="00336AA3" w:rsidP="00981FDF" w:rsidRDefault="00336AA3" w14:paraId="7AA709DF" w14:textId="47BED7AC">
            <w:pPr>
              <w:jc w:val="center"/>
              <w:rPr>
                <w:rFonts w:ascii="Arial Narrow" w:hAnsi="Arial Narrow" w:eastAsia="Calibri" w:cs="Calibri"/>
                <w:sz w:val="20"/>
                <w:szCs w:val="20"/>
              </w:rPr>
            </w:pPr>
            <w:r w:rsidRPr="001B042D">
              <w:rPr>
                <w:rFonts w:ascii="Arial Narrow" w:hAnsi="Arial Narrow" w:eastAsia="Wingdings" w:cs="Wingdings"/>
                <w:b/>
                <w:bCs/>
                <w:sz w:val="20"/>
                <w:szCs w:val="20"/>
              </w:rPr>
              <w:t>X</w:t>
            </w:r>
          </w:p>
        </w:tc>
        <w:tc>
          <w:tcPr>
            <w:tcW w:w="1583" w:type="dxa"/>
          </w:tcPr>
          <w:p w:rsidRPr="001B042D" w:rsidR="00336AA3" w:rsidP="00981FDF" w:rsidRDefault="00336AA3" w14:paraId="75329AEE" w14:textId="7F64AB36">
            <w:pPr>
              <w:jc w:val="center"/>
              <w:rPr>
                <w:rFonts w:ascii="Arial Narrow" w:hAnsi="Arial Narrow" w:eastAsia="Calibri" w:cs="Calibri"/>
                <w:sz w:val="20"/>
                <w:szCs w:val="20"/>
              </w:rPr>
            </w:pPr>
            <w:r w:rsidRPr="001B042D">
              <w:rPr>
                <w:rFonts w:ascii="Arial Narrow" w:hAnsi="Arial Narrow" w:eastAsia="Wingdings" w:cs="Wingdings"/>
                <w:b/>
                <w:bCs/>
                <w:sz w:val="20"/>
                <w:szCs w:val="20"/>
              </w:rPr>
              <w:t>X</w:t>
            </w:r>
          </w:p>
        </w:tc>
      </w:tr>
    </w:tbl>
    <w:p w:rsidRPr="006A7651" w:rsidR="004B75C2" w:rsidP="004B75C2" w:rsidRDefault="004B75C2" w14:paraId="40F9A15B" w14:textId="77777777">
      <w:pPr>
        <w:shd w:val="clear" w:color="auto" w:fill="FFFFFF" w:themeFill="background1"/>
        <w:spacing w:after="0" w:line="240" w:lineRule="auto"/>
        <w:rPr>
          <w:rFonts w:ascii="Arial Narrow" w:hAnsi="Arial Narrow" w:eastAsia="Times New Roman" w:cstheme="minorHAnsi"/>
          <w:color w:val="000000" w:themeColor="text1"/>
          <w:sz w:val="10"/>
          <w:szCs w:val="10"/>
          <w:lang w:val="en"/>
        </w:rPr>
      </w:pPr>
    </w:p>
    <w:p w:rsidR="00D15D09" w:rsidP="00D15D09" w:rsidRDefault="00D15D09" w14:paraId="03E72B58" w14:textId="77777777">
      <w:pPr>
        <w:shd w:val="clear" w:color="auto" w:fill="FFFFFF" w:themeFill="background1"/>
        <w:spacing w:after="0" w:line="240" w:lineRule="auto"/>
        <w:rPr>
          <w:rFonts w:ascii="Arial Narrow" w:hAnsi="Arial Narrow" w:eastAsia="Times New Roman"/>
          <w:color w:val="000000" w:themeColor="text1"/>
        </w:rPr>
      </w:pPr>
    </w:p>
    <w:p w:rsidRPr="00D15D09" w:rsidR="00C84068" w:rsidP="00D15D09" w:rsidRDefault="007A5A88" w14:paraId="50CAF4D9" w14:textId="036CE704">
      <w:pPr>
        <w:pStyle w:val="ListParagraph"/>
        <w:numPr>
          <w:ilvl w:val="0"/>
          <w:numId w:val="26"/>
        </w:numPr>
        <w:shd w:val="clear" w:color="auto" w:fill="FFFFFF" w:themeFill="background1"/>
        <w:spacing w:after="0" w:line="240" w:lineRule="auto"/>
        <w:ind w:left="180" w:hanging="180"/>
        <w:rPr>
          <w:rFonts w:ascii="Arial Narrow" w:hAnsi="Arial Narrow" w:eastAsia="Times New Roman"/>
          <w:color w:val="000000"/>
        </w:rPr>
      </w:pPr>
      <w:r w:rsidRPr="00D15D09">
        <w:rPr>
          <w:rFonts w:ascii="Arial Narrow" w:hAnsi="Arial Narrow" w:eastAsia="Times New Roman"/>
          <w:color w:val="000000" w:themeColor="text1"/>
        </w:rPr>
        <w:t>IDHS</w:t>
      </w:r>
      <w:r w:rsidRPr="00D15D09" w:rsidR="00C84068">
        <w:rPr>
          <w:rFonts w:ascii="Arial Narrow" w:hAnsi="Arial Narrow" w:eastAsia="Times New Roman"/>
          <w:color w:val="000000" w:themeColor="text1"/>
        </w:rPr>
        <w:t xml:space="preserve"> Program Staff, based on the results of the reviews performed above, determine the appropriateness and/or necessity of additional actions including, but not limited to, any of the following: </w:t>
      </w:r>
    </w:p>
    <w:p w:rsidRPr="004E401A" w:rsidR="00C84068" w:rsidP="4ED8F167" w:rsidRDefault="00C84068" w14:paraId="15201A0D" w14:textId="77777777">
      <w:pPr>
        <w:numPr>
          <w:ilvl w:val="1"/>
          <w:numId w:val="30"/>
        </w:numPr>
        <w:shd w:val="clear" w:color="auto" w:fill="FFFFFF" w:themeFill="background1"/>
        <w:spacing w:after="0" w:line="240" w:lineRule="auto"/>
        <w:ind w:left="720" w:hanging="180"/>
        <w:rPr>
          <w:rFonts w:ascii="Arial Narrow" w:hAnsi="Arial Narrow" w:eastAsia="Times New Roman"/>
          <w:color w:val="000000"/>
        </w:rPr>
      </w:pPr>
      <w:r w:rsidRPr="004E401A">
        <w:rPr>
          <w:rFonts w:ascii="Arial Narrow" w:hAnsi="Arial Narrow" w:eastAsia="Times New Roman"/>
          <w:color w:val="000000" w:themeColor="text1"/>
        </w:rPr>
        <w:t>Additional specific condition and corrective action requirements</w:t>
      </w:r>
    </w:p>
    <w:p w:rsidRPr="004E401A" w:rsidR="00C84068" w:rsidP="307922CC" w:rsidRDefault="4D58431D" w14:paraId="0B9429CF" w14:textId="396912AB">
      <w:pPr>
        <w:numPr>
          <w:ilvl w:val="1"/>
          <w:numId w:val="30"/>
        </w:numPr>
        <w:shd w:val="clear" w:color="auto" w:fill="FFFFFF" w:themeFill="background1"/>
        <w:spacing w:after="0" w:line="240" w:lineRule="auto"/>
        <w:ind w:left="720" w:hanging="180"/>
        <w:rPr>
          <w:rFonts w:ascii="Arial Narrow" w:hAnsi="Arial Narrow" w:eastAsia="Times New Roman"/>
          <w:color w:val="000000"/>
          <w:lang w:val="en"/>
        </w:rPr>
      </w:pPr>
      <w:r w:rsidRPr="307922CC">
        <w:rPr>
          <w:rFonts w:ascii="Arial Narrow" w:hAnsi="Arial Narrow" w:eastAsia="Times New Roman"/>
          <w:color w:val="000000" w:themeColor="text1"/>
          <w:lang w:val="en"/>
        </w:rPr>
        <w:t xml:space="preserve">Requirements for continuing Technical Assistance </w:t>
      </w:r>
      <w:r w:rsidRPr="307922CC" w:rsidR="4C04E0DD">
        <w:rPr>
          <w:rFonts w:ascii="Arial Narrow" w:hAnsi="Arial Narrow" w:eastAsia="Times New Roman"/>
          <w:color w:val="000000" w:themeColor="text1"/>
          <w:lang w:val="en"/>
        </w:rPr>
        <w:t>r</w:t>
      </w:r>
      <w:r w:rsidRPr="307922CC">
        <w:rPr>
          <w:rFonts w:ascii="Arial Narrow" w:hAnsi="Arial Narrow" w:eastAsia="Times New Roman"/>
          <w:color w:val="000000" w:themeColor="text1"/>
          <w:lang w:val="en"/>
        </w:rPr>
        <w:t>equirements</w:t>
      </w:r>
    </w:p>
    <w:p w:rsidRPr="004E401A" w:rsidR="00C84068" w:rsidRDefault="00C84068" w14:paraId="4E14AFCF" w14:textId="77777777">
      <w:pPr>
        <w:numPr>
          <w:ilvl w:val="1"/>
          <w:numId w:val="30"/>
        </w:numPr>
        <w:shd w:val="clear" w:color="auto" w:fill="FFFFFF" w:themeFill="background1"/>
        <w:spacing w:after="0" w:line="240" w:lineRule="auto"/>
        <w:ind w:left="720" w:hanging="180"/>
        <w:rPr>
          <w:rFonts w:ascii="Arial Narrow" w:hAnsi="Arial Narrow" w:eastAsia="Times New Roman" w:cstheme="minorHAnsi"/>
          <w:color w:val="000000"/>
          <w:lang w:val="en"/>
        </w:rPr>
      </w:pPr>
      <w:r w:rsidRPr="004E401A">
        <w:rPr>
          <w:rFonts w:ascii="Arial Narrow" w:hAnsi="Arial Narrow" w:eastAsia="Times New Roman" w:cstheme="minorHAnsi"/>
          <w:color w:val="000000" w:themeColor="text1"/>
          <w:lang w:val="en"/>
        </w:rPr>
        <w:t>Requirements for increased reporting frequency or increased level of reporting detail</w:t>
      </w:r>
    </w:p>
    <w:p w:rsidRPr="004E401A" w:rsidR="00C84068" w:rsidP="4ED8F167" w:rsidRDefault="4D58431D" w14:paraId="0AA9683A" w14:textId="712DCD61">
      <w:pPr>
        <w:numPr>
          <w:ilvl w:val="1"/>
          <w:numId w:val="30"/>
        </w:numPr>
        <w:shd w:val="clear" w:color="auto" w:fill="FFFFFF" w:themeFill="background1"/>
        <w:spacing w:after="0" w:line="240" w:lineRule="auto"/>
        <w:ind w:left="720" w:hanging="180"/>
        <w:rPr>
          <w:rFonts w:ascii="Arial Narrow" w:hAnsi="Arial Narrow" w:eastAsia="Times New Roman"/>
          <w:color w:val="000000"/>
        </w:rPr>
      </w:pPr>
      <w:r w:rsidRPr="307922CC">
        <w:rPr>
          <w:rFonts w:ascii="Arial Narrow" w:hAnsi="Arial Narrow" w:eastAsia="Times New Roman"/>
          <w:color w:val="000000" w:themeColor="text1"/>
        </w:rPr>
        <w:t xml:space="preserve">Additional </w:t>
      </w:r>
      <w:r w:rsidRPr="307922CC" w:rsidR="6B1F8373">
        <w:rPr>
          <w:rFonts w:ascii="Arial Narrow" w:hAnsi="Arial Narrow" w:eastAsia="Times New Roman"/>
          <w:color w:val="000000" w:themeColor="text1"/>
        </w:rPr>
        <w:t>P</w:t>
      </w:r>
      <w:r w:rsidRPr="307922CC">
        <w:rPr>
          <w:rFonts w:ascii="Arial Narrow" w:hAnsi="Arial Narrow" w:eastAsia="Times New Roman"/>
          <w:color w:val="000000" w:themeColor="text1"/>
        </w:rPr>
        <w:t xml:space="preserve">rior </w:t>
      </w:r>
      <w:r w:rsidRPr="307922CC" w:rsidR="34F07008">
        <w:rPr>
          <w:rFonts w:ascii="Arial Narrow" w:hAnsi="Arial Narrow" w:eastAsia="Times New Roman"/>
          <w:color w:val="000000" w:themeColor="text1"/>
        </w:rPr>
        <w:t>A</w:t>
      </w:r>
      <w:r w:rsidRPr="307922CC">
        <w:rPr>
          <w:rFonts w:ascii="Arial Narrow" w:hAnsi="Arial Narrow" w:eastAsia="Times New Roman"/>
          <w:color w:val="000000" w:themeColor="text1"/>
        </w:rPr>
        <w:t>pprovals</w:t>
      </w:r>
    </w:p>
    <w:p w:rsidRPr="004E401A" w:rsidR="00C84068" w:rsidRDefault="00C84068" w14:paraId="20102C40" w14:textId="77777777">
      <w:pPr>
        <w:numPr>
          <w:ilvl w:val="1"/>
          <w:numId w:val="30"/>
        </w:numPr>
        <w:shd w:val="clear" w:color="auto" w:fill="FFFFFF" w:themeFill="background1"/>
        <w:spacing w:after="0" w:line="240" w:lineRule="auto"/>
        <w:ind w:left="720" w:hanging="180"/>
        <w:rPr>
          <w:rFonts w:ascii="Arial Narrow" w:hAnsi="Arial Narrow" w:eastAsia="Times New Roman" w:cstheme="minorHAnsi"/>
          <w:color w:val="000000"/>
          <w:lang w:val="en"/>
        </w:rPr>
      </w:pPr>
      <w:r w:rsidRPr="004E401A">
        <w:rPr>
          <w:rFonts w:ascii="Arial Narrow" w:hAnsi="Arial Narrow" w:eastAsia="Times New Roman" w:cstheme="minorHAnsi"/>
          <w:color w:val="000000" w:themeColor="text1"/>
          <w:lang w:val="en"/>
        </w:rPr>
        <w:t>Additional Desk Reviews</w:t>
      </w:r>
    </w:p>
    <w:p w:rsidRPr="004E401A" w:rsidR="00C84068" w:rsidRDefault="00C84068" w14:paraId="277E490D" w14:textId="77777777">
      <w:pPr>
        <w:numPr>
          <w:ilvl w:val="1"/>
          <w:numId w:val="30"/>
        </w:numPr>
        <w:shd w:val="clear" w:color="auto" w:fill="FFFFFF" w:themeFill="background1"/>
        <w:spacing w:after="0" w:line="240" w:lineRule="auto"/>
        <w:ind w:left="720" w:hanging="180"/>
        <w:rPr>
          <w:rFonts w:ascii="Arial Narrow" w:hAnsi="Arial Narrow" w:eastAsia="Times New Roman" w:cstheme="minorHAnsi"/>
          <w:color w:val="000000"/>
          <w:lang w:val="en"/>
        </w:rPr>
      </w:pPr>
      <w:r w:rsidRPr="004E401A">
        <w:rPr>
          <w:rFonts w:ascii="Arial Narrow" w:hAnsi="Arial Narrow" w:eastAsia="Times New Roman" w:cstheme="minorHAnsi"/>
          <w:color w:val="000000" w:themeColor="text1"/>
          <w:lang w:val="en"/>
        </w:rPr>
        <w:t>Additional On-site Reviews</w:t>
      </w:r>
    </w:p>
    <w:p w:rsidRPr="004E401A" w:rsidR="00C84068" w:rsidP="4ED8F167" w:rsidRDefault="00C84068" w14:paraId="32C53B3C" w14:textId="77777777">
      <w:pPr>
        <w:numPr>
          <w:ilvl w:val="1"/>
          <w:numId w:val="30"/>
        </w:numPr>
        <w:shd w:val="clear" w:color="auto" w:fill="FFFFFF" w:themeFill="background1"/>
        <w:spacing w:after="0" w:line="240" w:lineRule="auto"/>
        <w:ind w:left="720" w:hanging="180"/>
        <w:rPr>
          <w:rFonts w:ascii="Arial Narrow" w:hAnsi="Arial Narrow" w:eastAsia="Times New Roman"/>
          <w:color w:val="000000"/>
        </w:rPr>
      </w:pPr>
      <w:r w:rsidRPr="004E401A">
        <w:rPr>
          <w:rFonts w:ascii="Arial Narrow" w:hAnsi="Arial Narrow" w:eastAsia="Times New Roman"/>
          <w:color w:val="000000" w:themeColor="text1"/>
        </w:rPr>
        <w:t>Unscheduled/Special Purpose Reviews (generally triggered by fraud or malfeasance)</w:t>
      </w:r>
    </w:p>
    <w:p w:rsidRPr="004E401A" w:rsidR="00C84068" w:rsidRDefault="00C84068" w14:paraId="537E3986" w14:textId="77777777">
      <w:pPr>
        <w:numPr>
          <w:ilvl w:val="1"/>
          <w:numId w:val="30"/>
        </w:numPr>
        <w:shd w:val="clear" w:color="auto" w:fill="FFFFFF" w:themeFill="background1"/>
        <w:spacing w:after="0" w:line="240" w:lineRule="auto"/>
        <w:ind w:left="720" w:hanging="180"/>
        <w:rPr>
          <w:rFonts w:ascii="Arial Narrow" w:hAnsi="Arial Narrow" w:eastAsia="Times New Roman" w:cstheme="minorHAnsi"/>
          <w:color w:val="000000"/>
          <w:lang w:val="en"/>
        </w:rPr>
      </w:pPr>
      <w:r w:rsidRPr="004E401A">
        <w:rPr>
          <w:rFonts w:ascii="Arial Narrow" w:hAnsi="Arial Narrow" w:eastAsia="Times New Roman" w:cstheme="minorHAnsi"/>
          <w:color w:val="000000" w:themeColor="text1"/>
          <w:lang w:val="en"/>
        </w:rPr>
        <w:t>Fiscal Agent Recommendations</w:t>
      </w:r>
    </w:p>
    <w:p w:rsidRPr="004E401A" w:rsidR="00C84068" w:rsidRDefault="00C84068" w14:paraId="2C71A385" w14:textId="77777777">
      <w:pPr>
        <w:numPr>
          <w:ilvl w:val="1"/>
          <w:numId w:val="30"/>
        </w:numPr>
        <w:shd w:val="clear" w:color="auto" w:fill="FFFFFF" w:themeFill="background1"/>
        <w:spacing w:after="0" w:line="240" w:lineRule="auto"/>
        <w:ind w:left="720" w:hanging="180"/>
        <w:rPr>
          <w:rFonts w:ascii="Arial Narrow" w:hAnsi="Arial Narrow" w:eastAsia="Times New Roman" w:cstheme="minorHAnsi"/>
          <w:color w:val="000000"/>
          <w:lang w:val="en"/>
        </w:rPr>
      </w:pPr>
      <w:r w:rsidRPr="004E401A">
        <w:rPr>
          <w:rFonts w:ascii="Arial Narrow" w:hAnsi="Arial Narrow" w:eastAsia="Times New Roman" w:cstheme="minorHAnsi"/>
          <w:color w:val="000000" w:themeColor="text1"/>
          <w:lang w:val="en"/>
        </w:rPr>
        <w:t>Non-Compliance Enforcement Action</w:t>
      </w:r>
    </w:p>
    <w:p w:rsidRPr="004E401A" w:rsidR="004B75C2" w:rsidP="004B75C2" w:rsidRDefault="004B75C2" w14:paraId="0344C20E" w14:textId="77777777">
      <w:pPr>
        <w:shd w:val="clear" w:color="auto" w:fill="FFFFFF"/>
        <w:spacing w:after="0" w:line="240" w:lineRule="auto"/>
        <w:outlineLvl w:val="2"/>
        <w:rPr>
          <w:rFonts w:ascii="Arial Narrow" w:hAnsi="Arial Narrow" w:eastAsia="Times New Roman" w:cstheme="minorHAnsi"/>
          <w:b/>
          <w:bCs/>
          <w:color w:val="000000"/>
          <w:lang w:val="en"/>
        </w:rPr>
      </w:pPr>
    </w:p>
    <w:p w:rsidRPr="004E401A" w:rsidR="00C84068" w:rsidP="004B75C2" w:rsidRDefault="00C84068" w14:paraId="1E9AF6FE" w14:textId="14D32525">
      <w:pPr>
        <w:shd w:val="clear" w:color="auto" w:fill="FFFFFF"/>
        <w:spacing w:after="0" w:line="240" w:lineRule="auto"/>
        <w:outlineLvl w:val="2"/>
        <w:rPr>
          <w:rFonts w:ascii="Arial Narrow" w:hAnsi="Arial Narrow" w:eastAsia="Times New Roman" w:cstheme="minorHAnsi"/>
          <w:b/>
          <w:bCs/>
          <w:color w:val="000000"/>
          <w:lang w:val="en"/>
        </w:rPr>
      </w:pPr>
      <w:r w:rsidRPr="004E401A">
        <w:rPr>
          <w:rFonts w:ascii="Arial Narrow" w:hAnsi="Arial Narrow" w:eastAsia="Times New Roman" w:cstheme="minorHAnsi"/>
          <w:b/>
          <w:bCs/>
          <w:color w:val="000000"/>
          <w:lang w:val="en"/>
        </w:rPr>
        <w:t>F. Non-Compliance Enforcement Action - Stop Payment (44 IL Adm Code 7000.80)</w:t>
      </w:r>
    </w:p>
    <w:p w:rsidRPr="004E401A" w:rsidR="004B75C2" w:rsidP="00F56403" w:rsidRDefault="007A5A88" w14:paraId="7C3195B6" w14:textId="62EAB1FC">
      <w:pPr>
        <w:shd w:val="clear" w:color="auto" w:fill="FFFFFF" w:themeFill="background1"/>
        <w:spacing w:after="0" w:line="240" w:lineRule="auto"/>
        <w:rPr>
          <w:rFonts w:ascii="Arial Narrow" w:hAnsi="Arial Narrow" w:eastAsia="Times New Roman" w:cstheme="minorHAnsi"/>
          <w:color w:val="000000"/>
          <w:lang w:val="en"/>
        </w:rPr>
      </w:pPr>
      <w:r w:rsidRPr="004E401A">
        <w:rPr>
          <w:rFonts w:ascii="Arial Narrow" w:hAnsi="Arial Narrow" w:eastAsia="Times New Roman" w:cstheme="minorHAnsi"/>
          <w:color w:val="000000" w:themeColor="text1"/>
          <w:lang w:val="en"/>
        </w:rPr>
        <w:t>IDHS</w:t>
      </w:r>
      <w:r w:rsidRPr="004E401A" w:rsidR="00C84068">
        <w:rPr>
          <w:rFonts w:ascii="Arial Narrow" w:hAnsi="Arial Narrow" w:eastAsia="Times New Roman" w:cstheme="minorHAnsi"/>
          <w:color w:val="000000" w:themeColor="text1"/>
          <w:lang w:val="en"/>
        </w:rPr>
        <w:t xml:space="preserve"> Program Staff adhere to the following when making Non-Compliance Enforcement Action Determinations:</w:t>
      </w:r>
    </w:p>
    <w:p w:rsidRPr="004E401A" w:rsidR="00C84068" w:rsidRDefault="00C84068" w14:paraId="7EC45532" w14:textId="29F3C7ED">
      <w:pPr>
        <w:numPr>
          <w:ilvl w:val="0"/>
          <w:numId w:val="18"/>
        </w:numPr>
        <w:shd w:val="clear" w:color="auto" w:fill="FFFFFF"/>
        <w:spacing w:after="0" w:line="240" w:lineRule="auto"/>
        <w:ind w:left="720"/>
        <w:rPr>
          <w:rFonts w:ascii="Arial Narrow" w:hAnsi="Arial Narrow" w:eastAsia="Times New Roman" w:cstheme="minorHAnsi"/>
          <w:color w:val="000000"/>
          <w:lang w:val="en"/>
        </w:rPr>
      </w:pPr>
      <w:r w:rsidRPr="004E401A">
        <w:rPr>
          <w:rFonts w:ascii="Arial Narrow" w:hAnsi="Arial Narrow" w:eastAsia="Times New Roman" w:cstheme="minorHAnsi"/>
          <w:color w:val="000000"/>
          <w:lang w:val="en"/>
        </w:rPr>
        <w:t xml:space="preserve">IDHS Administrative Directive 01.07.01.060 - Grantee Compliance Enforcement </w:t>
      </w:r>
      <w:r w:rsidRPr="004E401A" w:rsidR="00B16BE9">
        <w:rPr>
          <w:rFonts w:ascii="Arial Narrow" w:hAnsi="Arial Narrow" w:eastAsia="Times New Roman" w:cstheme="minorHAnsi"/>
          <w:color w:val="000000"/>
          <w:lang w:val="en"/>
        </w:rPr>
        <w:t>System.</w:t>
      </w:r>
    </w:p>
    <w:p w:rsidRPr="004E401A" w:rsidR="00C84068" w:rsidRDefault="00C84068" w14:paraId="4D055148" w14:textId="0C5E96D0">
      <w:pPr>
        <w:numPr>
          <w:ilvl w:val="0"/>
          <w:numId w:val="18"/>
        </w:numPr>
        <w:shd w:val="clear" w:color="auto" w:fill="FFFFFF"/>
        <w:spacing w:after="0" w:line="240" w:lineRule="auto"/>
        <w:ind w:left="720"/>
        <w:rPr>
          <w:rFonts w:ascii="Arial Narrow" w:hAnsi="Arial Narrow" w:eastAsia="Times New Roman" w:cstheme="minorHAnsi"/>
          <w:color w:val="000000"/>
          <w:lang w:val="en"/>
        </w:rPr>
      </w:pPr>
      <w:r w:rsidRPr="004E401A">
        <w:rPr>
          <w:rFonts w:ascii="Arial Narrow" w:hAnsi="Arial Narrow" w:eastAsia="Times New Roman" w:cstheme="minorHAnsi"/>
          <w:color w:val="000000"/>
          <w:lang w:val="en"/>
        </w:rPr>
        <w:t xml:space="preserve">JCAR Administrative Rules - 44 Il Adm Code 7000.80 - Grantee Compliance Enforcement Systems - Illinois Stop Pay </w:t>
      </w:r>
      <w:r w:rsidRPr="004E401A" w:rsidR="00B16BE9">
        <w:rPr>
          <w:rFonts w:ascii="Arial Narrow" w:hAnsi="Arial Narrow" w:eastAsia="Times New Roman" w:cstheme="minorHAnsi"/>
          <w:color w:val="000000"/>
          <w:lang w:val="en"/>
        </w:rPr>
        <w:t>List.</w:t>
      </w:r>
    </w:p>
    <w:p w:rsidRPr="004E401A" w:rsidR="00B16BE9" w:rsidRDefault="00C84068" w14:paraId="1CEC4A24" w14:textId="77777777">
      <w:pPr>
        <w:numPr>
          <w:ilvl w:val="0"/>
          <w:numId w:val="18"/>
        </w:numPr>
        <w:shd w:val="clear" w:color="auto" w:fill="FFFFFF"/>
        <w:spacing w:after="0" w:line="240" w:lineRule="auto"/>
        <w:ind w:left="720"/>
        <w:rPr>
          <w:rFonts w:ascii="Arial Narrow" w:hAnsi="Arial Narrow" w:eastAsia="Times New Roman" w:cstheme="minorHAnsi"/>
          <w:color w:val="000000"/>
          <w:lang w:val="en"/>
        </w:rPr>
      </w:pPr>
      <w:r w:rsidRPr="004E401A">
        <w:rPr>
          <w:rFonts w:ascii="Arial Narrow" w:hAnsi="Arial Narrow" w:eastAsia="Times New Roman" w:cstheme="minorHAnsi"/>
          <w:color w:val="000000"/>
          <w:lang w:val="en"/>
        </w:rPr>
        <w:t>Federal Uniform Guidance - 2 CFR 200.339 Remedies for Non-Compliance.</w:t>
      </w:r>
    </w:p>
    <w:p w:rsidRPr="004E401A" w:rsidR="004B75C2" w:rsidP="004B75C2" w:rsidRDefault="004B75C2" w14:paraId="60477AE3" w14:textId="77777777">
      <w:pPr>
        <w:shd w:val="clear" w:color="auto" w:fill="FFFFFF"/>
        <w:spacing w:after="0" w:line="240" w:lineRule="auto"/>
        <w:rPr>
          <w:rFonts w:ascii="Arial Narrow" w:hAnsi="Arial Narrow" w:eastAsia="Times New Roman" w:cstheme="minorHAnsi"/>
          <w:b/>
          <w:bCs/>
          <w:color w:val="000000"/>
          <w:lang w:val="en"/>
        </w:rPr>
      </w:pPr>
    </w:p>
    <w:p w:rsidRPr="004E401A" w:rsidR="00C84068" w:rsidP="004B75C2" w:rsidRDefault="00C84068" w14:paraId="47E3F01B" w14:textId="65469824">
      <w:pPr>
        <w:shd w:val="clear" w:color="auto" w:fill="FFFFFF"/>
        <w:spacing w:after="0" w:line="240" w:lineRule="auto"/>
        <w:rPr>
          <w:rFonts w:ascii="Arial Narrow" w:hAnsi="Arial Narrow" w:eastAsia="Times New Roman" w:cstheme="minorHAnsi"/>
          <w:b/>
          <w:bCs/>
          <w:color w:val="000000"/>
          <w:lang w:val="en"/>
        </w:rPr>
      </w:pPr>
      <w:r w:rsidRPr="004E401A">
        <w:rPr>
          <w:rFonts w:ascii="Arial Narrow" w:hAnsi="Arial Narrow" w:eastAsia="Times New Roman" w:cstheme="minorHAnsi"/>
          <w:b/>
          <w:bCs/>
          <w:color w:val="000000"/>
          <w:lang w:val="en"/>
        </w:rPr>
        <w:t>G. Program Monitoring Files and Record Retention</w:t>
      </w:r>
    </w:p>
    <w:p w:rsidRPr="004E401A" w:rsidR="00C84068" w:rsidP="4ED8F167" w:rsidRDefault="007A5A88" w14:paraId="0E7F0C36" w14:textId="30033041">
      <w:pPr>
        <w:shd w:val="clear" w:color="auto" w:fill="FFFFFF" w:themeFill="background1"/>
        <w:spacing w:after="0" w:line="240" w:lineRule="auto"/>
        <w:rPr>
          <w:rFonts w:ascii="Arial Narrow" w:hAnsi="Arial Narrow" w:eastAsia="Times New Roman"/>
          <w:color w:val="000000"/>
        </w:rPr>
      </w:pPr>
      <w:r w:rsidRPr="004E401A">
        <w:rPr>
          <w:rFonts w:ascii="Arial Narrow" w:hAnsi="Arial Narrow" w:eastAsia="Times New Roman"/>
          <w:color w:val="000000" w:themeColor="text1"/>
        </w:rPr>
        <w:t>IDHS</w:t>
      </w:r>
      <w:r w:rsidRPr="004E401A" w:rsidR="00C84068">
        <w:rPr>
          <w:rFonts w:ascii="Arial Narrow" w:hAnsi="Arial Narrow" w:eastAsia="Times New Roman"/>
          <w:color w:val="000000" w:themeColor="text1"/>
        </w:rPr>
        <w:t xml:space="preserve"> maintains files that includes all phases of the Awardee Performance Oversight Process. The Awardee Performance Oversight Process files are maintained in accordance with: </w:t>
      </w:r>
    </w:p>
    <w:p w:rsidRPr="004E401A" w:rsidR="00C84068" w:rsidRDefault="00C84068" w14:paraId="3B042346" w14:textId="09E8207D">
      <w:pPr>
        <w:numPr>
          <w:ilvl w:val="1"/>
          <w:numId w:val="17"/>
        </w:numPr>
        <w:shd w:val="clear" w:color="auto" w:fill="FFFFFF"/>
        <w:spacing w:after="0" w:line="240" w:lineRule="auto"/>
        <w:rPr>
          <w:rFonts w:ascii="Arial Narrow" w:hAnsi="Arial Narrow" w:eastAsia="Times New Roman" w:cstheme="minorHAnsi"/>
          <w:color w:val="000000"/>
          <w:lang w:val="en"/>
        </w:rPr>
      </w:pPr>
      <w:r w:rsidRPr="004E401A">
        <w:rPr>
          <w:rFonts w:ascii="Arial Narrow" w:hAnsi="Arial Narrow" w:eastAsia="Times New Roman" w:cstheme="minorHAnsi"/>
          <w:color w:val="000000"/>
          <w:lang w:val="en"/>
        </w:rPr>
        <w:t xml:space="preserve">Applicable regulatory and IDHS record retention policy </w:t>
      </w:r>
      <w:r w:rsidRPr="004E401A" w:rsidR="00B16BE9">
        <w:rPr>
          <w:rFonts w:ascii="Arial Narrow" w:hAnsi="Arial Narrow" w:eastAsia="Times New Roman" w:cstheme="minorHAnsi"/>
          <w:color w:val="000000"/>
          <w:lang w:val="en"/>
        </w:rPr>
        <w:t>requirements.</w:t>
      </w:r>
    </w:p>
    <w:p w:rsidRPr="004E401A" w:rsidR="00C84068" w:rsidP="4ED8F167" w:rsidRDefault="00C84068" w14:paraId="28C9FBFD" w14:textId="71B29EF5">
      <w:pPr>
        <w:numPr>
          <w:ilvl w:val="1"/>
          <w:numId w:val="17"/>
        </w:numPr>
        <w:shd w:val="clear" w:color="auto" w:fill="FFFFFF" w:themeFill="background1"/>
        <w:spacing w:after="0" w:line="240" w:lineRule="auto"/>
        <w:rPr>
          <w:rFonts w:ascii="Arial Narrow" w:hAnsi="Arial Narrow" w:eastAsia="Times New Roman"/>
          <w:color w:val="000000"/>
        </w:rPr>
      </w:pPr>
      <w:r w:rsidRPr="004E401A">
        <w:rPr>
          <w:rFonts w:ascii="Arial Narrow" w:hAnsi="Arial Narrow" w:eastAsia="Times New Roman"/>
          <w:color w:val="000000" w:themeColor="text1"/>
        </w:rPr>
        <w:t xml:space="preserve">Regulatory requirements set forth in Federal Uniform Guidance 2 CFR </w:t>
      </w:r>
      <w:r w:rsidRPr="004E401A" w:rsidR="00B16BE9">
        <w:rPr>
          <w:rFonts w:ascii="Arial Narrow" w:hAnsi="Arial Narrow" w:eastAsia="Times New Roman"/>
          <w:color w:val="000000" w:themeColor="text1"/>
        </w:rPr>
        <w:t>200.</w:t>
      </w:r>
    </w:p>
    <w:p w:rsidRPr="004E401A" w:rsidR="00C84068" w:rsidP="4ED8F167" w:rsidRDefault="00C84068" w14:paraId="67D4DE4B" w14:textId="3661D335">
      <w:pPr>
        <w:numPr>
          <w:ilvl w:val="1"/>
          <w:numId w:val="17"/>
        </w:numPr>
        <w:shd w:val="clear" w:color="auto" w:fill="FFFFFF" w:themeFill="background1"/>
        <w:spacing w:after="0" w:line="240" w:lineRule="auto"/>
        <w:rPr>
          <w:rFonts w:ascii="Arial Narrow" w:hAnsi="Arial Narrow" w:eastAsia="Times New Roman"/>
          <w:color w:val="000000"/>
        </w:rPr>
      </w:pPr>
      <w:r w:rsidRPr="004E401A">
        <w:rPr>
          <w:rFonts w:ascii="Arial Narrow" w:hAnsi="Arial Narrow" w:eastAsia="Times New Roman"/>
          <w:color w:val="000000" w:themeColor="text1"/>
        </w:rPr>
        <w:t>State Administrative Rule requirements set forth in JCAR Administrative Rules 44 IL Adm Code 7000.430</w:t>
      </w:r>
    </w:p>
    <w:p w:rsidRPr="004E401A" w:rsidR="004B75C2" w:rsidP="004B75C2" w:rsidRDefault="004B75C2" w14:paraId="61F059D0" w14:textId="77777777">
      <w:pPr>
        <w:shd w:val="clear" w:color="auto" w:fill="FFFFFF"/>
        <w:spacing w:after="0" w:line="240" w:lineRule="auto"/>
        <w:ind w:left="720"/>
        <w:rPr>
          <w:rFonts w:ascii="Arial Narrow" w:hAnsi="Arial Narrow" w:eastAsia="Times New Roman" w:cstheme="minorHAnsi"/>
          <w:color w:val="000000"/>
          <w:lang w:val="en"/>
        </w:rPr>
      </w:pPr>
    </w:p>
    <w:p w:rsidRPr="004E401A" w:rsidR="00C34C1F" w:rsidRDefault="00C84068" w14:paraId="27C9CEE4" w14:textId="0544E2A8">
      <w:pPr>
        <w:numPr>
          <w:ilvl w:val="0"/>
          <w:numId w:val="31"/>
        </w:numPr>
        <w:shd w:val="clear" w:color="auto" w:fill="FFFFFF" w:themeFill="background1"/>
        <w:spacing w:after="0" w:line="240" w:lineRule="auto"/>
        <w:ind w:left="180" w:hanging="180"/>
        <w:rPr>
          <w:rFonts w:ascii="Arial Narrow" w:hAnsi="Arial Narrow" w:eastAsia="Times New Roman"/>
          <w:color w:val="000000"/>
          <w:lang w:val="en"/>
        </w:rPr>
      </w:pPr>
      <w:r w:rsidRPr="004E401A">
        <w:rPr>
          <w:rFonts w:ascii="Arial Narrow" w:hAnsi="Arial Narrow" w:eastAsia="Times New Roman"/>
          <w:color w:val="000000" w:themeColor="text1"/>
          <w:lang w:val="en"/>
        </w:rPr>
        <w:t>Upon request, the Awardee Performance Oversight Process files will be made available to Federal and State audit organizations, the Office of the Auditor General, the Executive Inspector General, and IDHS internal monitoring entities.</w:t>
      </w:r>
    </w:p>
    <w:p w:rsidRPr="004E401A" w:rsidR="004B75C2" w:rsidP="00F56403" w:rsidRDefault="004B75C2" w14:paraId="3EB7F842" w14:textId="77777777">
      <w:pPr>
        <w:shd w:val="clear" w:color="auto" w:fill="FFFFFF" w:themeFill="background1"/>
        <w:spacing w:after="0" w:line="240" w:lineRule="auto"/>
        <w:ind w:left="180" w:hanging="180"/>
        <w:rPr>
          <w:rFonts w:ascii="Arial Narrow" w:hAnsi="Arial Narrow" w:eastAsia="Times New Roman"/>
          <w:color w:val="000000"/>
          <w:lang w:val="en"/>
        </w:rPr>
      </w:pPr>
    </w:p>
    <w:p w:rsidR="00FC0733" w:rsidRDefault="03E0FCAE" w14:paraId="509514C9" w14:textId="62E488B1">
      <w:pPr>
        <w:pStyle w:val="xmsonormal"/>
        <w:numPr>
          <w:ilvl w:val="0"/>
          <w:numId w:val="31"/>
        </w:numPr>
        <w:autoSpaceDE w:val="0"/>
        <w:autoSpaceDN w:val="0"/>
        <w:ind w:left="180" w:hanging="180"/>
        <w:rPr>
          <w:rFonts w:ascii="Arial Narrow" w:hAnsi="Arial Narrow"/>
          <w:sz w:val="24"/>
          <w:szCs w:val="24"/>
        </w:rPr>
      </w:pPr>
      <w:r w:rsidRPr="566BE870" w:rsidR="03E0FCAE">
        <w:rPr>
          <w:rFonts w:ascii="Arial Narrow" w:hAnsi="Arial Narrow"/>
        </w:rPr>
        <w:t xml:space="preserve">Records Retention. Grantee shall maintain for </w:t>
      </w:r>
      <w:r w:rsidRPr="566BE870" w:rsidR="26F15C8B">
        <w:rPr>
          <w:rFonts w:ascii="Arial Narrow" w:hAnsi="Arial Narrow"/>
        </w:rPr>
        <w:t>five</w:t>
      </w:r>
      <w:r w:rsidRPr="566BE870" w:rsidR="03E0FCAE">
        <w:rPr>
          <w:rFonts w:ascii="Arial Narrow" w:hAnsi="Arial Narrow"/>
        </w:rPr>
        <w:t xml:space="preserve"> (</w:t>
      </w:r>
      <w:r w:rsidRPr="566BE870" w:rsidR="288CE863">
        <w:rPr>
          <w:rFonts w:ascii="Arial Narrow" w:hAnsi="Arial Narrow"/>
        </w:rPr>
        <w:t>5</w:t>
      </w:r>
      <w:r w:rsidRPr="566BE870" w:rsidR="03E0FCAE">
        <w:rPr>
          <w:rFonts w:ascii="Arial Narrow" w:hAnsi="Arial Narrow"/>
        </w:rPr>
        <w:t xml:space="preserve">) years from the date of submission of the final expenditure report, adequate books, all financial records and, supporting documents, statistical records, and all other records pertinent to this Award, adequate to comply with 2 CFR 200.334, unless a different retention period is specified in 2 CFR 200.334 or 44 Ill. Admin. Code 7000.430(a) and (b). If any litigation, </w:t>
      </w:r>
      <w:r w:rsidRPr="566BE870" w:rsidR="481AEBD9">
        <w:rPr>
          <w:rFonts w:ascii="Arial Narrow" w:hAnsi="Arial Narrow"/>
        </w:rPr>
        <w:t>claim,</w:t>
      </w:r>
      <w:r w:rsidRPr="566BE870" w:rsidR="03E0FCAE">
        <w:rPr>
          <w:rFonts w:ascii="Arial Narrow" w:hAnsi="Arial Narrow"/>
        </w:rPr>
        <w:t xml:space="preserve"> or audit is started before the </w:t>
      </w:r>
      <w:r w:rsidRPr="566BE870" w:rsidR="03E0FCAE">
        <w:rPr>
          <w:rFonts w:ascii="Arial Narrow" w:hAnsi="Arial Narrow"/>
        </w:rPr>
        <w:t>expiration</w:t>
      </w:r>
      <w:r w:rsidRPr="566BE870" w:rsidR="03E0FCAE">
        <w:rPr>
          <w:rFonts w:ascii="Arial Narrow" w:hAnsi="Arial Narrow"/>
        </w:rPr>
        <w:t xml:space="preserve"> of the retention period, the records must be </w:t>
      </w:r>
      <w:r w:rsidRPr="566BE870" w:rsidR="03E0FCAE">
        <w:rPr>
          <w:rFonts w:ascii="Arial Narrow" w:hAnsi="Arial Narrow"/>
        </w:rPr>
        <w:t>retained</w:t>
      </w:r>
      <w:r w:rsidRPr="566BE870" w:rsidR="03E0FCAE">
        <w:rPr>
          <w:rFonts w:ascii="Arial Narrow" w:hAnsi="Arial Narrow"/>
        </w:rPr>
        <w:t xml:space="preserve"> until all litigation, claims or audit exceptions involving the records have been resolved and </w:t>
      </w:r>
      <w:r w:rsidRPr="566BE870" w:rsidR="03E0FCAE">
        <w:rPr>
          <w:rFonts w:ascii="Arial Narrow" w:hAnsi="Arial Narrow"/>
        </w:rPr>
        <w:t>final action</w:t>
      </w:r>
      <w:r w:rsidRPr="566BE870" w:rsidR="03E0FCAE">
        <w:rPr>
          <w:rFonts w:ascii="Arial Narrow" w:hAnsi="Arial Narrow"/>
        </w:rPr>
        <w:t xml:space="preserve"> taken.</w:t>
      </w:r>
    </w:p>
    <w:p w:rsidR="004E401A" w:rsidRDefault="004E401A" w14:paraId="50368BC3" w14:textId="77777777">
      <w:pPr>
        <w:rPr>
          <w:rFonts w:ascii="Arial Narrow" w:hAnsi="Arial Narrow" w:eastAsia="Times New Roman" w:cs="Times New Roman"/>
          <w:b/>
          <w:bCs/>
          <w:color w:val="002060"/>
          <w:sz w:val="28"/>
          <w:szCs w:val="28"/>
          <w:u w:val="single"/>
        </w:rPr>
      </w:pPr>
      <w:r>
        <w:rPr>
          <w:rFonts w:ascii="Arial Narrow" w:hAnsi="Arial Narrow" w:eastAsia="Times New Roman" w:cs="Times New Roman"/>
          <w:b/>
          <w:bCs/>
          <w:color w:val="002060"/>
          <w:sz w:val="28"/>
          <w:szCs w:val="28"/>
          <w:u w:val="single"/>
        </w:rPr>
        <w:br w:type="page"/>
      </w:r>
    </w:p>
    <w:p w:rsidRPr="002033FD" w:rsidR="00942049" w:rsidP="001B042D" w:rsidRDefault="65D61E02" w14:paraId="038A4FD7" w14:textId="62A788C3">
      <w:pPr>
        <w:spacing w:after="0"/>
        <w:rPr>
          <w:rFonts w:ascii="Arial Narrow" w:hAnsi="Arial Narrow" w:eastAsia="Times New Roman" w:cs="Times New Roman"/>
          <w:b/>
          <w:bCs/>
          <w:color w:val="002060"/>
          <w:sz w:val="28"/>
          <w:szCs w:val="28"/>
          <w:u w:val="single"/>
        </w:rPr>
      </w:pPr>
      <w:r w:rsidRPr="4B6C52F5">
        <w:rPr>
          <w:rFonts w:ascii="Arial Narrow" w:hAnsi="Arial Narrow" w:eastAsia="Times New Roman" w:cs="Times New Roman"/>
          <w:b/>
          <w:bCs/>
          <w:color w:val="002060"/>
          <w:sz w:val="28"/>
          <w:szCs w:val="28"/>
          <w:u w:val="single"/>
        </w:rPr>
        <w:t>FISCAL ADMINISTRATIVE OVERSIGHT OF GRANTEES</w:t>
      </w:r>
    </w:p>
    <w:p w:rsidRPr="001B042D" w:rsidR="00B16BE9" w:rsidP="001B042D" w:rsidRDefault="00B16BE9" w14:paraId="0D070219" w14:textId="60E83A91">
      <w:pPr>
        <w:pStyle w:val="xmsonormal"/>
        <w:autoSpaceDE w:val="0"/>
        <w:autoSpaceDN w:val="0"/>
        <w:ind w:left="-180"/>
        <w:rPr>
          <w:rFonts w:ascii="Arial Narrow" w:hAnsi="Arial Narrow" w:eastAsia="Times New Roman" w:cs="Times New Roman"/>
          <w:color w:val="000000" w:themeColor="text1"/>
          <w:sz w:val="10"/>
          <w:szCs w:val="10"/>
          <w:u w:val="single"/>
        </w:rPr>
      </w:pPr>
    </w:p>
    <w:tbl>
      <w:tblPr>
        <w:tblStyle w:val="TableGrid"/>
        <w:tblW w:w="0" w:type="auto"/>
        <w:tblInd w:w="-5" w:type="dxa"/>
        <w:tblLook w:val="04A0" w:firstRow="1" w:lastRow="0" w:firstColumn="1" w:lastColumn="0" w:noHBand="0" w:noVBand="1"/>
      </w:tblPr>
      <w:tblGrid>
        <w:gridCol w:w="5850"/>
        <w:gridCol w:w="3505"/>
      </w:tblGrid>
      <w:tr w:rsidRPr="00981FDF" w:rsidR="00B16BE9" w:rsidTr="4ED8F167" w14:paraId="7421684F" w14:textId="77777777">
        <w:tc>
          <w:tcPr>
            <w:tcW w:w="9355" w:type="dxa"/>
            <w:gridSpan w:val="2"/>
            <w:tcBorders>
              <w:bottom w:val="single" w:color="auto" w:sz="4" w:space="0"/>
            </w:tcBorders>
            <w:shd w:val="clear" w:color="auto" w:fill="002060"/>
          </w:tcPr>
          <w:p w:rsidRPr="00981FDF" w:rsidR="00B16BE9" w:rsidP="00981FDF" w:rsidRDefault="00B16BE9" w14:paraId="6C2575B4" w14:textId="77777777">
            <w:pPr>
              <w:jc w:val="center"/>
              <w:rPr>
                <w:rFonts w:ascii="Arial Narrow" w:hAnsi="Arial Narrow" w:eastAsia="Calibri" w:cs="Calibri"/>
                <w:b/>
                <w:bCs/>
                <w:sz w:val="24"/>
                <w:szCs w:val="24"/>
              </w:rPr>
            </w:pPr>
            <w:r w:rsidRPr="00981FDF">
              <w:rPr>
                <w:rFonts w:ascii="Arial Narrow" w:hAnsi="Arial Narrow" w:eastAsia="Calibri" w:cs="Calibri"/>
                <w:b/>
                <w:bCs/>
                <w:sz w:val="24"/>
                <w:szCs w:val="24"/>
              </w:rPr>
              <w:t>STANDARD OPERATING PROCEDURE</w:t>
            </w:r>
          </w:p>
        </w:tc>
      </w:tr>
      <w:tr w:rsidRPr="00981FDF" w:rsidR="00B16BE9" w:rsidTr="00766DC7" w14:paraId="120E55B4" w14:textId="77777777">
        <w:tc>
          <w:tcPr>
            <w:tcW w:w="5850" w:type="dxa"/>
            <w:tcBorders>
              <w:top w:val="single" w:color="auto" w:sz="4" w:space="0"/>
              <w:bottom w:val="single" w:color="auto" w:sz="4" w:space="0"/>
            </w:tcBorders>
          </w:tcPr>
          <w:p w:rsidRPr="00FC0733" w:rsidR="00B16BE9" w:rsidP="00FC0733" w:rsidRDefault="00B16BE9" w14:paraId="6A27761F" w14:textId="7A7CEBB3">
            <w:pPr>
              <w:pStyle w:val="Heading1"/>
              <w:spacing w:before="0"/>
              <w:ind w:left="0" w:firstLine="0"/>
              <w:rPr>
                <w:rFonts w:ascii="Arial Narrow" w:hAnsi="Arial Narrow"/>
              </w:rPr>
            </w:pPr>
            <w:r w:rsidRPr="4ED8F167">
              <w:rPr>
                <w:rFonts w:ascii="Arial Narrow" w:hAnsi="Arial Narrow" w:eastAsiaTheme="minorEastAsia"/>
              </w:rPr>
              <w:t>Policy</w:t>
            </w:r>
            <w:r w:rsidRPr="4ED8F167" w:rsidR="00F56403">
              <w:rPr>
                <w:rFonts w:ascii="Arial Narrow" w:hAnsi="Arial Narrow" w:eastAsiaTheme="minorEastAsia"/>
              </w:rPr>
              <w:t xml:space="preserve"> Name</w:t>
            </w:r>
            <w:r w:rsidRPr="4ED8F167">
              <w:rPr>
                <w:rFonts w:ascii="Arial Narrow" w:hAnsi="Arial Narrow" w:eastAsiaTheme="minorEastAsia"/>
              </w:rPr>
              <w:t xml:space="preserve">: </w:t>
            </w:r>
            <w:r w:rsidRPr="4ED8F167">
              <w:rPr>
                <w:rFonts w:ascii="Arial Narrow" w:hAnsi="Arial Narrow" w:eastAsiaTheme="minorEastAsia"/>
                <w:b w:val="0"/>
                <w:bCs w:val="0"/>
              </w:rPr>
              <w:t>A.2</w:t>
            </w:r>
            <w:r w:rsidRPr="4ED8F167">
              <w:rPr>
                <w:rFonts w:ascii="Arial Narrow" w:hAnsi="Arial Narrow" w:eastAsiaTheme="minorEastAsia"/>
              </w:rPr>
              <w:t xml:space="preserve"> </w:t>
            </w:r>
            <w:r w:rsidRPr="4ED8F167">
              <w:rPr>
                <w:rFonts w:ascii="Arial Narrow" w:hAnsi="Arial Narrow"/>
                <w:b w:val="0"/>
                <w:bCs w:val="0"/>
              </w:rPr>
              <w:t>IDHS</w:t>
            </w:r>
            <w:r w:rsidRPr="4ED8F167" w:rsidR="5E2F4F56">
              <w:rPr>
                <w:rFonts w:ascii="Arial Narrow" w:hAnsi="Arial Narrow"/>
                <w:b w:val="0"/>
                <w:bCs w:val="0"/>
              </w:rPr>
              <w:t xml:space="preserve"> Home Visiting</w:t>
            </w:r>
            <w:r w:rsidRPr="4ED8F167">
              <w:rPr>
                <w:rFonts w:ascii="Arial Narrow" w:hAnsi="Arial Narrow"/>
                <w:b w:val="0"/>
                <w:bCs w:val="0"/>
              </w:rPr>
              <w:t xml:space="preserve"> Fiscal Administrative Review with Local Implementing Agency (grantees</w:t>
            </w:r>
            <w:r w:rsidRPr="4ED8F167">
              <w:rPr>
                <w:rFonts w:ascii="Arial Narrow" w:hAnsi="Arial Narrow"/>
              </w:rPr>
              <w:t xml:space="preserve">) </w:t>
            </w:r>
          </w:p>
        </w:tc>
        <w:tc>
          <w:tcPr>
            <w:tcW w:w="3505" w:type="dxa"/>
            <w:tcBorders>
              <w:top w:val="single" w:color="auto" w:sz="4" w:space="0"/>
              <w:bottom w:val="single" w:color="auto" w:sz="4" w:space="0"/>
            </w:tcBorders>
          </w:tcPr>
          <w:p w:rsidRPr="00981FDF" w:rsidR="00B16BE9" w:rsidP="00981FDF" w:rsidRDefault="00B16BE9" w14:paraId="06EB75AE" w14:textId="77777777">
            <w:pPr>
              <w:rPr>
                <w:rFonts w:ascii="Arial Narrow" w:hAnsi="Arial Narrow" w:eastAsia="Calibri" w:cs="Calibri"/>
                <w:sz w:val="24"/>
                <w:szCs w:val="24"/>
              </w:rPr>
            </w:pPr>
            <w:r w:rsidRPr="00981FDF">
              <w:rPr>
                <w:rFonts w:ascii="Arial Narrow" w:hAnsi="Arial Narrow" w:eastAsia="Calibri" w:cs="Calibri"/>
                <w:sz w:val="24"/>
                <w:szCs w:val="24"/>
              </w:rPr>
              <w:t>Department: IDHS, DEC, BHV</w:t>
            </w:r>
          </w:p>
        </w:tc>
      </w:tr>
      <w:tr w:rsidRPr="00981FDF" w:rsidR="00B16BE9" w:rsidTr="00766DC7" w14:paraId="1744B7F5" w14:textId="77777777">
        <w:tc>
          <w:tcPr>
            <w:tcW w:w="5850" w:type="dxa"/>
            <w:tcBorders>
              <w:top w:val="single" w:color="auto" w:sz="4" w:space="0"/>
            </w:tcBorders>
          </w:tcPr>
          <w:p w:rsidRPr="00981FDF" w:rsidR="00B16BE9" w:rsidP="00981FDF" w:rsidRDefault="00B16BE9" w14:paraId="4AFA846D" w14:textId="77777777">
            <w:pPr>
              <w:rPr>
                <w:rFonts w:ascii="Arial Narrow" w:hAnsi="Arial Narrow" w:eastAsia="Calibri" w:cs="Calibri"/>
                <w:sz w:val="24"/>
                <w:szCs w:val="24"/>
              </w:rPr>
            </w:pPr>
            <w:r w:rsidRPr="00981FDF">
              <w:rPr>
                <w:rFonts w:ascii="Arial Narrow" w:hAnsi="Arial Narrow" w:eastAsia="Calibri" w:cs="Calibri"/>
                <w:sz w:val="24"/>
                <w:szCs w:val="24"/>
              </w:rPr>
              <w:t>Effective Date: 07/01/2022</w:t>
            </w:r>
          </w:p>
        </w:tc>
        <w:tc>
          <w:tcPr>
            <w:tcW w:w="3505" w:type="dxa"/>
            <w:tcBorders>
              <w:top w:val="single" w:color="auto" w:sz="4" w:space="0"/>
            </w:tcBorders>
          </w:tcPr>
          <w:p w:rsidRPr="00981FDF" w:rsidR="00B16BE9" w:rsidP="00981FDF" w:rsidRDefault="00B16BE9" w14:paraId="07B71F9E" w14:textId="77777777">
            <w:pPr>
              <w:rPr>
                <w:rFonts w:ascii="Arial Narrow" w:hAnsi="Arial Narrow" w:eastAsia="Calibri" w:cs="Calibri"/>
                <w:sz w:val="24"/>
                <w:szCs w:val="24"/>
              </w:rPr>
            </w:pPr>
            <w:r w:rsidRPr="00981FDF">
              <w:rPr>
                <w:rFonts w:ascii="Arial Narrow" w:hAnsi="Arial Narrow" w:eastAsia="Calibri" w:cs="Calibri"/>
                <w:sz w:val="24"/>
                <w:szCs w:val="24"/>
              </w:rPr>
              <w:t xml:space="preserve">Revision Date: </w:t>
            </w:r>
          </w:p>
        </w:tc>
      </w:tr>
    </w:tbl>
    <w:p w:rsidRPr="00FC0733" w:rsidR="00FC0733" w:rsidP="00FC0733" w:rsidRDefault="00FC0733" w14:paraId="2A93D663" w14:textId="77777777">
      <w:pPr>
        <w:shd w:val="clear" w:color="auto" w:fill="FFFFFF"/>
        <w:spacing w:after="0" w:line="240" w:lineRule="auto"/>
        <w:outlineLvl w:val="2"/>
        <w:rPr>
          <w:rFonts w:ascii="Arial Narrow" w:hAnsi="Arial Narrow" w:eastAsia="Times New Roman" w:cs="Times New Roman"/>
          <w:b/>
          <w:bCs/>
          <w:color w:val="000000"/>
          <w:sz w:val="10"/>
          <w:szCs w:val="10"/>
        </w:rPr>
      </w:pPr>
    </w:p>
    <w:p w:rsidRPr="004E401A" w:rsidR="00DF15C0" w:rsidP="00FC0733" w:rsidRDefault="00FC0733" w14:paraId="78609BE7" w14:textId="0C0D7AB2">
      <w:pPr>
        <w:shd w:val="clear" w:color="auto" w:fill="FFFFFF"/>
        <w:spacing w:after="0" w:line="240" w:lineRule="auto"/>
        <w:outlineLvl w:val="2"/>
        <w:rPr>
          <w:rFonts w:ascii="Arial Narrow" w:hAnsi="Arial Narrow" w:eastAsia="Times New Roman" w:cs="Times New Roman"/>
          <w:b/>
          <w:bCs/>
          <w:color w:val="000000"/>
          <w:sz w:val="24"/>
          <w:szCs w:val="24"/>
        </w:rPr>
      </w:pPr>
      <w:r w:rsidRPr="004E401A">
        <w:rPr>
          <w:rFonts w:ascii="Arial Narrow" w:hAnsi="Arial Narrow" w:eastAsia="Times New Roman" w:cs="Times New Roman"/>
          <w:b/>
          <w:bCs/>
          <w:color w:val="002060"/>
          <w:sz w:val="24"/>
          <w:szCs w:val="24"/>
        </w:rPr>
        <w:t>PROCEDURE</w:t>
      </w:r>
    </w:p>
    <w:p w:rsidRPr="00FC0733" w:rsidR="00FC0733" w:rsidP="00FC0733" w:rsidRDefault="00FC0733" w14:paraId="2365657C" w14:textId="77777777">
      <w:pPr>
        <w:shd w:val="clear" w:color="auto" w:fill="FFFFFF"/>
        <w:spacing w:after="0" w:line="240" w:lineRule="auto"/>
        <w:outlineLvl w:val="2"/>
        <w:rPr>
          <w:rFonts w:ascii="Arial Narrow" w:hAnsi="Arial Narrow" w:eastAsia="Times New Roman" w:cs="Times New Roman"/>
          <w:b/>
          <w:bCs/>
          <w:color w:val="000000"/>
          <w:sz w:val="10"/>
          <w:szCs w:val="10"/>
        </w:rPr>
      </w:pPr>
    </w:p>
    <w:p w:rsidRPr="004E401A" w:rsidR="00412384" w:rsidP="00FC0733" w:rsidRDefault="00412384" w14:paraId="16D185FA" w14:textId="056C3622">
      <w:pPr>
        <w:shd w:val="clear" w:color="auto" w:fill="FFFFFF"/>
        <w:spacing w:after="0" w:line="240" w:lineRule="auto"/>
        <w:outlineLvl w:val="2"/>
        <w:rPr>
          <w:rFonts w:ascii="Arial Narrow" w:hAnsi="Arial Narrow" w:eastAsia="Times New Roman" w:cs="Times New Roman"/>
          <w:b/>
          <w:bCs/>
          <w:color w:val="000000"/>
        </w:rPr>
      </w:pPr>
      <w:r w:rsidRPr="004E401A">
        <w:rPr>
          <w:rFonts w:ascii="Arial Narrow" w:hAnsi="Arial Narrow" w:eastAsia="Times New Roman" w:cs="Times New Roman"/>
          <w:b/>
          <w:bCs/>
          <w:color w:val="000000"/>
        </w:rPr>
        <w:t>The Annual Risk Assessment</w:t>
      </w:r>
    </w:p>
    <w:p w:rsidRPr="004E401A" w:rsidR="00FC0733" w:rsidP="00FC0733" w:rsidRDefault="00FC0733" w14:paraId="08546321" w14:textId="77777777">
      <w:pPr>
        <w:shd w:val="clear" w:color="auto" w:fill="FFFFFF"/>
        <w:spacing w:after="0" w:line="240" w:lineRule="auto"/>
        <w:outlineLvl w:val="3"/>
        <w:rPr>
          <w:rFonts w:ascii="Arial Narrow" w:hAnsi="Arial Narrow" w:eastAsia="Times New Roman" w:cs="Times New Roman"/>
          <w:b/>
          <w:bCs/>
          <w:color w:val="000000"/>
        </w:rPr>
      </w:pPr>
    </w:p>
    <w:p w:rsidRPr="004E401A" w:rsidR="00412384" w:rsidP="00FC0733" w:rsidRDefault="00412384" w14:paraId="7F0D863B" w14:textId="6EA9EF76">
      <w:pPr>
        <w:shd w:val="clear" w:color="auto" w:fill="FFFFFF"/>
        <w:spacing w:after="0" w:line="240" w:lineRule="auto"/>
        <w:outlineLvl w:val="3"/>
        <w:rPr>
          <w:rFonts w:ascii="Arial Narrow" w:hAnsi="Arial Narrow" w:eastAsia="Times New Roman" w:cs="Times New Roman"/>
          <w:b/>
          <w:bCs/>
          <w:color w:val="000000"/>
        </w:rPr>
      </w:pPr>
      <w:r w:rsidRPr="004E401A">
        <w:rPr>
          <w:rFonts w:ascii="Arial Narrow" w:hAnsi="Arial Narrow" w:eastAsia="Times New Roman" w:cs="Times New Roman"/>
          <w:b/>
          <w:bCs/>
          <w:color w:val="000000"/>
        </w:rPr>
        <w:t>Pre-Risk Assessment Meeting</w:t>
      </w:r>
    </w:p>
    <w:p w:rsidRPr="004E401A" w:rsidR="00412384" w:rsidP="00F56403" w:rsidRDefault="00412384" w14:paraId="3E2C5F9E" w14:textId="54A22C66">
      <w:p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Annually, prior to the close of the lapse period, the Director of the Office of Contract</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Administration (OCA) must invite key Department personnel to participate in a Pre-Risk</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Assessment meeting. Key personnel (Risk Assessment Team) should include, but is not limited</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to the following:</w:t>
      </w:r>
    </w:p>
    <w:p w:rsidRPr="004E401A" w:rsidR="00412384" w:rsidRDefault="00412384" w14:paraId="475D12C7" w14:textId="40E516E2">
      <w:pPr>
        <w:pStyle w:val="ListParagraph"/>
        <w:numPr>
          <w:ilvl w:val="2"/>
          <w:numId w:val="32"/>
        </w:numPr>
        <w:shd w:val="clear" w:color="auto" w:fill="FFFFFF"/>
        <w:spacing w:after="0" w:line="240" w:lineRule="auto"/>
        <w:ind w:left="180" w:hanging="180"/>
        <w:rPr>
          <w:rFonts w:ascii="Arial Narrow" w:hAnsi="Arial Narrow" w:eastAsia="Times New Roman" w:cs="Times New Roman"/>
          <w:color w:val="000000"/>
        </w:rPr>
      </w:pPr>
      <w:r w:rsidRPr="004E401A">
        <w:rPr>
          <w:rFonts w:ascii="Arial Narrow" w:hAnsi="Arial Narrow" w:eastAsia="Times New Roman" w:cs="Times New Roman"/>
          <w:color w:val="000000"/>
        </w:rPr>
        <w:t>Chief Accountability Officer (CAO GATU)</w:t>
      </w:r>
    </w:p>
    <w:p w:rsidRPr="004E401A" w:rsidR="00412384" w:rsidRDefault="00412384" w14:paraId="58A64916" w14:textId="7B0AD024">
      <w:pPr>
        <w:pStyle w:val="ListParagraph"/>
        <w:numPr>
          <w:ilvl w:val="2"/>
          <w:numId w:val="32"/>
        </w:numPr>
        <w:shd w:val="clear" w:color="auto" w:fill="FFFFFF"/>
        <w:spacing w:after="0" w:line="240" w:lineRule="auto"/>
        <w:ind w:left="180" w:hanging="180"/>
        <w:rPr>
          <w:rFonts w:ascii="Arial Narrow" w:hAnsi="Arial Narrow" w:eastAsia="Times New Roman" w:cs="Times New Roman"/>
          <w:color w:val="000000"/>
        </w:rPr>
      </w:pPr>
      <w:r w:rsidRPr="004E401A">
        <w:rPr>
          <w:rFonts w:ascii="Arial Narrow" w:hAnsi="Arial Narrow" w:eastAsia="Times New Roman" w:cs="Times New Roman"/>
          <w:color w:val="000000"/>
        </w:rPr>
        <w:t>Bureau Chief for the Bureau of Contract Compliance (BCC)</w:t>
      </w:r>
    </w:p>
    <w:p w:rsidRPr="004E401A" w:rsidR="00412384" w:rsidRDefault="00412384" w14:paraId="7E4EC74D" w14:textId="4BA84D97">
      <w:pPr>
        <w:pStyle w:val="ListParagraph"/>
        <w:numPr>
          <w:ilvl w:val="2"/>
          <w:numId w:val="32"/>
        </w:numPr>
        <w:shd w:val="clear" w:color="auto" w:fill="FFFFFF"/>
        <w:spacing w:after="0" w:line="240" w:lineRule="auto"/>
        <w:ind w:left="180" w:hanging="180"/>
        <w:rPr>
          <w:rFonts w:ascii="Arial Narrow" w:hAnsi="Arial Narrow" w:eastAsia="Times New Roman" w:cs="Times New Roman"/>
          <w:color w:val="000000"/>
        </w:rPr>
      </w:pPr>
      <w:r w:rsidRPr="004E401A">
        <w:rPr>
          <w:rFonts w:ascii="Arial Narrow" w:hAnsi="Arial Narrow" w:eastAsia="Times New Roman" w:cs="Times New Roman"/>
          <w:color w:val="000000"/>
        </w:rPr>
        <w:t>Bureau Chief for the Bureau of Community Support Services (BCSS)</w:t>
      </w:r>
    </w:p>
    <w:p w:rsidRPr="004E401A" w:rsidR="00412384" w:rsidRDefault="00412384" w14:paraId="2F40CDE9" w14:textId="7F448B94">
      <w:pPr>
        <w:pStyle w:val="ListParagraph"/>
        <w:numPr>
          <w:ilvl w:val="2"/>
          <w:numId w:val="32"/>
        </w:numPr>
        <w:shd w:val="clear" w:color="auto" w:fill="FFFFFF"/>
        <w:spacing w:after="0" w:line="240" w:lineRule="auto"/>
        <w:ind w:left="180" w:hanging="180"/>
        <w:rPr>
          <w:rFonts w:ascii="Arial Narrow" w:hAnsi="Arial Narrow" w:eastAsia="Times New Roman" w:cs="Times New Roman"/>
          <w:color w:val="000000"/>
        </w:rPr>
      </w:pPr>
      <w:r w:rsidRPr="004E401A">
        <w:rPr>
          <w:rFonts w:ascii="Arial Narrow" w:hAnsi="Arial Narrow" w:eastAsia="Times New Roman" w:cs="Times New Roman"/>
          <w:color w:val="000000"/>
        </w:rPr>
        <w:t>North &amp; South BCC Fiscal Administrative Review Supervisors</w:t>
      </w:r>
    </w:p>
    <w:p w:rsidRPr="004E401A" w:rsidR="00412384" w:rsidRDefault="00412384" w14:paraId="64281DB6" w14:textId="6E94AFDF">
      <w:pPr>
        <w:pStyle w:val="ListParagraph"/>
        <w:numPr>
          <w:ilvl w:val="2"/>
          <w:numId w:val="32"/>
        </w:numPr>
        <w:shd w:val="clear" w:color="auto" w:fill="FFFFFF"/>
        <w:spacing w:after="0" w:line="240" w:lineRule="auto"/>
        <w:ind w:left="180" w:hanging="180"/>
        <w:rPr>
          <w:rFonts w:ascii="Arial Narrow" w:hAnsi="Arial Narrow" w:eastAsia="Times New Roman" w:cs="Times New Roman"/>
          <w:color w:val="000000"/>
        </w:rPr>
      </w:pPr>
      <w:r w:rsidRPr="004E401A">
        <w:rPr>
          <w:rFonts w:ascii="Arial Narrow" w:hAnsi="Arial Narrow" w:eastAsia="Times New Roman" w:cs="Times New Roman"/>
          <w:color w:val="000000"/>
        </w:rPr>
        <w:t>Other key OCA and BCSS staff associated with the IDHS FAR process</w:t>
      </w:r>
    </w:p>
    <w:p w:rsidRPr="004E401A" w:rsidR="00B16BE9" w:rsidP="00981FDF" w:rsidRDefault="00B16BE9" w14:paraId="5AA47D6C" w14:textId="77777777">
      <w:pPr>
        <w:shd w:val="clear" w:color="auto" w:fill="FFFFFF"/>
        <w:spacing w:after="0" w:line="240" w:lineRule="auto"/>
        <w:ind w:left="360" w:hanging="90"/>
        <w:rPr>
          <w:rFonts w:ascii="Arial Narrow" w:hAnsi="Arial Narrow" w:eastAsia="Times New Roman" w:cs="Times New Roman"/>
          <w:color w:val="000000"/>
        </w:rPr>
      </w:pPr>
    </w:p>
    <w:p w:rsidRPr="004E401A" w:rsidR="00412384" w:rsidP="00EC5FD0" w:rsidRDefault="00412384" w14:paraId="7208C68D" w14:textId="5AAAC98A">
      <w:p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Additional Department representatives may be invited (optional):</w:t>
      </w:r>
    </w:p>
    <w:p w:rsidRPr="004E401A" w:rsidR="00412384" w:rsidRDefault="00412384" w14:paraId="55B5FD97" w14:textId="6F32476E">
      <w:pPr>
        <w:pStyle w:val="ListParagraph"/>
        <w:numPr>
          <w:ilvl w:val="2"/>
          <w:numId w:val="33"/>
        </w:numPr>
        <w:shd w:val="clear" w:color="auto" w:fill="FFFFFF"/>
        <w:spacing w:after="0" w:line="240" w:lineRule="auto"/>
        <w:ind w:left="180" w:hanging="180"/>
        <w:rPr>
          <w:rFonts w:ascii="Arial Narrow" w:hAnsi="Arial Narrow" w:eastAsia="Times New Roman" w:cs="Times New Roman"/>
          <w:color w:val="000000"/>
        </w:rPr>
      </w:pPr>
      <w:r w:rsidRPr="004E401A">
        <w:rPr>
          <w:rFonts w:ascii="Arial Narrow" w:hAnsi="Arial Narrow" w:eastAsia="Times New Roman" w:cs="Times New Roman"/>
          <w:color w:val="000000"/>
        </w:rPr>
        <w:t>Division of Family and Community Services (DFCS)</w:t>
      </w:r>
    </w:p>
    <w:p w:rsidRPr="004E401A" w:rsidR="00412384" w:rsidRDefault="00412384" w14:paraId="41CE7920" w14:textId="4A6CE87B">
      <w:pPr>
        <w:pStyle w:val="ListParagraph"/>
        <w:numPr>
          <w:ilvl w:val="2"/>
          <w:numId w:val="33"/>
        </w:numPr>
        <w:shd w:val="clear" w:color="auto" w:fill="FFFFFF"/>
        <w:spacing w:after="0" w:line="240" w:lineRule="auto"/>
        <w:ind w:left="180" w:hanging="180"/>
        <w:rPr>
          <w:rFonts w:ascii="Arial Narrow" w:hAnsi="Arial Narrow" w:eastAsia="Times New Roman" w:cs="Times New Roman"/>
          <w:color w:val="000000"/>
        </w:rPr>
      </w:pPr>
      <w:r w:rsidRPr="004E401A">
        <w:rPr>
          <w:rFonts w:ascii="Arial Narrow" w:hAnsi="Arial Narrow" w:eastAsia="Times New Roman" w:cs="Times New Roman"/>
          <w:color w:val="000000"/>
        </w:rPr>
        <w:t>Division of Mental Health (DMH)</w:t>
      </w:r>
    </w:p>
    <w:p w:rsidRPr="004E401A" w:rsidR="00412384" w:rsidRDefault="00412384" w14:paraId="2909905A" w14:textId="526305BF">
      <w:pPr>
        <w:pStyle w:val="ListParagraph"/>
        <w:numPr>
          <w:ilvl w:val="2"/>
          <w:numId w:val="33"/>
        </w:numPr>
        <w:shd w:val="clear" w:color="auto" w:fill="FFFFFF"/>
        <w:spacing w:after="0" w:line="240" w:lineRule="auto"/>
        <w:ind w:left="180" w:hanging="180"/>
        <w:rPr>
          <w:rFonts w:ascii="Arial Narrow" w:hAnsi="Arial Narrow" w:eastAsia="Times New Roman" w:cs="Times New Roman"/>
          <w:color w:val="000000"/>
        </w:rPr>
      </w:pPr>
      <w:r w:rsidRPr="004E401A">
        <w:rPr>
          <w:rFonts w:ascii="Arial Narrow" w:hAnsi="Arial Narrow" w:eastAsia="Times New Roman" w:cs="Times New Roman"/>
          <w:color w:val="000000"/>
        </w:rPr>
        <w:t>Division of Substance Use Prevention and Recovery (SUPR)</w:t>
      </w:r>
    </w:p>
    <w:p w:rsidRPr="004E401A" w:rsidR="00412384" w:rsidRDefault="00412384" w14:paraId="6EF38A5C" w14:textId="5BCA0970">
      <w:pPr>
        <w:pStyle w:val="ListParagraph"/>
        <w:numPr>
          <w:ilvl w:val="2"/>
          <w:numId w:val="33"/>
        </w:numPr>
        <w:shd w:val="clear" w:color="auto" w:fill="FFFFFF"/>
        <w:spacing w:after="0" w:line="240" w:lineRule="auto"/>
        <w:ind w:left="180" w:hanging="180"/>
        <w:rPr>
          <w:rFonts w:ascii="Arial Narrow" w:hAnsi="Arial Narrow" w:eastAsia="Times New Roman" w:cs="Times New Roman"/>
          <w:color w:val="000000"/>
        </w:rPr>
      </w:pPr>
      <w:r w:rsidRPr="004E401A">
        <w:rPr>
          <w:rFonts w:ascii="Arial Narrow" w:hAnsi="Arial Narrow" w:eastAsia="Times New Roman" w:cs="Times New Roman"/>
          <w:color w:val="000000"/>
        </w:rPr>
        <w:t>Division of Rehabilitation Services (DRS)</w:t>
      </w:r>
    </w:p>
    <w:p w:rsidRPr="004E401A" w:rsidR="00412384" w:rsidRDefault="00412384" w14:paraId="100FD812" w14:textId="0A858DF0">
      <w:pPr>
        <w:pStyle w:val="ListParagraph"/>
        <w:numPr>
          <w:ilvl w:val="2"/>
          <w:numId w:val="33"/>
        </w:numPr>
        <w:shd w:val="clear" w:color="auto" w:fill="FFFFFF"/>
        <w:spacing w:after="0" w:line="240" w:lineRule="auto"/>
        <w:ind w:left="180" w:hanging="180"/>
        <w:rPr>
          <w:rFonts w:ascii="Arial Narrow" w:hAnsi="Arial Narrow" w:eastAsia="Times New Roman" w:cs="Times New Roman"/>
          <w:color w:val="000000"/>
        </w:rPr>
      </w:pPr>
      <w:r w:rsidRPr="004E401A">
        <w:rPr>
          <w:rFonts w:ascii="Arial Narrow" w:hAnsi="Arial Narrow" w:eastAsia="Times New Roman" w:cs="Times New Roman"/>
          <w:color w:val="000000"/>
        </w:rPr>
        <w:t>Division of Developmental Disabilities (DDD)</w:t>
      </w:r>
    </w:p>
    <w:p w:rsidRPr="004E401A" w:rsidR="00412384" w:rsidRDefault="00412384" w14:paraId="4AE0ECB3" w14:textId="362585FF">
      <w:pPr>
        <w:pStyle w:val="ListParagraph"/>
        <w:numPr>
          <w:ilvl w:val="2"/>
          <w:numId w:val="33"/>
        </w:numPr>
        <w:shd w:val="clear" w:color="auto" w:fill="FFFFFF"/>
        <w:spacing w:after="0" w:line="240" w:lineRule="auto"/>
        <w:ind w:left="180" w:hanging="180"/>
        <w:rPr>
          <w:rFonts w:ascii="Arial Narrow" w:hAnsi="Arial Narrow" w:eastAsia="Times New Roman" w:cs="Times New Roman"/>
          <w:color w:val="000000"/>
        </w:rPr>
      </w:pPr>
      <w:r w:rsidRPr="004E401A">
        <w:rPr>
          <w:rFonts w:ascii="Arial Narrow" w:hAnsi="Arial Narrow" w:eastAsia="Times New Roman" w:cs="Times New Roman"/>
          <w:color w:val="000000"/>
        </w:rPr>
        <w:t>Division of Early Childhood (DEC)</w:t>
      </w:r>
    </w:p>
    <w:p w:rsidRPr="004E401A" w:rsidR="004B75C2" w:rsidP="00981FDF" w:rsidRDefault="004B75C2" w14:paraId="6C87AC32" w14:textId="77777777">
      <w:pPr>
        <w:shd w:val="clear" w:color="auto" w:fill="FFFFFF"/>
        <w:spacing w:after="0" w:line="240" w:lineRule="auto"/>
        <w:ind w:firstLine="270"/>
        <w:rPr>
          <w:rFonts w:ascii="Arial Narrow" w:hAnsi="Arial Narrow" w:eastAsia="Times New Roman" w:cs="Times New Roman"/>
          <w:color w:val="000000"/>
        </w:rPr>
      </w:pPr>
    </w:p>
    <w:p w:rsidRPr="004E401A" w:rsidR="00412384" w:rsidRDefault="00412384" w14:paraId="31E577C7" w14:textId="57F20081">
      <w:pPr>
        <w:pStyle w:val="ListParagraph"/>
        <w:numPr>
          <w:ilvl w:val="0"/>
          <w:numId w:val="19"/>
        </w:numPr>
        <w:shd w:val="clear" w:color="auto" w:fill="FFFFFF"/>
        <w:spacing w:after="0" w:line="240" w:lineRule="auto"/>
        <w:outlineLvl w:val="3"/>
        <w:rPr>
          <w:rFonts w:ascii="Arial Narrow" w:hAnsi="Arial Narrow" w:eastAsia="Times New Roman" w:cs="Times New Roman"/>
          <w:b/>
          <w:bCs/>
          <w:color w:val="000000"/>
        </w:rPr>
      </w:pPr>
      <w:r w:rsidRPr="004E401A">
        <w:rPr>
          <w:rFonts w:ascii="Arial Narrow" w:hAnsi="Arial Narrow" w:eastAsia="Times New Roman" w:cs="Times New Roman"/>
          <w:b/>
          <w:bCs/>
          <w:color w:val="000000"/>
        </w:rPr>
        <w:t>Weighted Risk Factor Analysis (Appendix A)</w:t>
      </w:r>
    </w:p>
    <w:p w:rsidRPr="004E401A" w:rsidR="00412384" w:rsidP="307922CC" w:rsidRDefault="45899138" w14:paraId="2B97A85F" w14:textId="177A37CB">
      <w:pPr>
        <w:shd w:val="clear" w:color="auto" w:fill="FFFFFF" w:themeFill="background1"/>
        <w:spacing w:after="0" w:line="240" w:lineRule="auto"/>
        <w:rPr>
          <w:rFonts w:ascii="Arial Narrow" w:hAnsi="Arial Narrow" w:eastAsia="Times New Roman" w:cs="Times New Roman"/>
          <w:color w:val="000000"/>
        </w:rPr>
      </w:pPr>
      <w:r w:rsidRPr="307922CC">
        <w:rPr>
          <w:rFonts w:ascii="Arial Narrow" w:hAnsi="Arial Narrow" w:eastAsia="Times New Roman" w:cs="Times New Roman"/>
          <w:color w:val="000000" w:themeColor="text1"/>
        </w:rPr>
        <w:t>With oversight from the Director of OCA, the Risk Assessment Team must discuss and identify</w:t>
      </w:r>
      <w:r w:rsidRPr="307922CC" w:rsidR="1D24433E">
        <w:rPr>
          <w:rFonts w:ascii="Arial Narrow" w:hAnsi="Arial Narrow" w:eastAsia="Times New Roman" w:cs="Times New Roman"/>
          <w:color w:val="000000" w:themeColor="text1"/>
        </w:rPr>
        <w:t xml:space="preserve"> </w:t>
      </w:r>
      <w:r w:rsidRPr="307922CC">
        <w:rPr>
          <w:rFonts w:ascii="Arial Narrow" w:hAnsi="Arial Narrow" w:eastAsia="Times New Roman" w:cs="Times New Roman"/>
          <w:color w:val="000000" w:themeColor="text1"/>
        </w:rPr>
        <w:t>the relevant risk data - and the associated weighted value of each - during the Risk Assessment</w:t>
      </w:r>
      <w:r w:rsidRPr="307922CC" w:rsidR="1D24433E">
        <w:rPr>
          <w:rFonts w:ascii="Arial Narrow" w:hAnsi="Arial Narrow" w:eastAsia="Times New Roman" w:cs="Times New Roman"/>
          <w:color w:val="000000" w:themeColor="text1"/>
        </w:rPr>
        <w:t xml:space="preserve"> </w:t>
      </w:r>
      <w:r w:rsidRPr="307922CC">
        <w:rPr>
          <w:rFonts w:ascii="Arial Narrow" w:hAnsi="Arial Narrow" w:eastAsia="Times New Roman" w:cs="Times New Roman"/>
          <w:color w:val="000000" w:themeColor="text1"/>
        </w:rPr>
        <w:t>process. This process assigns a weighted value to specified data considered applicable in</w:t>
      </w:r>
      <w:r w:rsidRPr="307922CC" w:rsidR="1D24433E">
        <w:rPr>
          <w:rFonts w:ascii="Arial Narrow" w:hAnsi="Arial Narrow" w:eastAsia="Times New Roman" w:cs="Times New Roman"/>
          <w:color w:val="000000" w:themeColor="text1"/>
        </w:rPr>
        <w:t xml:space="preserve"> </w:t>
      </w:r>
      <w:r w:rsidRPr="307922CC">
        <w:rPr>
          <w:rFonts w:ascii="Arial Narrow" w:hAnsi="Arial Narrow" w:eastAsia="Times New Roman" w:cs="Times New Roman"/>
          <w:color w:val="000000" w:themeColor="text1"/>
        </w:rPr>
        <w:t xml:space="preserve">determining an IDHS contract grantee's compliance with </w:t>
      </w:r>
      <w:r w:rsidRPr="307922CC" w:rsidR="68767369">
        <w:rPr>
          <w:rFonts w:ascii="Arial Narrow" w:hAnsi="Arial Narrow" w:eastAsia="Times New Roman" w:cs="Times New Roman"/>
          <w:color w:val="000000" w:themeColor="text1"/>
        </w:rPr>
        <w:t>s</w:t>
      </w:r>
      <w:r w:rsidRPr="307922CC">
        <w:rPr>
          <w:rFonts w:ascii="Arial Narrow" w:hAnsi="Arial Narrow" w:eastAsia="Times New Roman" w:cs="Times New Roman"/>
          <w:color w:val="000000" w:themeColor="text1"/>
        </w:rPr>
        <w:t xml:space="preserve">tate and </w:t>
      </w:r>
      <w:r w:rsidRPr="307922CC" w:rsidR="0D2F225F">
        <w:rPr>
          <w:rFonts w:ascii="Arial Narrow" w:hAnsi="Arial Narrow" w:eastAsia="Times New Roman" w:cs="Times New Roman"/>
          <w:color w:val="000000" w:themeColor="text1"/>
        </w:rPr>
        <w:t>f</w:t>
      </w:r>
      <w:r w:rsidRPr="307922CC">
        <w:rPr>
          <w:rFonts w:ascii="Arial Narrow" w:hAnsi="Arial Narrow" w:eastAsia="Times New Roman" w:cs="Times New Roman"/>
          <w:color w:val="000000" w:themeColor="text1"/>
        </w:rPr>
        <w:t>ederal regulations.</w:t>
      </w:r>
    </w:p>
    <w:p w:rsidRPr="004E401A" w:rsidR="000116FE" w:rsidP="000116FE" w:rsidRDefault="000116FE" w14:paraId="644CB94B" w14:textId="77777777">
      <w:pPr>
        <w:pStyle w:val="ListParagraph"/>
        <w:shd w:val="clear" w:color="auto" w:fill="FFFFFF"/>
        <w:spacing w:after="0" w:line="240" w:lineRule="auto"/>
        <w:rPr>
          <w:rFonts w:ascii="Arial Narrow" w:hAnsi="Arial Narrow" w:eastAsia="Times New Roman" w:cs="Times New Roman"/>
          <w:color w:val="000000"/>
        </w:rPr>
      </w:pPr>
    </w:p>
    <w:p w:rsidRPr="004E401A" w:rsidR="00412384" w:rsidP="00EC5FD0" w:rsidRDefault="00412384" w14:paraId="7423150F" w14:textId="373CAB3D">
      <w:p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Weighted factors may include, but are not limited to:</w:t>
      </w:r>
    </w:p>
    <w:p w:rsidRPr="004E401A" w:rsidR="00412384" w:rsidRDefault="00412384" w14:paraId="00EBC468" w14:textId="05037126">
      <w:pPr>
        <w:pStyle w:val="ListParagraph"/>
        <w:numPr>
          <w:ilvl w:val="0"/>
          <w:numId w:val="34"/>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Total IDHS funding (obligated + unobligated)</w:t>
      </w:r>
    </w:p>
    <w:p w:rsidRPr="004E401A" w:rsidR="00412384" w:rsidRDefault="00412384" w14:paraId="6FDA893E" w14:textId="63AC9EE4">
      <w:pPr>
        <w:pStyle w:val="ListParagraph"/>
        <w:numPr>
          <w:ilvl w:val="0"/>
          <w:numId w:val="34"/>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IDHS Federal funding (cash + non-cash)</w:t>
      </w:r>
    </w:p>
    <w:p w:rsidRPr="004E401A" w:rsidR="00412384" w:rsidRDefault="00412384" w14:paraId="2DD009F5" w14:textId="52A88F5F">
      <w:pPr>
        <w:pStyle w:val="ListParagraph"/>
        <w:numPr>
          <w:ilvl w:val="0"/>
          <w:numId w:val="34"/>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External Auditor Opinion (e.g., modified, Qualified, Disclaimer, etc.)</w:t>
      </w:r>
    </w:p>
    <w:p w:rsidRPr="004E401A" w:rsidR="00412384" w:rsidRDefault="00412384" w14:paraId="211AD9BE" w14:textId="529C7508">
      <w:pPr>
        <w:pStyle w:val="ListParagraph"/>
        <w:numPr>
          <w:ilvl w:val="0"/>
          <w:numId w:val="34"/>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Time elapsed since performance or closure of prior IDHS Fiscal Administrative Review</w:t>
      </w:r>
    </w:p>
    <w:p w:rsidRPr="004E401A" w:rsidR="00412384" w:rsidRDefault="00412384" w14:paraId="1E200A6B" w14:textId="2E55AC56">
      <w:pPr>
        <w:pStyle w:val="ListParagraph"/>
        <w:numPr>
          <w:ilvl w:val="0"/>
          <w:numId w:val="34"/>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Fiscal Administrative Review Finding Score</w:t>
      </w:r>
    </w:p>
    <w:p w:rsidRPr="004E401A" w:rsidR="00412384" w:rsidRDefault="00412384" w14:paraId="4E3C6DC8" w14:textId="55D8C61F">
      <w:pPr>
        <w:pStyle w:val="ListParagraph"/>
        <w:numPr>
          <w:ilvl w:val="0"/>
          <w:numId w:val="34"/>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Timeliness of Grant Report submissions</w:t>
      </w:r>
    </w:p>
    <w:p w:rsidRPr="004E401A" w:rsidR="00412384" w:rsidRDefault="00412384" w14:paraId="7F4C735C" w14:textId="5D66CE04">
      <w:pPr>
        <w:pStyle w:val="ListParagraph"/>
        <w:numPr>
          <w:ilvl w:val="0"/>
          <w:numId w:val="34"/>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Timeliness of External Audit submission</w:t>
      </w:r>
    </w:p>
    <w:p w:rsidRPr="004E401A" w:rsidR="00412384" w:rsidRDefault="00412384" w14:paraId="32F28B3B" w14:textId="3299632A">
      <w:pPr>
        <w:pStyle w:val="ListParagraph"/>
        <w:numPr>
          <w:ilvl w:val="0"/>
          <w:numId w:val="34"/>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Timeliness of CYEFR submission</w:t>
      </w:r>
    </w:p>
    <w:p w:rsidRPr="004E401A" w:rsidR="000116FE" w:rsidRDefault="00412384" w14:paraId="3CE3AFC0" w14:textId="0C4FF467">
      <w:pPr>
        <w:pStyle w:val="ListParagraph"/>
        <w:numPr>
          <w:ilvl w:val="0"/>
          <w:numId w:val="34"/>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Results of Grantee GATA Internal Control Questionnaire (ICQ)</w:t>
      </w:r>
    </w:p>
    <w:p w:rsidRPr="004E401A" w:rsidR="00EC5FD0" w:rsidP="006A7651" w:rsidRDefault="00412384" w14:paraId="2CA97A76" w14:textId="3505A7BC">
      <w:pPr>
        <w:shd w:val="clear" w:color="auto" w:fill="FFFFFF"/>
        <w:spacing w:before="120"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Each year the Risk Assessment Team must define an individual grantee's funding threshold.</w:t>
      </w:r>
    </w:p>
    <w:p w:rsidRPr="004E401A" w:rsidR="000116FE" w:rsidP="00EC5FD0" w:rsidRDefault="00412384" w14:paraId="7AE99813" w14:textId="62713920">
      <w:p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Grantees that do not meet the set funding threshold are excluded from the FAR sampling</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population. The threshold may be re-evaluated based on factors such as staff availability to</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perform fiscal administrative reviews.</w:t>
      </w:r>
    </w:p>
    <w:p w:rsidR="000116FE" w:rsidP="000116FE" w:rsidRDefault="000116FE" w14:paraId="73F6DBCD" w14:textId="5A737D3A">
      <w:pPr>
        <w:shd w:val="clear" w:color="auto" w:fill="FFFFFF"/>
        <w:spacing w:after="0" w:line="240" w:lineRule="auto"/>
        <w:rPr>
          <w:rFonts w:ascii="Arial Narrow" w:hAnsi="Arial Narrow" w:eastAsia="Times New Roman" w:cs="Times New Roman"/>
          <w:color w:val="000000"/>
        </w:rPr>
      </w:pPr>
    </w:p>
    <w:p w:rsidR="00C97F23" w:rsidP="000116FE" w:rsidRDefault="00C97F23" w14:paraId="1B980D3D" w14:textId="667FEBAF">
      <w:pPr>
        <w:shd w:val="clear" w:color="auto" w:fill="FFFFFF"/>
        <w:spacing w:after="0" w:line="240" w:lineRule="auto"/>
        <w:rPr>
          <w:rFonts w:ascii="Arial Narrow" w:hAnsi="Arial Narrow" w:eastAsia="Times New Roman" w:cs="Times New Roman"/>
          <w:color w:val="000000"/>
        </w:rPr>
      </w:pPr>
    </w:p>
    <w:p w:rsidRPr="004E401A" w:rsidR="00C97F23" w:rsidP="000116FE" w:rsidRDefault="00C97F23" w14:paraId="548189A4" w14:textId="77777777">
      <w:pPr>
        <w:shd w:val="clear" w:color="auto" w:fill="FFFFFF"/>
        <w:spacing w:after="0" w:line="240" w:lineRule="auto"/>
        <w:rPr>
          <w:rFonts w:ascii="Arial Narrow" w:hAnsi="Arial Narrow" w:eastAsia="Times New Roman" w:cs="Times New Roman"/>
          <w:color w:val="000000"/>
        </w:rPr>
      </w:pPr>
    </w:p>
    <w:p w:rsidRPr="004E401A" w:rsidR="00412384" w:rsidRDefault="00412384" w14:paraId="76FBC98B" w14:textId="7429BE46">
      <w:pPr>
        <w:pStyle w:val="ListParagraph"/>
        <w:numPr>
          <w:ilvl w:val="0"/>
          <w:numId w:val="19"/>
        </w:numPr>
        <w:shd w:val="clear" w:color="auto" w:fill="FFFFFF"/>
        <w:spacing w:after="0" w:line="240" w:lineRule="auto"/>
        <w:outlineLvl w:val="3"/>
        <w:rPr>
          <w:rFonts w:ascii="Arial Narrow" w:hAnsi="Arial Narrow" w:eastAsia="Times New Roman" w:cs="Times New Roman"/>
          <w:b/>
          <w:bCs/>
          <w:color w:val="000000"/>
        </w:rPr>
      </w:pPr>
      <w:r w:rsidRPr="004E401A">
        <w:rPr>
          <w:rFonts w:ascii="Arial Narrow" w:hAnsi="Arial Narrow" w:eastAsia="Times New Roman" w:cs="Times New Roman"/>
          <w:b/>
          <w:bCs/>
          <w:color w:val="000000"/>
        </w:rPr>
        <w:t>Risk Assessment</w:t>
      </w:r>
    </w:p>
    <w:p w:rsidRPr="004E401A" w:rsidR="00412384" w:rsidP="00EC5FD0" w:rsidRDefault="00412384" w14:paraId="3574D46E" w14:textId="717507FE">
      <w:p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In or around October of each fiscal year, after the close of lapse period to ensure all prior year</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payments have been included and federal funds have been identified, the IDHS/OCA Database</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Manager (DB Manager) shall incorporate risk factor data as identified in the Pre-Risk Assessment</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meeting.</w:t>
      </w:r>
    </w:p>
    <w:p w:rsidRPr="004E401A" w:rsidR="000116FE" w:rsidP="000116FE" w:rsidRDefault="000116FE" w14:paraId="31C08BE4" w14:textId="77777777">
      <w:pPr>
        <w:pStyle w:val="ListParagraph"/>
        <w:shd w:val="clear" w:color="auto" w:fill="FFFFFF"/>
        <w:spacing w:after="0" w:line="240" w:lineRule="auto"/>
        <w:rPr>
          <w:rFonts w:ascii="Arial Narrow" w:hAnsi="Arial Narrow" w:eastAsia="Times New Roman" w:cs="Times New Roman"/>
          <w:color w:val="000000"/>
        </w:rPr>
      </w:pPr>
    </w:p>
    <w:p w:rsidRPr="004E401A" w:rsidR="00412384" w:rsidP="00EC5FD0" w:rsidRDefault="00412384" w14:paraId="5E0661F7" w14:textId="42C383F8">
      <w:p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Details of this process must be maintained by the DB Manager.</w:t>
      </w:r>
    </w:p>
    <w:p w:rsidRPr="004E401A" w:rsidR="000116FE" w:rsidP="000116FE" w:rsidRDefault="000116FE" w14:paraId="61AA8846" w14:textId="77777777">
      <w:pPr>
        <w:shd w:val="clear" w:color="auto" w:fill="FFFFFF"/>
        <w:spacing w:after="0" w:line="240" w:lineRule="auto"/>
        <w:rPr>
          <w:rFonts w:ascii="Arial Narrow" w:hAnsi="Arial Narrow" w:eastAsia="Times New Roman" w:cs="Times New Roman"/>
          <w:color w:val="000000"/>
        </w:rPr>
      </w:pPr>
    </w:p>
    <w:p w:rsidRPr="004E401A" w:rsidR="00412384" w:rsidP="00EC5FD0" w:rsidRDefault="00412384" w14:paraId="4E0B7DEA" w14:textId="26A259A5">
      <w:p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Upon completion of the data compilation, the DB Manager must generate the Risk Assessment</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Report (Appendix B).</w:t>
      </w:r>
    </w:p>
    <w:p w:rsidRPr="004E401A" w:rsidR="000116FE" w:rsidP="000116FE" w:rsidRDefault="000116FE" w14:paraId="3D55C87D" w14:textId="77777777">
      <w:pPr>
        <w:shd w:val="clear" w:color="auto" w:fill="FFFFFF"/>
        <w:spacing w:after="0" w:line="240" w:lineRule="auto"/>
        <w:rPr>
          <w:rFonts w:ascii="Arial Narrow" w:hAnsi="Arial Narrow" w:eastAsia="Times New Roman" w:cs="Times New Roman"/>
          <w:color w:val="000000"/>
        </w:rPr>
      </w:pPr>
    </w:p>
    <w:p w:rsidRPr="004E401A" w:rsidR="00412384" w:rsidP="00EC5FD0" w:rsidRDefault="00412384" w14:paraId="1C40CD49" w14:textId="1E271C62">
      <w:p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The Risk Assessment Report provides, by grantee, the specific weighted risk factor summary an</w:t>
      </w:r>
      <w:r w:rsidRPr="004E401A" w:rsidR="00021641">
        <w:rPr>
          <w:rFonts w:ascii="Arial Narrow" w:hAnsi="Arial Narrow" w:eastAsia="Times New Roman" w:cs="Times New Roman"/>
          <w:color w:val="000000"/>
        </w:rPr>
        <w:t xml:space="preserve">d </w:t>
      </w:r>
      <w:r w:rsidRPr="004E401A">
        <w:rPr>
          <w:rFonts w:ascii="Arial Narrow" w:hAnsi="Arial Narrow" w:eastAsia="Times New Roman" w:cs="Times New Roman"/>
          <w:color w:val="000000"/>
        </w:rPr>
        <w:t>an overall Risk Assessment score for that period.</w:t>
      </w:r>
    </w:p>
    <w:p w:rsidRPr="004E401A" w:rsidR="000116FE" w:rsidP="000116FE" w:rsidRDefault="000116FE" w14:paraId="5D789991" w14:textId="77777777">
      <w:pPr>
        <w:shd w:val="clear" w:color="auto" w:fill="FFFFFF"/>
        <w:spacing w:after="0" w:line="240" w:lineRule="auto"/>
        <w:rPr>
          <w:rFonts w:ascii="Arial Narrow" w:hAnsi="Arial Narrow" w:eastAsia="Times New Roman" w:cs="Times New Roman"/>
          <w:color w:val="000000"/>
        </w:rPr>
      </w:pPr>
    </w:p>
    <w:p w:rsidRPr="004E401A" w:rsidR="00412384" w:rsidP="00EC5FD0" w:rsidRDefault="00412384" w14:paraId="6EBF2E19" w14:textId="7BFB2E1E">
      <w:p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If needed, adjustments to weighted scores may be made and the report may be re-generated to</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ensure a fair and reasonable distribution of IDHS programs are being monitored.</w:t>
      </w:r>
    </w:p>
    <w:p w:rsidRPr="004E401A" w:rsidR="000116FE" w:rsidP="000116FE" w:rsidRDefault="000116FE" w14:paraId="6E253433" w14:textId="77777777">
      <w:pPr>
        <w:shd w:val="clear" w:color="auto" w:fill="FFFFFF"/>
        <w:spacing w:after="0" w:line="240" w:lineRule="auto"/>
        <w:rPr>
          <w:rFonts w:ascii="Arial Narrow" w:hAnsi="Arial Narrow" w:eastAsia="Times New Roman" w:cs="Times New Roman"/>
          <w:color w:val="000000"/>
        </w:rPr>
      </w:pPr>
    </w:p>
    <w:p w:rsidRPr="004E401A" w:rsidR="00412384" w:rsidP="00EC5FD0" w:rsidRDefault="00412384" w14:paraId="56A6CE21" w14:textId="1ED0AF3D">
      <w:p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The Director of OCA, or designated staff, must filter and sort the final Risk Assessment report as</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follows:</w:t>
      </w:r>
    </w:p>
    <w:p w:rsidRPr="004E401A" w:rsidR="00412384" w:rsidP="307922CC" w:rsidRDefault="45899138" w14:paraId="583EA93E" w14:textId="29F8FEC6">
      <w:pPr>
        <w:pStyle w:val="ListParagraph"/>
        <w:numPr>
          <w:ilvl w:val="0"/>
          <w:numId w:val="35"/>
        </w:numPr>
        <w:shd w:val="clear" w:color="auto" w:fill="FFFFFF" w:themeFill="background1"/>
        <w:spacing w:after="0" w:line="240" w:lineRule="auto"/>
        <w:rPr>
          <w:rFonts w:ascii="Arial Narrow" w:hAnsi="Arial Narrow" w:eastAsia="Times New Roman" w:cs="Times New Roman"/>
          <w:color w:val="000000"/>
        </w:rPr>
      </w:pPr>
      <w:r w:rsidRPr="307922CC">
        <w:rPr>
          <w:rFonts w:ascii="Arial Narrow" w:hAnsi="Arial Narrow" w:eastAsia="Times New Roman" w:cs="Times New Roman"/>
          <w:color w:val="000000" w:themeColor="text1"/>
        </w:rPr>
        <w:t>Exclude grantees that have grant funding below the defined exclusion threshold</w:t>
      </w:r>
    </w:p>
    <w:p w:rsidRPr="004E401A" w:rsidR="00412384" w:rsidRDefault="00412384" w14:paraId="76EFA6E2" w14:textId="2AAE049C">
      <w:pPr>
        <w:pStyle w:val="ListParagraph"/>
        <w:numPr>
          <w:ilvl w:val="0"/>
          <w:numId w:val="35"/>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Isolate grantees by Cognizant Division</w:t>
      </w:r>
    </w:p>
    <w:p w:rsidRPr="004E401A" w:rsidR="00412384" w:rsidRDefault="00412384" w14:paraId="161308D1" w14:textId="00557C7D">
      <w:pPr>
        <w:pStyle w:val="ListParagraph"/>
        <w:numPr>
          <w:ilvl w:val="0"/>
          <w:numId w:val="35"/>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Separate those grantees for which DFCS is the cognizant division from the remainder of the</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population</w:t>
      </w:r>
    </w:p>
    <w:p w:rsidRPr="004E401A" w:rsidR="00412384" w:rsidP="307922CC" w:rsidRDefault="45899138" w14:paraId="7346024E" w14:textId="3CC8BE81">
      <w:pPr>
        <w:pStyle w:val="ListParagraph"/>
        <w:numPr>
          <w:ilvl w:val="0"/>
          <w:numId w:val="35"/>
        </w:numPr>
        <w:shd w:val="clear" w:color="auto" w:fill="FFFFFF" w:themeFill="background1"/>
        <w:spacing w:after="0" w:line="240" w:lineRule="auto"/>
        <w:rPr>
          <w:rFonts w:ascii="Arial Narrow" w:hAnsi="Arial Narrow" w:eastAsia="Times New Roman" w:cs="Times New Roman"/>
          <w:color w:val="000000"/>
        </w:rPr>
      </w:pPr>
      <w:r w:rsidRPr="307922CC">
        <w:rPr>
          <w:rFonts w:ascii="Arial Narrow" w:hAnsi="Arial Narrow" w:eastAsia="Times New Roman" w:cs="Times New Roman"/>
          <w:color w:val="000000" w:themeColor="text1"/>
        </w:rPr>
        <w:t>Filter the segregated populations by risk score from highest to lowest</w:t>
      </w:r>
    </w:p>
    <w:p w:rsidRPr="004E401A" w:rsidR="00C46912" w:rsidP="00EC5FD0" w:rsidRDefault="00412384" w14:paraId="42B9995E" w14:textId="48C1FBF5">
      <w:pPr>
        <w:shd w:val="clear" w:color="auto" w:fill="FFFFFF"/>
        <w:spacing w:before="120"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The Director of OCA, or designated staff, must distribute to the BCC/BCSS Bureau Chiefs the final</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cognitive division Risk Assessment population from which Fiscal Administrative Review samples</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will be generated.</w:t>
      </w:r>
    </w:p>
    <w:p w:rsidRPr="004E401A" w:rsidR="004B75C2" w:rsidP="004B75C2" w:rsidRDefault="004B75C2" w14:paraId="2C8B6984" w14:textId="77777777">
      <w:pPr>
        <w:shd w:val="clear" w:color="auto" w:fill="FFFFFF"/>
        <w:spacing w:after="0" w:line="240" w:lineRule="auto"/>
        <w:outlineLvl w:val="2"/>
        <w:rPr>
          <w:rFonts w:ascii="Arial Narrow" w:hAnsi="Arial Narrow" w:eastAsia="Times New Roman" w:cs="Times New Roman"/>
          <w:b/>
          <w:bCs/>
          <w:color w:val="000000"/>
        </w:rPr>
      </w:pPr>
    </w:p>
    <w:p w:rsidRPr="004E401A" w:rsidR="00412384" w:rsidRDefault="00412384" w14:paraId="0EE0B2A2" w14:textId="3CF358A1">
      <w:pPr>
        <w:pStyle w:val="ListParagraph"/>
        <w:numPr>
          <w:ilvl w:val="0"/>
          <w:numId w:val="19"/>
        </w:numPr>
        <w:shd w:val="clear" w:color="auto" w:fill="FFFFFF"/>
        <w:spacing w:after="0" w:line="240" w:lineRule="auto"/>
        <w:outlineLvl w:val="2"/>
        <w:rPr>
          <w:rFonts w:ascii="Arial Narrow" w:hAnsi="Arial Narrow" w:eastAsia="Times New Roman" w:cs="Times New Roman"/>
          <w:b/>
          <w:bCs/>
          <w:color w:val="000000"/>
        </w:rPr>
      </w:pPr>
      <w:r w:rsidRPr="004E401A">
        <w:rPr>
          <w:rFonts w:ascii="Arial Narrow" w:hAnsi="Arial Narrow" w:eastAsia="Times New Roman" w:cs="Times New Roman"/>
          <w:b/>
          <w:bCs/>
          <w:color w:val="000000"/>
        </w:rPr>
        <w:t>Assignment Selection and Notification</w:t>
      </w:r>
    </w:p>
    <w:p w:rsidRPr="004E401A" w:rsidR="008B6082" w:rsidRDefault="00412384" w14:paraId="4A276D0C" w14:textId="77777777">
      <w:pPr>
        <w:pStyle w:val="ListParagraph"/>
        <w:numPr>
          <w:ilvl w:val="0"/>
          <w:numId w:val="88"/>
        </w:numPr>
        <w:shd w:val="clear" w:color="auto" w:fill="FFFFFF"/>
        <w:spacing w:after="0" w:line="240" w:lineRule="auto"/>
        <w:ind w:left="360"/>
        <w:outlineLvl w:val="3"/>
        <w:rPr>
          <w:rFonts w:ascii="Arial Narrow" w:hAnsi="Arial Narrow" w:eastAsia="Times New Roman" w:cs="Times New Roman"/>
          <w:color w:val="000000"/>
        </w:rPr>
      </w:pPr>
      <w:r w:rsidRPr="004E401A">
        <w:rPr>
          <w:rFonts w:ascii="Arial Narrow" w:hAnsi="Arial Narrow" w:eastAsia="Times New Roman" w:cs="Times New Roman"/>
          <w:color w:val="000000"/>
        </w:rPr>
        <w:t>Selection and Distribution of Assignments</w:t>
      </w:r>
    </w:p>
    <w:p w:rsidRPr="004E401A" w:rsidR="008B6082" w:rsidP="307922CC" w:rsidRDefault="45899138" w14:paraId="43CFA038" w14:textId="14D54509">
      <w:pPr>
        <w:pStyle w:val="ListParagraph"/>
        <w:numPr>
          <w:ilvl w:val="0"/>
          <w:numId w:val="88"/>
        </w:numPr>
        <w:shd w:val="clear" w:color="auto" w:fill="FFFFFF" w:themeFill="background1"/>
        <w:spacing w:after="0" w:line="240" w:lineRule="auto"/>
        <w:ind w:left="360"/>
        <w:outlineLvl w:val="3"/>
        <w:rPr>
          <w:rFonts w:ascii="Arial Narrow" w:hAnsi="Arial Narrow" w:eastAsia="Times New Roman" w:cs="Times New Roman"/>
          <w:color w:val="000000"/>
        </w:rPr>
      </w:pPr>
      <w:r w:rsidRPr="307922CC">
        <w:rPr>
          <w:rFonts w:ascii="Arial Narrow" w:hAnsi="Arial Narrow" w:eastAsia="Times New Roman" w:cs="Times New Roman"/>
          <w:color w:val="000000" w:themeColor="text1"/>
        </w:rPr>
        <w:t>Quarterly, the BCC/BCSS Bureau Chief, or designated staff, identifies the Fiscal Administrative</w:t>
      </w:r>
      <w:r w:rsidRPr="307922CC" w:rsidR="1D24433E">
        <w:rPr>
          <w:rFonts w:ascii="Arial Narrow" w:hAnsi="Arial Narrow" w:eastAsia="Times New Roman" w:cs="Times New Roman"/>
          <w:color w:val="000000" w:themeColor="text1"/>
        </w:rPr>
        <w:t xml:space="preserve"> </w:t>
      </w:r>
      <w:r w:rsidRPr="307922CC">
        <w:rPr>
          <w:rFonts w:ascii="Arial Narrow" w:hAnsi="Arial Narrow" w:eastAsia="Times New Roman" w:cs="Times New Roman"/>
          <w:color w:val="000000" w:themeColor="text1"/>
        </w:rPr>
        <w:t>Review assignments from the Risk Assessment report, starting with the grantee with the highest</w:t>
      </w:r>
      <w:r w:rsidRPr="307922CC" w:rsidR="1D24433E">
        <w:rPr>
          <w:rFonts w:ascii="Arial Narrow" w:hAnsi="Arial Narrow" w:eastAsia="Times New Roman" w:cs="Times New Roman"/>
          <w:color w:val="000000" w:themeColor="text1"/>
        </w:rPr>
        <w:t xml:space="preserve"> </w:t>
      </w:r>
      <w:r w:rsidRPr="307922CC">
        <w:rPr>
          <w:rFonts w:ascii="Arial Narrow" w:hAnsi="Arial Narrow" w:eastAsia="Times New Roman" w:cs="Times New Roman"/>
          <w:color w:val="000000" w:themeColor="text1"/>
        </w:rPr>
        <w:t>identified risk score and continuing down the list each quarter</w:t>
      </w:r>
      <w:r w:rsidRPr="307922CC" w:rsidR="6900C67C">
        <w:rPr>
          <w:rFonts w:ascii="Arial Narrow" w:hAnsi="Arial Narrow" w:eastAsia="Times New Roman" w:cs="Times New Roman"/>
          <w:color w:val="000000" w:themeColor="text1"/>
        </w:rPr>
        <w:t>.</w:t>
      </w:r>
    </w:p>
    <w:p w:rsidRPr="004E401A" w:rsidR="00412384" w:rsidRDefault="00412384" w14:paraId="0B80ED89" w14:textId="0F3A1F4E">
      <w:pPr>
        <w:pStyle w:val="ListParagraph"/>
        <w:numPr>
          <w:ilvl w:val="0"/>
          <w:numId w:val="88"/>
        </w:numPr>
        <w:shd w:val="clear" w:color="auto" w:fill="FFFFFF"/>
        <w:spacing w:after="0" w:line="240" w:lineRule="auto"/>
        <w:ind w:left="360"/>
        <w:outlineLvl w:val="3"/>
        <w:rPr>
          <w:rFonts w:ascii="Arial Narrow" w:hAnsi="Arial Narrow" w:eastAsia="Times New Roman" w:cs="Times New Roman"/>
          <w:color w:val="000000"/>
        </w:rPr>
      </w:pPr>
      <w:r w:rsidRPr="004E401A">
        <w:rPr>
          <w:rFonts w:ascii="Arial Narrow" w:hAnsi="Arial Narrow" w:eastAsia="Times New Roman" w:cs="Times New Roman"/>
          <w:color w:val="000000"/>
        </w:rPr>
        <w:t>FAR assignments may be based on, but are not limited to, the following factors:</w:t>
      </w:r>
    </w:p>
    <w:p w:rsidRPr="004E401A" w:rsidR="00412384" w:rsidRDefault="00412384" w14:paraId="6C2555BE" w14:textId="732421A4">
      <w:pPr>
        <w:pStyle w:val="ListParagraph"/>
        <w:numPr>
          <w:ilvl w:val="2"/>
          <w:numId w:val="89"/>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Geographic location</w:t>
      </w:r>
    </w:p>
    <w:p w:rsidRPr="004E401A" w:rsidR="00412384" w:rsidRDefault="00412384" w14:paraId="6F5743F8" w14:textId="4B4F3335">
      <w:pPr>
        <w:pStyle w:val="ListParagraph"/>
        <w:numPr>
          <w:ilvl w:val="2"/>
          <w:numId w:val="89"/>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Availability of Fiscal Administrative Review (FAR) staff</w:t>
      </w:r>
    </w:p>
    <w:p w:rsidRPr="004E401A" w:rsidR="00412384" w:rsidRDefault="00412384" w14:paraId="01D77B4E" w14:textId="11D1C694">
      <w:pPr>
        <w:pStyle w:val="ListParagraph"/>
        <w:numPr>
          <w:ilvl w:val="2"/>
          <w:numId w:val="89"/>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Skillsets and training of new and existing FAR staff</w:t>
      </w:r>
    </w:p>
    <w:p w:rsidRPr="004E401A" w:rsidR="00412384" w:rsidRDefault="00412384" w14:paraId="42A21CB4" w14:textId="368CFC24">
      <w:pPr>
        <w:pStyle w:val="ListParagraph"/>
        <w:numPr>
          <w:ilvl w:val="2"/>
          <w:numId w:val="89"/>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Inherent risks and FAR time requirements of the grantee to be selected</w:t>
      </w:r>
    </w:p>
    <w:p w:rsidRPr="004E401A" w:rsidR="002033FD" w:rsidRDefault="00412384" w14:paraId="620963A3" w14:textId="1F5BE1D4">
      <w:pPr>
        <w:pStyle w:val="ListParagraph"/>
        <w:numPr>
          <w:ilvl w:val="2"/>
          <w:numId w:val="89"/>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Other IDHS strategic initiates that may require repurposing of FAR staffing resources</w:t>
      </w:r>
    </w:p>
    <w:p w:rsidRPr="004E401A" w:rsidR="008948B9" w:rsidP="008948B9" w:rsidRDefault="008948B9" w14:paraId="22F34E12" w14:textId="77777777">
      <w:pPr>
        <w:pStyle w:val="ListParagraph"/>
        <w:shd w:val="clear" w:color="auto" w:fill="FFFFFF"/>
        <w:spacing w:after="0" w:line="240" w:lineRule="auto"/>
        <w:ind w:left="1440"/>
        <w:rPr>
          <w:rFonts w:ascii="Arial Narrow" w:hAnsi="Arial Narrow" w:eastAsia="Times New Roman" w:cs="Times New Roman"/>
          <w:color w:val="000000"/>
        </w:rPr>
      </w:pPr>
    </w:p>
    <w:p w:rsidRPr="004E401A" w:rsidR="00412384" w:rsidP="00703F34" w:rsidRDefault="00412384" w14:paraId="447792C2" w14:textId="12C6D901">
      <w:pPr>
        <w:pStyle w:val="ListParagraph"/>
        <w:numPr>
          <w:ilvl w:val="0"/>
          <w:numId w:val="19"/>
        </w:numPr>
        <w:shd w:val="clear" w:color="auto" w:fill="FFFFFF"/>
        <w:spacing w:after="0" w:line="240" w:lineRule="auto"/>
        <w:outlineLvl w:val="3"/>
        <w:rPr>
          <w:rFonts w:ascii="Arial Narrow" w:hAnsi="Arial Narrow" w:eastAsia="Times New Roman" w:cs="Times New Roman"/>
          <w:b/>
          <w:bCs/>
          <w:color w:val="000000"/>
        </w:rPr>
      </w:pPr>
      <w:r w:rsidRPr="004E401A">
        <w:rPr>
          <w:rFonts w:ascii="Arial Narrow" w:hAnsi="Arial Narrow" w:eastAsia="Times New Roman" w:cs="Times New Roman"/>
          <w:b/>
          <w:bCs/>
          <w:color w:val="000000"/>
        </w:rPr>
        <w:t>Notification Letters</w:t>
      </w:r>
    </w:p>
    <w:p w:rsidRPr="004E401A" w:rsidR="000116FE" w:rsidP="307922CC" w:rsidRDefault="45899138" w14:paraId="678E1466" w14:textId="61FD171C">
      <w:pPr>
        <w:pStyle w:val="ListParagraph"/>
        <w:numPr>
          <w:ilvl w:val="0"/>
          <w:numId w:val="121"/>
        </w:numPr>
        <w:shd w:val="clear" w:color="auto" w:fill="FFFFFF" w:themeFill="background1"/>
        <w:spacing w:after="0" w:line="240" w:lineRule="auto"/>
        <w:rPr>
          <w:rFonts w:ascii="Arial Narrow" w:hAnsi="Arial Narrow" w:eastAsia="Times New Roman" w:cs="Times New Roman"/>
          <w:color w:val="000000"/>
        </w:rPr>
      </w:pPr>
      <w:r w:rsidRPr="307922CC">
        <w:rPr>
          <w:rFonts w:ascii="Arial Narrow" w:hAnsi="Arial Narrow" w:eastAsia="Times New Roman" w:cs="Times New Roman"/>
          <w:color w:val="000000" w:themeColor="text1"/>
        </w:rPr>
        <w:t>The BCC/BCSS Bureau Chief, or designated staff, oversees the process of generating Notification</w:t>
      </w:r>
      <w:r w:rsidRPr="307922CC" w:rsidR="1D24433E">
        <w:rPr>
          <w:rFonts w:ascii="Arial Narrow" w:hAnsi="Arial Narrow" w:eastAsia="Times New Roman" w:cs="Times New Roman"/>
          <w:color w:val="000000" w:themeColor="text1"/>
        </w:rPr>
        <w:t xml:space="preserve"> </w:t>
      </w:r>
      <w:r w:rsidRPr="307922CC">
        <w:rPr>
          <w:rFonts w:ascii="Arial Narrow" w:hAnsi="Arial Narrow" w:eastAsia="Times New Roman" w:cs="Times New Roman"/>
          <w:color w:val="000000" w:themeColor="text1"/>
        </w:rPr>
        <w:t>Letters (Appendix C). New assignment letters are mailed out in quantities to provide three</w:t>
      </w:r>
      <w:r w:rsidRPr="307922CC" w:rsidR="1D24433E">
        <w:rPr>
          <w:rFonts w:ascii="Arial Narrow" w:hAnsi="Arial Narrow" w:eastAsia="Times New Roman" w:cs="Times New Roman"/>
          <w:color w:val="000000" w:themeColor="text1"/>
        </w:rPr>
        <w:t xml:space="preserve"> </w:t>
      </w:r>
      <w:r w:rsidRPr="307922CC">
        <w:rPr>
          <w:rFonts w:ascii="Arial Narrow" w:hAnsi="Arial Narrow" w:eastAsia="Times New Roman" w:cs="Times New Roman"/>
          <w:color w:val="000000" w:themeColor="text1"/>
        </w:rPr>
        <w:t xml:space="preserve">months' work for each </w:t>
      </w:r>
      <w:r w:rsidRPr="307922CC" w:rsidR="79F54F58">
        <w:rPr>
          <w:rFonts w:ascii="Arial Narrow" w:hAnsi="Arial Narrow" w:eastAsia="Times New Roman" w:cs="Times New Roman"/>
          <w:color w:val="000000" w:themeColor="text1"/>
        </w:rPr>
        <w:t>r</w:t>
      </w:r>
      <w:r w:rsidRPr="307922CC">
        <w:rPr>
          <w:rFonts w:ascii="Arial Narrow" w:hAnsi="Arial Narrow" w:eastAsia="Times New Roman" w:cs="Times New Roman"/>
          <w:color w:val="000000" w:themeColor="text1"/>
        </w:rPr>
        <w:t>eviewer, as needed throughout the year.</w:t>
      </w:r>
    </w:p>
    <w:p w:rsidRPr="004E401A" w:rsidR="000116FE" w:rsidP="307922CC" w:rsidRDefault="45899138" w14:paraId="71395CEA" w14:textId="1D02191E">
      <w:pPr>
        <w:pStyle w:val="ListParagraph"/>
        <w:numPr>
          <w:ilvl w:val="0"/>
          <w:numId w:val="121"/>
        </w:numPr>
        <w:shd w:val="clear" w:color="auto" w:fill="FFFFFF" w:themeFill="background1"/>
        <w:spacing w:after="0" w:line="240" w:lineRule="auto"/>
        <w:rPr>
          <w:rFonts w:ascii="Arial Narrow" w:hAnsi="Arial Narrow" w:eastAsia="Times New Roman" w:cs="Times New Roman"/>
          <w:color w:val="000000"/>
        </w:rPr>
      </w:pPr>
      <w:r w:rsidRPr="307922CC">
        <w:rPr>
          <w:rFonts w:ascii="Arial Narrow" w:hAnsi="Arial Narrow" w:eastAsia="Times New Roman" w:cs="Times New Roman"/>
          <w:color w:val="000000" w:themeColor="text1"/>
        </w:rPr>
        <w:t xml:space="preserve">Assignments are distributed to </w:t>
      </w:r>
      <w:r w:rsidRPr="307922CC" w:rsidR="3795263E">
        <w:rPr>
          <w:rFonts w:ascii="Arial Narrow" w:hAnsi="Arial Narrow" w:eastAsia="Times New Roman" w:cs="Times New Roman"/>
          <w:color w:val="000000" w:themeColor="text1"/>
        </w:rPr>
        <w:t>r</w:t>
      </w:r>
      <w:r w:rsidRPr="307922CC">
        <w:rPr>
          <w:rFonts w:ascii="Arial Narrow" w:hAnsi="Arial Narrow" w:eastAsia="Times New Roman" w:cs="Times New Roman"/>
          <w:color w:val="000000" w:themeColor="text1"/>
        </w:rPr>
        <w:t>eviewers based on the current needs and availability.</w:t>
      </w:r>
    </w:p>
    <w:p w:rsidRPr="004E401A" w:rsidR="000116FE" w:rsidP="00703F34" w:rsidRDefault="000116FE" w14:paraId="159C96E0" w14:textId="77777777">
      <w:pPr>
        <w:shd w:val="clear" w:color="auto" w:fill="FFFFFF"/>
        <w:spacing w:after="0" w:line="240" w:lineRule="auto"/>
        <w:rPr>
          <w:rFonts w:ascii="Arial Narrow" w:hAnsi="Arial Narrow" w:eastAsia="Times New Roman" w:cs="Times New Roman"/>
          <w:color w:val="000000"/>
        </w:rPr>
      </w:pPr>
    </w:p>
    <w:p w:rsidRPr="004E401A" w:rsidR="00412384" w:rsidP="00703F34" w:rsidRDefault="00412384" w14:paraId="13C14E99" w14:textId="72F0DA5A">
      <w:pPr>
        <w:pStyle w:val="ListParagraph"/>
        <w:numPr>
          <w:ilvl w:val="0"/>
          <w:numId w:val="19"/>
        </w:numPr>
        <w:shd w:val="clear" w:color="auto" w:fill="FFFFFF"/>
        <w:spacing w:after="0" w:line="240" w:lineRule="auto"/>
        <w:rPr>
          <w:rFonts w:ascii="Arial Narrow" w:hAnsi="Arial Narrow" w:eastAsia="Times New Roman" w:cs="Times New Roman"/>
          <w:b/>
          <w:bCs/>
          <w:color w:val="000000"/>
        </w:rPr>
      </w:pPr>
      <w:r w:rsidRPr="004E401A">
        <w:rPr>
          <w:rFonts w:ascii="Arial Narrow" w:hAnsi="Arial Narrow" w:eastAsia="Times New Roman" w:cs="Times New Roman"/>
          <w:b/>
          <w:bCs/>
          <w:color w:val="000000"/>
        </w:rPr>
        <w:t>Desk Review and Onsite Preparation</w:t>
      </w:r>
    </w:p>
    <w:p w:rsidRPr="004E401A" w:rsidR="000116FE" w:rsidP="00703F34" w:rsidRDefault="00412384" w14:paraId="7FD5EAA6" w14:textId="10A6940A">
      <w:pPr>
        <w:pStyle w:val="ListParagraph"/>
        <w:numPr>
          <w:ilvl w:val="1"/>
          <w:numId w:val="90"/>
        </w:numPr>
        <w:shd w:val="clear" w:color="auto" w:fill="FFFFFF"/>
        <w:spacing w:after="0" w:line="240" w:lineRule="auto"/>
        <w:ind w:left="360"/>
        <w:outlineLvl w:val="3"/>
        <w:rPr>
          <w:rFonts w:ascii="Arial Narrow" w:hAnsi="Arial Narrow" w:eastAsia="Times New Roman" w:cs="Times New Roman"/>
          <w:color w:val="000000"/>
        </w:rPr>
      </w:pPr>
      <w:r w:rsidRPr="004E401A">
        <w:rPr>
          <w:rFonts w:ascii="Arial Narrow" w:hAnsi="Arial Narrow" w:eastAsia="Times New Roman" w:cs="Times New Roman"/>
          <w:color w:val="000000"/>
        </w:rPr>
        <w:t>Reviewer's Contact</w:t>
      </w:r>
    </w:p>
    <w:p w:rsidRPr="004E401A" w:rsidR="00412384" w:rsidP="307922CC" w:rsidRDefault="45899138" w14:paraId="5259EAF8" w14:textId="3FFFB107">
      <w:pPr>
        <w:pStyle w:val="ListParagraph"/>
        <w:numPr>
          <w:ilvl w:val="1"/>
          <w:numId w:val="90"/>
        </w:numPr>
        <w:shd w:val="clear" w:color="auto" w:fill="FFFFFF" w:themeFill="background1"/>
        <w:spacing w:after="0" w:line="240" w:lineRule="auto"/>
        <w:ind w:left="360"/>
        <w:rPr>
          <w:rFonts w:ascii="Arial Narrow" w:hAnsi="Arial Narrow" w:eastAsia="Times New Roman" w:cs="Times New Roman"/>
          <w:color w:val="000000"/>
        </w:rPr>
      </w:pPr>
      <w:r w:rsidRPr="307922CC">
        <w:rPr>
          <w:rFonts w:ascii="Arial Narrow" w:hAnsi="Arial Narrow" w:eastAsia="Times New Roman" w:cs="Times New Roman"/>
          <w:color w:val="000000" w:themeColor="text1"/>
        </w:rPr>
        <w:t xml:space="preserve">The assigned </w:t>
      </w:r>
      <w:r w:rsidRPr="307922CC" w:rsidR="7D9D1A3D">
        <w:rPr>
          <w:rFonts w:ascii="Arial Narrow" w:hAnsi="Arial Narrow" w:eastAsia="Times New Roman" w:cs="Times New Roman"/>
          <w:color w:val="000000" w:themeColor="text1"/>
        </w:rPr>
        <w:t>r</w:t>
      </w:r>
      <w:r w:rsidRPr="307922CC">
        <w:rPr>
          <w:rFonts w:ascii="Arial Narrow" w:hAnsi="Arial Narrow" w:eastAsia="Times New Roman" w:cs="Times New Roman"/>
          <w:color w:val="000000" w:themeColor="text1"/>
        </w:rPr>
        <w:t>eviewer must contact the grantee to communicate the details of the review</w:t>
      </w:r>
      <w:r w:rsidRPr="307922CC" w:rsidR="1D24433E">
        <w:rPr>
          <w:rFonts w:ascii="Arial Narrow" w:hAnsi="Arial Narrow" w:eastAsia="Times New Roman" w:cs="Times New Roman"/>
          <w:color w:val="000000" w:themeColor="text1"/>
        </w:rPr>
        <w:t xml:space="preserve"> </w:t>
      </w:r>
      <w:r w:rsidRPr="307922CC">
        <w:rPr>
          <w:rFonts w:ascii="Arial Narrow" w:hAnsi="Arial Narrow" w:eastAsia="Times New Roman" w:cs="Times New Roman"/>
          <w:color w:val="000000" w:themeColor="text1"/>
        </w:rPr>
        <w:t>process.</w:t>
      </w:r>
    </w:p>
    <w:p w:rsidRPr="004E401A" w:rsidR="00412384" w:rsidP="00703F34" w:rsidRDefault="00412384" w14:paraId="0822DF45" w14:textId="56AB46AB">
      <w:pPr>
        <w:pStyle w:val="ListParagraph"/>
        <w:numPr>
          <w:ilvl w:val="2"/>
          <w:numId w:val="19"/>
        </w:numPr>
        <w:shd w:val="clear" w:color="auto" w:fill="FFFFFF"/>
        <w:spacing w:after="0" w:line="240" w:lineRule="auto"/>
        <w:ind w:left="720"/>
        <w:rPr>
          <w:rFonts w:ascii="Arial Narrow" w:hAnsi="Arial Narrow" w:eastAsia="Times New Roman" w:cs="Times New Roman"/>
          <w:color w:val="000000"/>
        </w:rPr>
      </w:pPr>
      <w:r w:rsidRPr="004E401A">
        <w:rPr>
          <w:rFonts w:ascii="Arial Narrow" w:hAnsi="Arial Narrow" w:eastAsia="Times New Roman" w:cs="Times New Roman"/>
          <w:color w:val="000000"/>
        </w:rPr>
        <w:t>A date is agreed upon for the onsite/virtual phase of the review and detailed instructions</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regarding the Desk Review are emailed to the grantee's contact person.</w:t>
      </w:r>
    </w:p>
    <w:p w:rsidRPr="004E401A" w:rsidR="000116FE" w:rsidP="00703F34" w:rsidRDefault="00412384" w14:paraId="7BE1AF7D" w14:textId="0720A251">
      <w:pPr>
        <w:pStyle w:val="ListParagraph"/>
        <w:numPr>
          <w:ilvl w:val="2"/>
          <w:numId w:val="19"/>
        </w:numPr>
        <w:shd w:val="clear" w:color="auto" w:fill="FFFFFF"/>
        <w:spacing w:after="0" w:line="240" w:lineRule="auto"/>
        <w:ind w:left="720"/>
        <w:rPr>
          <w:rFonts w:ascii="Arial Narrow" w:hAnsi="Arial Narrow" w:eastAsia="Times New Roman" w:cs="Times New Roman"/>
          <w:color w:val="000000"/>
        </w:rPr>
      </w:pPr>
      <w:r w:rsidRPr="004E401A">
        <w:rPr>
          <w:rFonts w:ascii="Arial Narrow" w:hAnsi="Arial Narrow" w:eastAsia="Times New Roman" w:cs="Times New Roman"/>
          <w:color w:val="000000"/>
        </w:rPr>
        <w:t>The phone contact information is logged in the "Grantee Demo - Contact Log" tab of the</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FAR Compliance Spreadsheet (Appendix D).</w:t>
      </w:r>
    </w:p>
    <w:p w:rsidRPr="004E401A" w:rsidR="00412384" w:rsidP="00703F34" w:rsidRDefault="00412384" w14:paraId="4707C13D" w14:textId="27A923B2">
      <w:pPr>
        <w:pStyle w:val="ListParagraph"/>
        <w:numPr>
          <w:ilvl w:val="1"/>
          <w:numId w:val="19"/>
        </w:numPr>
        <w:shd w:val="clear" w:color="auto" w:fill="FFFFFF"/>
        <w:spacing w:after="0" w:line="240" w:lineRule="auto"/>
        <w:ind w:left="360"/>
        <w:rPr>
          <w:rFonts w:ascii="Arial Narrow" w:hAnsi="Arial Narrow" w:eastAsia="Times New Roman" w:cs="Times New Roman"/>
          <w:color w:val="000000"/>
        </w:rPr>
      </w:pPr>
      <w:r w:rsidRPr="004E401A">
        <w:rPr>
          <w:rFonts w:ascii="Arial Narrow" w:hAnsi="Arial Narrow" w:eastAsia="Times New Roman" w:cs="Times New Roman"/>
          <w:color w:val="000000"/>
        </w:rPr>
        <w:t>The following documents are sent electronically to the grantee:</w:t>
      </w:r>
    </w:p>
    <w:p w:rsidRPr="004E401A" w:rsidR="00412384" w:rsidP="307922CC" w:rsidRDefault="45899138" w14:paraId="36487E88" w14:textId="20CE26CF">
      <w:pPr>
        <w:pStyle w:val="ListParagraph"/>
        <w:numPr>
          <w:ilvl w:val="2"/>
          <w:numId w:val="19"/>
        </w:numPr>
        <w:shd w:val="clear" w:color="auto" w:fill="FFFFFF" w:themeFill="background1"/>
        <w:spacing w:after="0" w:line="240" w:lineRule="auto"/>
        <w:ind w:left="720"/>
        <w:rPr>
          <w:rFonts w:ascii="Arial Narrow" w:hAnsi="Arial Narrow" w:eastAsia="Times New Roman" w:cs="Times New Roman"/>
          <w:color w:val="000000"/>
        </w:rPr>
      </w:pPr>
      <w:r w:rsidRPr="307922CC">
        <w:rPr>
          <w:rFonts w:ascii="Arial Narrow" w:hAnsi="Arial Narrow" w:eastAsia="Times New Roman" w:cs="Times New Roman"/>
          <w:color w:val="000000" w:themeColor="text1"/>
        </w:rPr>
        <w:t>The FAR Desk Review Instructions (Appendix E). In preparing the Desk Review Instructions,</w:t>
      </w:r>
      <w:r w:rsidRPr="307922CC" w:rsidR="1D24433E">
        <w:rPr>
          <w:rFonts w:ascii="Arial Narrow" w:hAnsi="Arial Narrow" w:eastAsia="Times New Roman" w:cs="Times New Roman"/>
          <w:color w:val="000000" w:themeColor="text1"/>
        </w:rPr>
        <w:t xml:space="preserve"> </w:t>
      </w:r>
      <w:r w:rsidRPr="307922CC">
        <w:rPr>
          <w:rFonts w:ascii="Arial Narrow" w:hAnsi="Arial Narrow" w:eastAsia="Times New Roman" w:cs="Times New Roman"/>
          <w:color w:val="000000" w:themeColor="text1"/>
        </w:rPr>
        <w:t xml:space="preserve">the </w:t>
      </w:r>
      <w:r w:rsidRPr="307922CC" w:rsidR="609FED9D">
        <w:rPr>
          <w:rFonts w:ascii="Arial Narrow" w:hAnsi="Arial Narrow" w:eastAsia="Times New Roman" w:cs="Times New Roman"/>
          <w:color w:val="000000" w:themeColor="text1"/>
        </w:rPr>
        <w:t>R</w:t>
      </w:r>
      <w:r w:rsidRPr="307922CC">
        <w:rPr>
          <w:rFonts w:ascii="Arial Narrow" w:hAnsi="Arial Narrow" w:eastAsia="Times New Roman" w:cs="Times New Roman"/>
          <w:color w:val="000000" w:themeColor="text1"/>
        </w:rPr>
        <w:t>eviewer must:</w:t>
      </w:r>
    </w:p>
    <w:p w:rsidRPr="004E401A" w:rsidR="00412384" w:rsidP="00703F34" w:rsidRDefault="00412384" w14:paraId="4E42731D" w14:textId="1D62F9D3">
      <w:pPr>
        <w:pStyle w:val="ListParagraph"/>
        <w:numPr>
          <w:ilvl w:val="4"/>
          <w:numId w:val="19"/>
        </w:numPr>
        <w:shd w:val="clear" w:color="auto" w:fill="FFFFFF"/>
        <w:spacing w:after="0" w:line="240" w:lineRule="auto"/>
        <w:ind w:left="1440"/>
        <w:rPr>
          <w:rFonts w:ascii="Arial Narrow" w:hAnsi="Arial Narrow" w:eastAsia="Times New Roman" w:cs="Times New Roman"/>
          <w:color w:val="000000"/>
        </w:rPr>
      </w:pPr>
      <w:r w:rsidRPr="004E401A">
        <w:rPr>
          <w:rFonts w:ascii="Arial Narrow" w:hAnsi="Arial Narrow" w:eastAsia="Times New Roman" w:cs="Times New Roman"/>
          <w:color w:val="000000"/>
        </w:rPr>
        <w:t>Determine the programs to be selected for Expenditure Testing. Program selection is</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completed on the "Program Selection" tab of the FAR Compliance Spreadsheet</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(Appendix D).</w:t>
      </w:r>
    </w:p>
    <w:p w:rsidRPr="004E401A" w:rsidR="00412384" w:rsidP="307922CC" w:rsidRDefault="45899138" w14:paraId="475DBA0D" w14:textId="09A4D7BA">
      <w:pPr>
        <w:pStyle w:val="ListParagraph"/>
        <w:numPr>
          <w:ilvl w:val="4"/>
          <w:numId w:val="19"/>
        </w:numPr>
        <w:shd w:val="clear" w:color="auto" w:fill="FFFFFF" w:themeFill="background1"/>
        <w:spacing w:after="0" w:line="240" w:lineRule="auto"/>
        <w:ind w:left="1440"/>
        <w:rPr>
          <w:rFonts w:ascii="Arial Narrow" w:hAnsi="Arial Narrow" w:eastAsia="Times New Roman" w:cs="Times New Roman"/>
          <w:color w:val="000000"/>
        </w:rPr>
      </w:pPr>
      <w:r w:rsidRPr="566BE870" w:rsidR="45899138">
        <w:rPr>
          <w:rFonts w:ascii="Arial Narrow" w:hAnsi="Arial Narrow" w:eastAsia="Times New Roman" w:cs="Times New Roman"/>
          <w:color w:val="000000" w:themeColor="text1" w:themeTint="FF" w:themeShade="FF"/>
        </w:rPr>
        <w:t>Select expenditure test samples. Using the established criteria included in the "Program</w:t>
      </w:r>
      <w:r w:rsidRPr="566BE870" w:rsidR="1D24433E">
        <w:rPr>
          <w:rFonts w:ascii="Arial Narrow" w:hAnsi="Arial Narrow" w:eastAsia="Times New Roman" w:cs="Times New Roman"/>
          <w:color w:val="000000" w:themeColor="text1" w:themeTint="FF" w:themeShade="FF"/>
        </w:rPr>
        <w:t xml:space="preserve"> </w:t>
      </w:r>
      <w:r w:rsidRPr="566BE870" w:rsidR="45899138">
        <w:rPr>
          <w:rFonts w:ascii="Arial Narrow" w:hAnsi="Arial Narrow" w:eastAsia="Times New Roman" w:cs="Times New Roman"/>
          <w:color w:val="000000" w:themeColor="text1" w:themeTint="FF" w:themeShade="FF"/>
        </w:rPr>
        <w:t xml:space="preserve">Selection" tab of the FAR Compliance Spreadsheets (Appendix D), the </w:t>
      </w:r>
      <w:r w:rsidRPr="566BE870" w:rsidR="014D7B05">
        <w:rPr>
          <w:rFonts w:ascii="Arial Narrow" w:hAnsi="Arial Narrow" w:eastAsia="Times New Roman" w:cs="Times New Roman"/>
          <w:color w:val="000000" w:themeColor="text1" w:themeTint="FF" w:themeShade="FF"/>
        </w:rPr>
        <w:t>R</w:t>
      </w:r>
      <w:r w:rsidRPr="566BE870" w:rsidR="45899138">
        <w:rPr>
          <w:rFonts w:ascii="Arial Narrow" w:hAnsi="Arial Narrow" w:eastAsia="Times New Roman" w:cs="Times New Roman"/>
          <w:color w:val="000000" w:themeColor="text1" w:themeTint="FF" w:themeShade="FF"/>
        </w:rPr>
        <w:t>eviewer must</w:t>
      </w:r>
      <w:r w:rsidRPr="566BE870" w:rsidR="1D24433E">
        <w:rPr>
          <w:rFonts w:ascii="Arial Narrow" w:hAnsi="Arial Narrow" w:eastAsia="Times New Roman" w:cs="Times New Roman"/>
          <w:color w:val="000000" w:themeColor="text1" w:themeTint="FF" w:themeShade="FF"/>
        </w:rPr>
        <w:t xml:space="preserve"> </w:t>
      </w:r>
      <w:r w:rsidRPr="566BE870" w:rsidR="45899138">
        <w:rPr>
          <w:rFonts w:ascii="Arial Narrow" w:hAnsi="Arial Narrow" w:eastAsia="Times New Roman" w:cs="Times New Roman"/>
          <w:color w:val="000000" w:themeColor="text1" w:themeTint="FF" w:themeShade="FF"/>
        </w:rPr>
        <w:t>determine</w:t>
      </w:r>
      <w:r w:rsidRPr="566BE870" w:rsidR="45899138">
        <w:rPr>
          <w:rFonts w:ascii="Arial Narrow" w:hAnsi="Arial Narrow" w:eastAsia="Times New Roman" w:cs="Times New Roman"/>
          <w:color w:val="000000" w:themeColor="text1" w:themeTint="FF" w:themeShade="FF"/>
        </w:rPr>
        <w:t xml:space="preserve"> the scope of testing to be </w:t>
      </w:r>
      <w:r w:rsidRPr="566BE870" w:rsidR="56CF9601">
        <w:rPr>
          <w:rFonts w:ascii="Arial Narrow" w:hAnsi="Arial Narrow" w:eastAsia="Times New Roman" w:cs="Times New Roman"/>
          <w:color w:val="000000" w:themeColor="text1" w:themeTint="FF" w:themeShade="FF"/>
        </w:rPr>
        <w:t>completed,</w:t>
      </w:r>
      <w:r w:rsidRPr="566BE870" w:rsidR="45899138">
        <w:rPr>
          <w:rFonts w:ascii="Arial Narrow" w:hAnsi="Arial Narrow" w:eastAsia="Times New Roman" w:cs="Times New Roman"/>
          <w:color w:val="000000" w:themeColor="text1" w:themeTint="FF" w:themeShade="FF"/>
        </w:rPr>
        <w:t xml:space="preserve"> and which programs will be tested. The</w:t>
      </w:r>
      <w:r w:rsidRPr="566BE870" w:rsidR="1D24433E">
        <w:rPr>
          <w:rFonts w:ascii="Arial Narrow" w:hAnsi="Arial Narrow" w:eastAsia="Times New Roman" w:cs="Times New Roman"/>
          <w:color w:val="000000" w:themeColor="text1" w:themeTint="FF" w:themeShade="FF"/>
        </w:rPr>
        <w:t xml:space="preserve"> </w:t>
      </w:r>
      <w:r w:rsidRPr="566BE870" w:rsidR="45899138">
        <w:rPr>
          <w:rFonts w:ascii="Arial Narrow" w:hAnsi="Arial Narrow" w:eastAsia="Times New Roman" w:cs="Times New Roman"/>
          <w:color w:val="000000" w:themeColor="text1" w:themeTint="FF" w:themeShade="FF"/>
        </w:rPr>
        <w:t>following information is obtained from the CSA system for all contracts of the grantee:</w:t>
      </w:r>
    </w:p>
    <w:p w:rsidRPr="004E401A" w:rsidR="00412384" w:rsidP="00703F34" w:rsidRDefault="00412384" w14:paraId="71B7612E" w14:textId="029E147A">
      <w:pPr>
        <w:pStyle w:val="ListParagraph"/>
        <w:numPr>
          <w:ilvl w:val="6"/>
          <w:numId w:val="19"/>
        </w:numPr>
        <w:shd w:val="clear" w:color="auto" w:fill="FFFFFF"/>
        <w:spacing w:after="0" w:line="240" w:lineRule="auto"/>
        <w:ind w:left="2160"/>
        <w:rPr>
          <w:rFonts w:ascii="Arial Narrow" w:hAnsi="Arial Narrow" w:eastAsia="Times New Roman" w:cs="Times New Roman"/>
          <w:color w:val="000000"/>
        </w:rPr>
      </w:pPr>
      <w:r w:rsidRPr="004E401A">
        <w:rPr>
          <w:rFonts w:ascii="Arial Narrow" w:hAnsi="Arial Narrow" w:eastAsia="Times New Roman" w:cs="Times New Roman"/>
          <w:color w:val="000000"/>
        </w:rPr>
        <w:t>IDHS Division</w:t>
      </w:r>
    </w:p>
    <w:p w:rsidRPr="004E401A" w:rsidR="00412384" w:rsidP="00703F34" w:rsidRDefault="00412384" w14:paraId="23182776" w14:textId="5EDA7C1A">
      <w:pPr>
        <w:pStyle w:val="ListParagraph"/>
        <w:numPr>
          <w:ilvl w:val="6"/>
          <w:numId w:val="19"/>
        </w:numPr>
        <w:shd w:val="clear" w:color="auto" w:fill="FFFFFF"/>
        <w:spacing w:after="0" w:line="240" w:lineRule="auto"/>
        <w:ind w:left="2160"/>
        <w:rPr>
          <w:rFonts w:ascii="Arial Narrow" w:hAnsi="Arial Narrow" w:eastAsia="Times New Roman" w:cs="Times New Roman"/>
          <w:color w:val="000000"/>
        </w:rPr>
      </w:pPr>
      <w:r w:rsidRPr="004E401A">
        <w:rPr>
          <w:rFonts w:ascii="Arial Narrow" w:hAnsi="Arial Narrow" w:eastAsia="Times New Roman" w:cs="Times New Roman"/>
          <w:color w:val="000000"/>
        </w:rPr>
        <w:t>Program description</w:t>
      </w:r>
    </w:p>
    <w:p w:rsidRPr="004E401A" w:rsidR="00412384" w:rsidP="00703F34" w:rsidRDefault="00412384" w14:paraId="70AE962F" w14:textId="1C163D28">
      <w:pPr>
        <w:pStyle w:val="ListParagraph"/>
        <w:numPr>
          <w:ilvl w:val="6"/>
          <w:numId w:val="19"/>
        </w:numPr>
        <w:shd w:val="clear" w:color="auto" w:fill="FFFFFF"/>
        <w:spacing w:after="0" w:line="240" w:lineRule="auto"/>
        <w:ind w:left="2160"/>
        <w:rPr>
          <w:rFonts w:ascii="Arial Narrow" w:hAnsi="Arial Narrow" w:eastAsia="Times New Roman" w:cs="Times New Roman"/>
          <w:color w:val="000000"/>
        </w:rPr>
      </w:pPr>
      <w:r w:rsidRPr="004E401A">
        <w:rPr>
          <w:rFonts w:ascii="Arial Narrow" w:hAnsi="Arial Narrow" w:eastAsia="Times New Roman" w:cs="Times New Roman"/>
          <w:color w:val="000000"/>
        </w:rPr>
        <w:t>Contract number</w:t>
      </w:r>
    </w:p>
    <w:p w:rsidRPr="004E401A" w:rsidR="000116FE" w:rsidP="00703F34" w:rsidRDefault="000116FE" w14:paraId="1C34ECFE" w14:textId="77777777">
      <w:pPr>
        <w:pStyle w:val="ListParagraph"/>
        <w:shd w:val="clear" w:color="auto" w:fill="FFFFFF"/>
        <w:spacing w:after="0" w:line="240" w:lineRule="auto"/>
        <w:ind w:left="2520"/>
        <w:rPr>
          <w:rFonts w:ascii="Arial Narrow" w:hAnsi="Arial Narrow" w:eastAsia="Times New Roman" w:cs="Times New Roman"/>
          <w:color w:val="000000"/>
        </w:rPr>
      </w:pPr>
    </w:p>
    <w:p w:rsidRPr="004E401A" w:rsidR="00412384" w:rsidP="307922CC" w:rsidRDefault="45899138" w14:paraId="74C46B61" w14:textId="649B5027">
      <w:pPr>
        <w:pStyle w:val="ListParagraph"/>
        <w:numPr>
          <w:ilvl w:val="0"/>
          <w:numId w:val="19"/>
        </w:numPr>
        <w:shd w:val="clear" w:color="auto" w:fill="FFFFFF" w:themeFill="background1"/>
        <w:spacing w:after="0" w:line="240" w:lineRule="auto"/>
        <w:rPr>
          <w:rFonts w:ascii="Arial Narrow" w:hAnsi="Arial Narrow" w:eastAsia="Times New Roman" w:cs="Times New Roman"/>
          <w:b/>
          <w:bCs/>
          <w:color w:val="000000"/>
        </w:rPr>
      </w:pPr>
      <w:r w:rsidRPr="307922CC">
        <w:rPr>
          <w:rFonts w:ascii="Arial Narrow" w:hAnsi="Arial Narrow" w:eastAsia="Times New Roman" w:cs="Times New Roman"/>
          <w:b/>
          <w:bCs/>
          <w:color w:val="000000" w:themeColor="text1"/>
        </w:rPr>
        <w:t xml:space="preserve">Contract </w:t>
      </w:r>
      <w:r w:rsidRPr="307922CC" w:rsidR="0F4B7762">
        <w:rPr>
          <w:rFonts w:ascii="Arial Narrow" w:hAnsi="Arial Narrow" w:eastAsia="Times New Roman" w:cs="Times New Roman"/>
          <w:b/>
          <w:bCs/>
          <w:color w:val="000000" w:themeColor="text1"/>
        </w:rPr>
        <w:t>A</w:t>
      </w:r>
      <w:r w:rsidRPr="307922CC">
        <w:rPr>
          <w:rFonts w:ascii="Arial Narrow" w:hAnsi="Arial Narrow" w:eastAsia="Times New Roman" w:cs="Times New Roman"/>
          <w:b/>
          <w:bCs/>
          <w:color w:val="000000" w:themeColor="text1"/>
        </w:rPr>
        <w:t>mount</w:t>
      </w:r>
    </w:p>
    <w:p w:rsidRPr="004E401A" w:rsidR="00C21AB2" w:rsidP="00703F34" w:rsidRDefault="00412384" w14:paraId="308ABF62" w14:textId="452549BD">
      <w:pPr>
        <w:pStyle w:val="ListParagraph"/>
        <w:numPr>
          <w:ilvl w:val="0"/>
          <w:numId w:val="91"/>
        </w:numPr>
        <w:shd w:val="clear" w:color="auto" w:fill="FFFFFF"/>
        <w:spacing w:after="0" w:line="240" w:lineRule="auto"/>
        <w:ind w:left="360"/>
        <w:rPr>
          <w:rFonts w:ascii="Arial Narrow" w:hAnsi="Arial Narrow" w:eastAsia="Times New Roman" w:cs="Times New Roman"/>
          <w:color w:val="000000"/>
        </w:rPr>
      </w:pPr>
      <w:r w:rsidRPr="004E401A">
        <w:rPr>
          <w:rFonts w:ascii="Arial Narrow" w:hAnsi="Arial Narrow" w:eastAsia="Times New Roman" w:cs="Times New Roman"/>
          <w:color w:val="000000"/>
        </w:rPr>
        <w:t>The budget for tested programs will also be obtained from this system</w:t>
      </w:r>
    </w:p>
    <w:p w:rsidRPr="004E401A" w:rsidR="00412384" w:rsidP="00703F34" w:rsidRDefault="00412384" w14:paraId="0CB7B653" w14:textId="2255DAE9">
      <w:pPr>
        <w:pStyle w:val="ListParagraph"/>
        <w:numPr>
          <w:ilvl w:val="0"/>
          <w:numId w:val="91"/>
        </w:numPr>
        <w:shd w:val="clear" w:color="auto" w:fill="FFFFFF"/>
        <w:spacing w:after="0" w:line="240" w:lineRule="auto"/>
        <w:ind w:left="360"/>
        <w:rPr>
          <w:rFonts w:ascii="Arial Narrow" w:hAnsi="Arial Narrow" w:eastAsia="Times New Roman" w:cs="Times New Roman"/>
          <w:color w:val="000000"/>
        </w:rPr>
      </w:pPr>
      <w:r w:rsidRPr="004E401A">
        <w:rPr>
          <w:rFonts w:ascii="Arial Narrow" w:hAnsi="Arial Narrow" w:eastAsia="Times New Roman" w:cs="Times New Roman"/>
          <w:color w:val="000000"/>
        </w:rPr>
        <w:t>Set-up Expenditure Testing Spreadsheets (Appendix J),</w:t>
      </w:r>
    </w:p>
    <w:p w:rsidRPr="004E401A" w:rsidR="000116FE" w:rsidP="00703F34" w:rsidRDefault="00412384" w14:paraId="1EFBD890" w14:textId="5B86691E">
      <w:pPr>
        <w:shd w:val="clear" w:color="auto" w:fill="FFFFFF"/>
        <w:spacing w:after="0" w:line="240" w:lineRule="auto"/>
        <w:ind w:left="810" w:hanging="450"/>
        <w:rPr>
          <w:rFonts w:ascii="Arial Narrow" w:hAnsi="Arial Narrow" w:eastAsia="Times New Roman" w:cs="Times New Roman"/>
          <w:color w:val="000000"/>
        </w:rPr>
      </w:pPr>
      <w:r w:rsidRPr="004E401A">
        <w:rPr>
          <w:rFonts w:ascii="Arial Narrow" w:hAnsi="Arial Narrow" w:eastAsia="Times New Roman" w:cs="Times New Roman"/>
          <w:color w:val="000000"/>
        </w:rPr>
        <w:t>ii) The FAR Grantee Certification Form (Appendix F</w:t>
      </w:r>
      <w:r w:rsidRPr="004E401A" w:rsidR="001B042D">
        <w:rPr>
          <w:rFonts w:ascii="Arial Narrow" w:hAnsi="Arial Narrow" w:eastAsia="Times New Roman" w:cs="Times New Roman"/>
          <w:color w:val="000000"/>
        </w:rPr>
        <w:t>).</w:t>
      </w:r>
    </w:p>
    <w:p w:rsidRPr="004E401A" w:rsidR="000116FE" w:rsidP="00EC6E7B" w:rsidRDefault="00412384" w14:paraId="471C1A0C" w14:textId="77777777">
      <w:pPr>
        <w:shd w:val="clear" w:color="auto" w:fill="FFFFFF"/>
        <w:spacing w:after="0" w:line="240" w:lineRule="auto"/>
        <w:ind w:left="810" w:hanging="450"/>
        <w:rPr>
          <w:rFonts w:ascii="Arial Narrow" w:hAnsi="Arial Narrow" w:eastAsia="Times New Roman" w:cs="Times New Roman"/>
          <w:color w:val="000000"/>
        </w:rPr>
      </w:pPr>
      <w:r w:rsidRPr="004E401A">
        <w:rPr>
          <w:rFonts w:ascii="Arial Narrow" w:hAnsi="Arial Narrow" w:eastAsia="Times New Roman" w:cs="Times New Roman"/>
          <w:color w:val="000000"/>
        </w:rPr>
        <w:t>iii) The FAR Fiscal Responsibilities and Supplemental Information (Appendix G); and</w:t>
      </w:r>
    </w:p>
    <w:p w:rsidRPr="004E401A" w:rsidR="00412384" w:rsidP="00EC6E7B" w:rsidRDefault="00412384" w14:paraId="4D4B3858" w14:textId="23C7E800">
      <w:pPr>
        <w:shd w:val="clear" w:color="auto" w:fill="FFFFFF"/>
        <w:spacing w:after="0" w:line="240" w:lineRule="auto"/>
        <w:ind w:left="810" w:hanging="450"/>
        <w:rPr>
          <w:rFonts w:ascii="Arial Narrow" w:hAnsi="Arial Narrow" w:eastAsia="Times New Roman" w:cs="Times New Roman"/>
          <w:color w:val="000000"/>
        </w:rPr>
      </w:pPr>
      <w:r w:rsidRPr="004E401A">
        <w:rPr>
          <w:rFonts w:ascii="Arial Narrow" w:hAnsi="Arial Narrow" w:eastAsia="Times New Roman" w:cs="Times New Roman"/>
          <w:color w:val="000000"/>
        </w:rPr>
        <w:t>iv) The FAR Revenue Sources (Appendix H).</w:t>
      </w:r>
    </w:p>
    <w:p w:rsidRPr="004E401A" w:rsidR="00412384" w:rsidP="00703F34" w:rsidRDefault="00412384" w14:paraId="59BD59CA" w14:textId="208145CF">
      <w:pPr>
        <w:pStyle w:val="ListParagraph"/>
        <w:numPr>
          <w:ilvl w:val="0"/>
          <w:numId w:val="19"/>
        </w:numPr>
        <w:shd w:val="clear" w:color="auto" w:fill="FFFFFF"/>
        <w:spacing w:after="0" w:line="240" w:lineRule="auto"/>
        <w:outlineLvl w:val="3"/>
        <w:rPr>
          <w:rFonts w:ascii="Arial Narrow" w:hAnsi="Arial Narrow" w:eastAsia="Times New Roman" w:cs="Times New Roman"/>
          <w:b/>
          <w:bCs/>
          <w:color w:val="000000"/>
        </w:rPr>
      </w:pPr>
      <w:r w:rsidRPr="004E401A">
        <w:rPr>
          <w:rFonts w:ascii="Arial Narrow" w:hAnsi="Arial Narrow" w:eastAsia="Times New Roman" w:cs="Times New Roman"/>
          <w:b/>
          <w:bCs/>
          <w:color w:val="000000"/>
        </w:rPr>
        <w:t>Desk Review</w:t>
      </w:r>
    </w:p>
    <w:p w:rsidRPr="004E401A" w:rsidR="000116FE" w:rsidP="00703F34" w:rsidRDefault="00412384" w14:paraId="15B4D50E" w14:textId="3465D2C3">
      <w:pPr>
        <w:pStyle w:val="ListParagraph"/>
        <w:numPr>
          <w:ilvl w:val="0"/>
          <w:numId w:val="122"/>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At least two weeks prior to the onsite visit, but not more than 45 calendar days prior, the</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grantee submits the materials requested for the Desk Review. Upon receipt of the requested</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materials, the Reviewer completes the "Review Checklist" tab of the Compliance Spreadsheet</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(Appendix D). The "Review Checklist" ensures all applicable requested information is received</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for this portion of the review process.</w:t>
      </w:r>
    </w:p>
    <w:p w:rsidRPr="004E401A" w:rsidR="000116FE" w:rsidP="00703F34" w:rsidRDefault="00412384" w14:paraId="496A237E" w14:textId="2FDC68FA">
      <w:pPr>
        <w:pStyle w:val="ListParagraph"/>
        <w:numPr>
          <w:ilvl w:val="0"/>
          <w:numId w:val="122"/>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Upon receipt of the requested grantee fiscal policies, personnel policies, equipment master list,</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and other relevant grantee internal control documentation, the Reviewer shall complete the</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"Policies Checklist" tab of the Compliance Spreadsheet (Appendix D).</w:t>
      </w:r>
    </w:p>
    <w:p w:rsidRPr="004E401A" w:rsidR="00412384" w:rsidP="00703F34" w:rsidRDefault="00412384" w14:paraId="666677B2" w14:textId="43EF2582">
      <w:pPr>
        <w:pStyle w:val="ListParagraph"/>
        <w:numPr>
          <w:ilvl w:val="0"/>
          <w:numId w:val="122"/>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The Reviewer saves all FAR documentation including Desk Review documentation in an e-file</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specific to that grantee using the most current approved prescribed FAR Document Naming</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Convention (Appendix I). Consistent naming of files ensures ease in subsequent reviews and</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retrieval of FAR work papers.</w:t>
      </w:r>
    </w:p>
    <w:p w:rsidRPr="004E401A" w:rsidR="000116FE" w:rsidP="00703F34" w:rsidRDefault="000116FE" w14:paraId="487EB655" w14:textId="77777777">
      <w:pPr>
        <w:shd w:val="clear" w:color="auto" w:fill="FFFFFF"/>
        <w:spacing w:after="0" w:line="240" w:lineRule="auto"/>
        <w:rPr>
          <w:rFonts w:ascii="Arial Narrow" w:hAnsi="Arial Narrow" w:eastAsia="Times New Roman" w:cs="Times New Roman"/>
          <w:color w:val="000000"/>
        </w:rPr>
      </w:pPr>
    </w:p>
    <w:p w:rsidRPr="004E401A" w:rsidR="00412384" w:rsidP="00703F34" w:rsidRDefault="00412384" w14:paraId="040AD4B0" w14:textId="2D07770B">
      <w:pPr>
        <w:pStyle w:val="ListParagraph"/>
        <w:numPr>
          <w:ilvl w:val="0"/>
          <w:numId w:val="19"/>
        </w:numPr>
        <w:shd w:val="clear" w:color="auto" w:fill="FFFFFF"/>
        <w:spacing w:after="0" w:line="240" w:lineRule="auto"/>
        <w:outlineLvl w:val="3"/>
        <w:rPr>
          <w:rFonts w:ascii="Arial Narrow" w:hAnsi="Arial Narrow" w:eastAsia="Times New Roman" w:cs="Times New Roman"/>
          <w:b/>
          <w:bCs/>
          <w:color w:val="000000"/>
        </w:rPr>
      </w:pPr>
      <w:r w:rsidRPr="004E401A">
        <w:rPr>
          <w:rFonts w:ascii="Arial Narrow" w:hAnsi="Arial Narrow" w:eastAsia="Times New Roman" w:cs="Times New Roman"/>
          <w:b/>
          <w:bCs/>
          <w:color w:val="000000"/>
        </w:rPr>
        <w:t>Onsite/Virtual Review Preparation</w:t>
      </w:r>
    </w:p>
    <w:p w:rsidRPr="004E401A" w:rsidR="00412384" w:rsidP="00703F34" w:rsidRDefault="00412384" w14:paraId="2E8E226E" w14:textId="77777777">
      <w:p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In advance of the Onsite/Virtual monitoring visit, the Reviewer must:</w:t>
      </w:r>
    </w:p>
    <w:p w:rsidRPr="004E401A" w:rsidR="00412384" w:rsidP="00703F34" w:rsidRDefault="00412384" w14:paraId="6A6E8E7A" w14:textId="73DFEEB7">
      <w:pPr>
        <w:pStyle w:val="ListParagraph"/>
        <w:numPr>
          <w:ilvl w:val="0"/>
          <w:numId w:val="36"/>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Selects sample for compliance verification. The sample information is recorded on the</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appropriate tab within the FAR Compliance Spreadsheet (Appendix D). The following sampl</w:t>
      </w:r>
      <w:r w:rsidRPr="004E401A" w:rsidR="00021641">
        <w:rPr>
          <w:rFonts w:ascii="Arial Narrow" w:hAnsi="Arial Narrow" w:eastAsia="Times New Roman" w:cs="Times New Roman"/>
          <w:color w:val="000000"/>
        </w:rPr>
        <w:t xml:space="preserve">e </w:t>
      </w:r>
      <w:r w:rsidRPr="004E401A">
        <w:rPr>
          <w:rFonts w:ascii="Arial Narrow" w:hAnsi="Arial Narrow" w:eastAsia="Times New Roman" w:cs="Times New Roman"/>
          <w:color w:val="000000"/>
        </w:rPr>
        <w:t>selections are determined and recorded:</w:t>
      </w:r>
    </w:p>
    <w:p w:rsidRPr="004E401A" w:rsidR="00412384" w:rsidP="00703F34" w:rsidRDefault="00412384" w14:paraId="2E5CBD7B" w14:textId="2E4CEDF1">
      <w:pPr>
        <w:pStyle w:val="ListParagraph"/>
        <w:numPr>
          <w:ilvl w:val="0"/>
          <w:numId w:val="36"/>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General disbursements, and</w:t>
      </w:r>
    </w:p>
    <w:p w:rsidRPr="004E401A" w:rsidR="00412384" w:rsidP="00703F34" w:rsidRDefault="00412384" w14:paraId="36DDE563" w14:textId="1407918F">
      <w:pPr>
        <w:pStyle w:val="ListParagraph"/>
        <w:numPr>
          <w:ilvl w:val="0"/>
          <w:numId w:val="36"/>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Personnel files, and</w:t>
      </w:r>
    </w:p>
    <w:p w:rsidRPr="004E401A" w:rsidR="00412384" w:rsidP="00703F34" w:rsidRDefault="00412384" w14:paraId="79B5C84D" w14:textId="5BC30AA5">
      <w:pPr>
        <w:pStyle w:val="ListParagraph"/>
        <w:numPr>
          <w:ilvl w:val="0"/>
          <w:numId w:val="36"/>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Representative payee accounts, if applicable.</w:t>
      </w:r>
    </w:p>
    <w:p w:rsidRPr="004E401A" w:rsidR="00C21AB2" w:rsidP="00703F34" w:rsidRDefault="00C21AB2" w14:paraId="5D09FF83" w14:textId="77777777">
      <w:pPr>
        <w:shd w:val="clear" w:color="auto" w:fill="FFFFFF"/>
        <w:spacing w:after="0" w:line="240" w:lineRule="auto"/>
        <w:ind w:left="360"/>
        <w:rPr>
          <w:rFonts w:ascii="Arial Narrow" w:hAnsi="Arial Narrow" w:eastAsia="Times New Roman" w:cs="Times New Roman"/>
          <w:color w:val="000000"/>
        </w:rPr>
      </w:pPr>
    </w:p>
    <w:p w:rsidRPr="004E401A" w:rsidR="00412384" w:rsidP="00703F34" w:rsidRDefault="00412384" w14:paraId="4DD21ACC" w14:textId="154D9039">
      <w:pPr>
        <w:pStyle w:val="ListParagraph"/>
        <w:numPr>
          <w:ilvl w:val="0"/>
          <w:numId w:val="19"/>
        </w:numPr>
        <w:shd w:val="clear" w:color="auto" w:fill="FFFFFF"/>
        <w:spacing w:after="0" w:line="240" w:lineRule="auto"/>
        <w:outlineLvl w:val="3"/>
        <w:rPr>
          <w:rFonts w:ascii="Arial Narrow" w:hAnsi="Arial Narrow" w:eastAsia="Times New Roman" w:cs="Times New Roman"/>
          <w:b/>
          <w:bCs/>
          <w:color w:val="000000"/>
        </w:rPr>
      </w:pPr>
      <w:r w:rsidRPr="004E401A">
        <w:rPr>
          <w:rFonts w:ascii="Arial Narrow" w:hAnsi="Arial Narrow" w:eastAsia="Times New Roman" w:cs="Times New Roman"/>
          <w:b/>
          <w:bCs/>
          <w:color w:val="000000"/>
        </w:rPr>
        <w:t>Onsite/Virtual Review Instructions</w:t>
      </w:r>
    </w:p>
    <w:p w:rsidRPr="004E401A" w:rsidR="00412384" w:rsidP="00703F34" w:rsidRDefault="00412384" w14:paraId="105AE273" w14:textId="77777777">
      <w:p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In advance of the onsite/virtual review visit, the Reviewer must:</w:t>
      </w:r>
    </w:p>
    <w:p w:rsidRPr="004E401A" w:rsidR="00412384" w:rsidP="00703F34" w:rsidRDefault="00412384" w14:paraId="09ADFD31" w14:textId="420A29B5">
      <w:pPr>
        <w:pStyle w:val="ListParagraph"/>
        <w:numPr>
          <w:ilvl w:val="0"/>
          <w:numId w:val="37"/>
        </w:numPr>
        <w:shd w:val="clear" w:color="auto" w:fill="FFFFFF"/>
        <w:spacing w:after="0" w:line="240" w:lineRule="auto"/>
        <w:ind w:left="360"/>
        <w:rPr>
          <w:rFonts w:ascii="Arial Narrow" w:hAnsi="Arial Narrow" w:eastAsia="Times New Roman" w:cs="Times New Roman"/>
          <w:color w:val="000000"/>
        </w:rPr>
      </w:pPr>
      <w:r w:rsidRPr="004E401A">
        <w:rPr>
          <w:rFonts w:ascii="Arial Narrow" w:hAnsi="Arial Narrow" w:eastAsia="Times New Roman" w:cs="Times New Roman"/>
          <w:color w:val="000000"/>
        </w:rPr>
        <w:t>Email the FAR Virtual Review Instructions (Appendix M) to the grantee.</w:t>
      </w:r>
    </w:p>
    <w:p w:rsidRPr="004E401A" w:rsidR="00412384" w:rsidP="00703F34" w:rsidRDefault="00412384" w14:paraId="3E853583" w14:textId="01B160FD">
      <w:pPr>
        <w:pStyle w:val="ListParagraph"/>
        <w:numPr>
          <w:ilvl w:val="0"/>
          <w:numId w:val="37"/>
        </w:numPr>
        <w:shd w:val="clear" w:color="auto" w:fill="FFFFFF"/>
        <w:spacing w:after="0" w:line="240" w:lineRule="auto"/>
        <w:ind w:left="360"/>
        <w:rPr>
          <w:rFonts w:ascii="Arial Narrow" w:hAnsi="Arial Narrow" w:eastAsia="Times New Roman" w:cs="Times New Roman"/>
          <w:color w:val="000000"/>
        </w:rPr>
      </w:pPr>
      <w:r w:rsidRPr="004E401A">
        <w:rPr>
          <w:rFonts w:ascii="Arial Narrow" w:hAnsi="Arial Narrow" w:eastAsia="Times New Roman" w:cs="Times New Roman"/>
          <w:color w:val="000000"/>
        </w:rPr>
        <w:t>In addition to the standard instructions prescribed in the template, include clear guidance</w:t>
      </w:r>
      <w:r w:rsidRPr="004E401A" w:rsidR="00B17DB4">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regarding:</w:t>
      </w:r>
    </w:p>
    <w:p w:rsidRPr="004E401A" w:rsidR="00412384" w:rsidP="00703F34" w:rsidRDefault="00412384" w14:paraId="1762C13A" w14:textId="20B297F0">
      <w:pPr>
        <w:pStyle w:val="ListParagraph"/>
        <w:numPr>
          <w:ilvl w:val="3"/>
          <w:numId w:val="19"/>
        </w:numPr>
        <w:shd w:val="clear" w:color="auto" w:fill="FFFFFF"/>
        <w:spacing w:after="0" w:line="240" w:lineRule="auto"/>
        <w:ind w:left="1080"/>
        <w:rPr>
          <w:rFonts w:ascii="Arial Narrow" w:hAnsi="Arial Narrow" w:eastAsia="Times New Roman" w:cs="Times New Roman"/>
          <w:color w:val="000000"/>
        </w:rPr>
      </w:pPr>
      <w:r w:rsidRPr="004E401A">
        <w:rPr>
          <w:rFonts w:ascii="Arial Narrow" w:hAnsi="Arial Narrow" w:eastAsia="Times New Roman" w:cs="Times New Roman"/>
          <w:color w:val="000000"/>
        </w:rPr>
        <w:t>Samples selected for testing and related documents required; and</w:t>
      </w:r>
    </w:p>
    <w:p w:rsidRPr="004E401A" w:rsidR="00C21AB2" w:rsidP="00703F34" w:rsidRDefault="00412384" w14:paraId="6C51D749" w14:textId="26F32392">
      <w:pPr>
        <w:pStyle w:val="ListParagraph"/>
        <w:numPr>
          <w:ilvl w:val="3"/>
          <w:numId w:val="19"/>
        </w:numPr>
        <w:shd w:val="clear" w:color="auto" w:fill="FFFFFF"/>
        <w:spacing w:after="0" w:line="240" w:lineRule="auto"/>
        <w:ind w:left="1080"/>
        <w:rPr>
          <w:rFonts w:ascii="Arial Narrow" w:hAnsi="Arial Narrow" w:eastAsia="Times New Roman" w:cs="Times New Roman"/>
          <w:color w:val="000000"/>
        </w:rPr>
      </w:pPr>
      <w:r w:rsidRPr="004E401A">
        <w:rPr>
          <w:rFonts w:ascii="Arial Narrow" w:hAnsi="Arial Narrow" w:eastAsia="Times New Roman" w:cs="Times New Roman"/>
          <w:color w:val="000000"/>
        </w:rPr>
        <w:t>Additional testing and documentation requirements specific to the grantee as identified by</w:t>
      </w:r>
      <w:r w:rsidRPr="004E401A" w:rsidR="00C21AB2">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the Reviewer.</w:t>
      </w:r>
    </w:p>
    <w:p w:rsidR="00C21AB2" w:rsidP="00703F34" w:rsidRDefault="00C21AB2" w14:paraId="5C89A2A7" w14:textId="3EA0795C">
      <w:pPr>
        <w:shd w:val="clear" w:color="auto" w:fill="FFFFFF"/>
        <w:spacing w:after="0" w:line="240" w:lineRule="auto"/>
        <w:rPr>
          <w:rFonts w:ascii="Arial Narrow" w:hAnsi="Arial Narrow" w:eastAsia="Times New Roman" w:cs="Times New Roman"/>
          <w:color w:val="000000"/>
        </w:rPr>
      </w:pPr>
    </w:p>
    <w:p w:rsidR="00D15D09" w:rsidP="00703F34" w:rsidRDefault="00D15D09" w14:paraId="2D5C871B" w14:textId="51B7D1A0">
      <w:pPr>
        <w:shd w:val="clear" w:color="auto" w:fill="FFFFFF"/>
        <w:spacing w:after="0" w:line="240" w:lineRule="auto"/>
        <w:rPr>
          <w:rFonts w:ascii="Arial Narrow" w:hAnsi="Arial Narrow" w:eastAsia="Times New Roman" w:cs="Times New Roman"/>
          <w:color w:val="000000"/>
        </w:rPr>
      </w:pPr>
    </w:p>
    <w:p w:rsidR="00D15D09" w:rsidP="00703F34" w:rsidRDefault="00D15D09" w14:paraId="13F1D785" w14:textId="3FE5CE7A">
      <w:pPr>
        <w:shd w:val="clear" w:color="auto" w:fill="FFFFFF"/>
        <w:spacing w:after="0" w:line="240" w:lineRule="auto"/>
        <w:rPr>
          <w:rFonts w:ascii="Arial Narrow" w:hAnsi="Arial Narrow" w:eastAsia="Times New Roman" w:cs="Times New Roman"/>
          <w:color w:val="000000"/>
        </w:rPr>
      </w:pPr>
    </w:p>
    <w:p w:rsidR="00D15D09" w:rsidP="00703F34" w:rsidRDefault="00D15D09" w14:paraId="6E2EEAE5" w14:textId="18F64576">
      <w:pPr>
        <w:shd w:val="clear" w:color="auto" w:fill="FFFFFF"/>
        <w:spacing w:after="0" w:line="240" w:lineRule="auto"/>
        <w:rPr>
          <w:rFonts w:ascii="Arial Narrow" w:hAnsi="Arial Narrow" w:eastAsia="Times New Roman" w:cs="Times New Roman"/>
          <w:color w:val="000000"/>
        </w:rPr>
      </w:pPr>
    </w:p>
    <w:p w:rsidR="00D15D09" w:rsidP="00703F34" w:rsidRDefault="00D15D09" w14:paraId="3AD3737E" w14:textId="5D028861">
      <w:pPr>
        <w:shd w:val="clear" w:color="auto" w:fill="FFFFFF"/>
        <w:spacing w:after="0" w:line="240" w:lineRule="auto"/>
        <w:rPr>
          <w:rFonts w:ascii="Arial Narrow" w:hAnsi="Arial Narrow" w:eastAsia="Times New Roman" w:cs="Times New Roman"/>
          <w:color w:val="000000"/>
        </w:rPr>
      </w:pPr>
    </w:p>
    <w:p w:rsidRPr="004E401A" w:rsidR="00D15D09" w:rsidP="00703F34" w:rsidRDefault="00D15D09" w14:paraId="4536E8C0" w14:textId="77777777">
      <w:pPr>
        <w:shd w:val="clear" w:color="auto" w:fill="FFFFFF"/>
        <w:spacing w:after="0" w:line="240" w:lineRule="auto"/>
        <w:rPr>
          <w:rFonts w:ascii="Arial Narrow" w:hAnsi="Arial Narrow" w:eastAsia="Times New Roman" w:cs="Times New Roman"/>
          <w:color w:val="000000"/>
        </w:rPr>
      </w:pPr>
    </w:p>
    <w:p w:rsidRPr="00D15D09" w:rsidR="00C97F23" w:rsidP="00D15D09" w:rsidRDefault="00807350" w14:paraId="0DA0047B" w14:textId="48AA5A5D">
      <w:pPr>
        <w:pStyle w:val="ListParagraph"/>
        <w:numPr>
          <w:ilvl w:val="0"/>
          <w:numId w:val="19"/>
        </w:numPr>
        <w:shd w:val="clear" w:color="auto" w:fill="FFFFFF"/>
        <w:spacing w:after="0" w:line="240" w:lineRule="auto"/>
        <w:rPr>
          <w:rFonts w:ascii="Arial Narrow" w:hAnsi="Arial Narrow" w:eastAsia="Times New Roman" w:cs="Times New Roman"/>
          <w:b/>
          <w:bCs/>
          <w:color w:val="000000"/>
        </w:rPr>
      </w:pPr>
      <w:r w:rsidRPr="004E401A">
        <w:rPr>
          <w:rFonts w:ascii="Arial Narrow" w:hAnsi="Arial Narrow" w:eastAsia="Times New Roman" w:cs="Times New Roman"/>
          <w:b/>
          <w:bCs/>
          <w:color w:val="000000"/>
        </w:rPr>
        <w:t xml:space="preserve">Additional fiscal resources and supports can be found on the IDHS Provider </w:t>
      </w:r>
      <w:r w:rsidRPr="00E14DB3">
        <w:rPr>
          <w:rFonts w:ascii="Arial Narrow" w:hAnsi="Arial Narrow" w:eastAsia="Times New Roman" w:cs="Times New Roman"/>
          <w:b/>
          <w:bCs/>
          <w:color w:val="000000"/>
        </w:rPr>
        <w:t xml:space="preserve">Assistance </w:t>
      </w:r>
      <w:hyperlink w:history="1" r:id="rId14">
        <w:r w:rsidRPr="00E14DB3">
          <w:rPr>
            <w:rStyle w:val="Hyperlink"/>
            <w:rFonts w:ascii="Arial Narrow" w:hAnsi="Arial Narrow" w:eastAsia="Times New Roman" w:cs="Times New Roman"/>
            <w:b/>
            <w:bCs/>
          </w:rPr>
          <w:t>webpage</w:t>
        </w:r>
      </w:hyperlink>
      <w:r w:rsidRPr="00E14DB3">
        <w:rPr>
          <w:rFonts w:ascii="Arial Narrow" w:hAnsi="Arial Narrow" w:eastAsia="Times New Roman" w:cs="Times New Roman"/>
          <w:b/>
          <w:bCs/>
          <w:color w:val="000000"/>
        </w:rPr>
        <w:t>.</w:t>
      </w:r>
      <w:r w:rsidRPr="004E401A">
        <w:rPr>
          <w:rFonts w:ascii="Arial Narrow" w:hAnsi="Arial Narrow" w:eastAsia="Times New Roman" w:cs="Times New Roman"/>
          <w:b/>
          <w:bCs/>
          <w:color w:val="000000"/>
        </w:rPr>
        <w:t xml:space="preserve"> </w:t>
      </w:r>
    </w:p>
    <w:p w:rsidRPr="004E401A" w:rsidR="00412384" w:rsidP="00703F34" w:rsidRDefault="00412384" w14:paraId="380EE6BA" w14:textId="0319BE23">
      <w:pPr>
        <w:shd w:val="clear" w:color="auto" w:fill="FFFFFF"/>
        <w:spacing w:after="0" w:line="240" w:lineRule="auto"/>
        <w:outlineLvl w:val="2"/>
        <w:rPr>
          <w:rFonts w:ascii="Arial Narrow" w:hAnsi="Arial Narrow" w:eastAsia="Times New Roman" w:cs="Times New Roman"/>
          <w:b/>
          <w:bCs/>
          <w:color w:val="000000"/>
        </w:rPr>
      </w:pPr>
      <w:r w:rsidRPr="004E401A">
        <w:rPr>
          <w:rFonts w:ascii="Arial Narrow" w:hAnsi="Arial Narrow" w:eastAsia="Times New Roman" w:cs="Times New Roman"/>
          <w:b/>
          <w:bCs/>
          <w:color w:val="000000"/>
        </w:rPr>
        <w:t>D. Onsite/Virtual Procedures:</w:t>
      </w:r>
    </w:p>
    <w:p w:rsidRPr="004E401A" w:rsidR="00412384" w:rsidP="00703F34" w:rsidRDefault="00412384" w14:paraId="2EB63E1F" w14:textId="77777777">
      <w:pPr>
        <w:shd w:val="clear" w:color="auto" w:fill="FFFFFF"/>
        <w:spacing w:after="0" w:line="240" w:lineRule="auto"/>
        <w:outlineLvl w:val="3"/>
        <w:rPr>
          <w:rFonts w:ascii="Arial Narrow" w:hAnsi="Arial Narrow" w:eastAsia="Times New Roman" w:cs="Times New Roman"/>
          <w:b/>
          <w:bCs/>
          <w:color w:val="000000"/>
        </w:rPr>
      </w:pPr>
      <w:r w:rsidRPr="004E401A">
        <w:rPr>
          <w:rFonts w:ascii="Arial Narrow" w:hAnsi="Arial Narrow" w:eastAsia="Times New Roman" w:cs="Times New Roman"/>
          <w:b/>
          <w:bCs/>
          <w:color w:val="000000"/>
        </w:rPr>
        <w:t>1) Entrance Conference</w:t>
      </w:r>
    </w:p>
    <w:p w:rsidRPr="004E401A" w:rsidR="00412384" w:rsidP="00703F34" w:rsidRDefault="00412384" w14:paraId="561ACF82" w14:textId="2F7D7C6D">
      <w:p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Upon arrival the Reviewer opens the Onsite/Virtual portion of the review meeting with</w:t>
      </w:r>
      <w:r w:rsidRPr="004E401A" w:rsidR="00B17DB4">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management and other involved personnel, as determined by the grantee. The</w:t>
      </w:r>
      <w:r w:rsidRPr="004E401A" w:rsidR="00B17DB4">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Reviewer performs</w:t>
      </w:r>
      <w:r w:rsidRPr="004E401A" w:rsidR="00B17DB4">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the following:</w:t>
      </w:r>
    </w:p>
    <w:p w:rsidRPr="004E401A" w:rsidR="00412384" w:rsidP="00703F34" w:rsidRDefault="00412384" w14:paraId="1962C4D1" w14:textId="40A2DDFF">
      <w:pPr>
        <w:pStyle w:val="ListParagraph"/>
        <w:numPr>
          <w:ilvl w:val="0"/>
          <w:numId w:val="92"/>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Provides an overview of the visit and addresses concerns and/or questions resulting from the Desk Review.</w:t>
      </w:r>
    </w:p>
    <w:p w:rsidRPr="004E401A" w:rsidR="00412384" w:rsidP="00703F34" w:rsidRDefault="00412384" w14:paraId="18D5AD8F" w14:textId="0533EDAB">
      <w:pPr>
        <w:pStyle w:val="ListParagraph"/>
        <w:numPr>
          <w:ilvl w:val="0"/>
          <w:numId w:val="92"/>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Makes inquiries of management regarding litigation, other un-recorded liabilities, previous audits, and associated findings.</w:t>
      </w:r>
    </w:p>
    <w:p w:rsidRPr="004E401A" w:rsidR="00412384" w:rsidP="00703F34" w:rsidRDefault="00412384" w14:paraId="586FF687" w14:textId="06021562">
      <w:pPr>
        <w:pStyle w:val="ListParagraph"/>
        <w:numPr>
          <w:ilvl w:val="0"/>
          <w:numId w:val="92"/>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Documents any details or items of concern and conclusions in the FAR Work Papers.</w:t>
      </w:r>
    </w:p>
    <w:p w:rsidRPr="004E401A" w:rsidR="00703F34" w:rsidP="00703F34" w:rsidRDefault="00703F34" w14:paraId="5C3DFA40" w14:textId="77777777">
      <w:pPr>
        <w:shd w:val="clear" w:color="auto" w:fill="FFFFFF"/>
        <w:spacing w:after="0" w:line="240" w:lineRule="auto"/>
        <w:outlineLvl w:val="3"/>
        <w:rPr>
          <w:rFonts w:ascii="Arial Narrow" w:hAnsi="Arial Narrow" w:eastAsia="Times New Roman" w:cs="Times New Roman"/>
          <w:b/>
          <w:bCs/>
          <w:color w:val="000000"/>
        </w:rPr>
      </w:pPr>
    </w:p>
    <w:p w:rsidRPr="004E401A" w:rsidR="00412384" w:rsidP="00703F34" w:rsidRDefault="00412384" w14:paraId="5A517FFE" w14:textId="39285B29">
      <w:pPr>
        <w:shd w:val="clear" w:color="auto" w:fill="FFFFFF"/>
        <w:spacing w:after="0" w:line="240" w:lineRule="auto"/>
        <w:outlineLvl w:val="3"/>
        <w:rPr>
          <w:rFonts w:ascii="Arial Narrow" w:hAnsi="Arial Narrow" w:eastAsia="Times New Roman" w:cs="Times New Roman"/>
          <w:b/>
          <w:bCs/>
          <w:color w:val="000000"/>
        </w:rPr>
      </w:pPr>
      <w:r w:rsidRPr="004E401A">
        <w:rPr>
          <w:rFonts w:ascii="Arial Narrow" w:hAnsi="Arial Narrow" w:eastAsia="Times New Roman" w:cs="Times New Roman"/>
          <w:b/>
          <w:bCs/>
          <w:color w:val="000000"/>
        </w:rPr>
        <w:t>2) Onsite/Virtual Review</w:t>
      </w:r>
    </w:p>
    <w:p w:rsidRPr="004E401A" w:rsidR="00412384" w:rsidP="00703F34" w:rsidRDefault="00412384" w14:paraId="273F40C8" w14:textId="56EF3D1D">
      <w:p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The Onsite/Virtual visit generally requires 3-4 hours to complete but could take up to several days,</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depending on the preparation of the grantee and number of programs included in the expenditure</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testing portion of the review. The FAR Monitoring Protocol (Appendix K) ensures consistency of the</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review process and documents reportable conditions. The following procedures apply:</w:t>
      </w:r>
    </w:p>
    <w:p w:rsidRPr="004E401A" w:rsidR="004328AF" w:rsidP="00703F34" w:rsidRDefault="00412384" w14:paraId="3B966934" w14:textId="77777777">
      <w:pPr>
        <w:pStyle w:val="ListParagraph"/>
        <w:numPr>
          <w:ilvl w:val="0"/>
          <w:numId w:val="123"/>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The Reviewer completes the FAR Monitoring Protocol (Appendix K) as part of the Desk and</w:t>
      </w:r>
      <w:r w:rsidRPr="004E401A" w:rsidR="00B17DB4">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Onsite/Virtual portions of the review.</w:t>
      </w:r>
    </w:p>
    <w:p w:rsidRPr="004E401A" w:rsidR="00412384" w:rsidP="00703F34" w:rsidRDefault="00412384" w14:paraId="6A45CB2D" w14:textId="15D2305F">
      <w:pPr>
        <w:pStyle w:val="ListParagraph"/>
        <w:numPr>
          <w:ilvl w:val="0"/>
          <w:numId w:val="123"/>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As noted in the FAR Virtual Review Instructions (Appendix M), the following elements are</w:t>
      </w:r>
      <w:r w:rsidRPr="004E401A" w:rsidR="00B17DB4">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generally included in the Onsite/Virtual visit:</w:t>
      </w:r>
    </w:p>
    <w:p w:rsidRPr="004E401A" w:rsidR="00412384" w:rsidP="00703F34" w:rsidRDefault="00412384" w14:paraId="1290643A" w14:textId="78CCDCB8">
      <w:pPr>
        <w:pStyle w:val="ListParagraph"/>
        <w:numPr>
          <w:ilvl w:val="0"/>
          <w:numId w:val="93"/>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Sample personnel files reviewed,</w:t>
      </w:r>
    </w:p>
    <w:p w:rsidRPr="004E401A" w:rsidR="00412384" w:rsidP="00703F34" w:rsidRDefault="00412384" w14:paraId="4861C79B" w14:textId="24A97A8B">
      <w:pPr>
        <w:pStyle w:val="ListParagraph"/>
        <w:numPr>
          <w:ilvl w:val="0"/>
          <w:numId w:val="93"/>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Sample of general disbursements examined,</w:t>
      </w:r>
    </w:p>
    <w:p w:rsidRPr="004E401A" w:rsidR="00412384" w:rsidP="00703F34" w:rsidRDefault="00412384" w14:paraId="6A336A89" w14:textId="4637301C">
      <w:pPr>
        <w:pStyle w:val="ListParagraph"/>
        <w:numPr>
          <w:ilvl w:val="0"/>
          <w:numId w:val="93"/>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Operating bank statement reconciliation examined,</w:t>
      </w:r>
    </w:p>
    <w:p w:rsidRPr="004E401A" w:rsidR="00412384" w:rsidP="00703F34" w:rsidRDefault="00412384" w14:paraId="518AF2D1" w14:textId="72C848C1">
      <w:pPr>
        <w:pStyle w:val="ListParagraph"/>
        <w:numPr>
          <w:ilvl w:val="0"/>
          <w:numId w:val="93"/>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Follow-up on missing Desk Review documentation,</w:t>
      </w:r>
    </w:p>
    <w:p w:rsidRPr="004E401A" w:rsidR="00412384" w:rsidP="00703F34" w:rsidRDefault="00412384" w14:paraId="5A922F17" w14:textId="0542D28B">
      <w:pPr>
        <w:pStyle w:val="ListParagraph"/>
        <w:numPr>
          <w:ilvl w:val="0"/>
          <w:numId w:val="93"/>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Board oversight verified,</w:t>
      </w:r>
    </w:p>
    <w:p w:rsidRPr="004E401A" w:rsidR="00412384" w:rsidP="00703F34" w:rsidRDefault="00412384" w14:paraId="3525662A" w14:textId="3DAAEFF9">
      <w:pPr>
        <w:pStyle w:val="ListParagraph"/>
        <w:numPr>
          <w:ilvl w:val="0"/>
          <w:numId w:val="93"/>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Representative payee accounts examined,</w:t>
      </w:r>
    </w:p>
    <w:p w:rsidRPr="004E401A" w:rsidR="008948B9" w:rsidP="00703F34" w:rsidRDefault="00412384" w14:paraId="7E813EF0" w14:textId="05A960F5">
      <w:pPr>
        <w:pStyle w:val="ListParagraph"/>
        <w:numPr>
          <w:ilvl w:val="0"/>
          <w:numId w:val="93"/>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Verification of additional information to complete Desk Review.</w:t>
      </w:r>
    </w:p>
    <w:p w:rsidRPr="004E401A" w:rsidR="00412384" w:rsidP="00981FDF" w:rsidRDefault="00412384" w14:paraId="3756ACF7" w14:textId="77777777">
      <w:pPr>
        <w:shd w:val="clear" w:color="auto" w:fill="FFFFFF"/>
        <w:spacing w:before="216" w:after="0" w:line="240" w:lineRule="auto"/>
        <w:outlineLvl w:val="3"/>
        <w:rPr>
          <w:rFonts w:ascii="Arial Narrow" w:hAnsi="Arial Narrow" w:eastAsia="Times New Roman" w:cs="Times New Roman"/>
          <w:b/>
          <w:bCs/>
          <w:color w:val="000000"/>
        </w:rPr>
      </w:pPr>
      <w:r w:rsidRPr="004E401A">
        <w:rPr>
          <w:rFonts w:ascii="Arial Narrow" w:hAnsi="Arial Narrow" w:eastAsia="Times New Roman" w:cs="Times New Roman"/>
          <w:b/>
          <w:bCs/>
          <w:color w:val="000000"/>
        </w:rPr>
        <w:t>3) Field Work Exit Conference</w:t>
      </w:r>
    </w:p>
    <w:p w:rsidRPr="004E401A" w:rsidR="003B31ED" w:rsidRDefault="00412384" w14:paraId="435D8B01" w14:textId="74F64CF9">
      <w:pPr>
        <w:pStyle w:val="ListParagraph"/>
        <w:numPr>
          <w:ilvl w:val="0"/>
          <w:numId w:val="94"/>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The Reviewer must conduct a Field Work Exit Conference at the conclusion of the Onsite/Virtual visit.</w:t>
      </w:r>
    </w:p>
    <w:p w:rsidRPr="004E401A" w:rsidR="003B31ED" w:rsidRDefault="00412384" w14:paraId="07CB8B6B" w14:textId="43896E8F">
      <w:pPr>
        <w:pStyle w:val="ListParagraph"/>
        <w:numPr>
          <w:ilvl w:val="0"/>
          <w:numId w:val="94"/>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The participants should include any IDHS FAR Review staff persons and the Executive Officer(s) and other invitees of the organization.</w:t>
      </w:r>
    </w:p>
    <w:p w:rsidRPr="004E401A" w:rsidR="00412384" w:rsidRDefault="00412384" w14:paraId="128CF061" w14:textId="77BB02F5">
      <w:pPr>
        <w:pStyle w:val="ListParagraph"/>
        <w:numPr>
          <w:ilvl w:val="0"/>
          <w:numId w:val="94"/>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The Reviewer must discuss all items of concern with those in attendance, including:</w:t>
      </w:r>
    </w:p>
    <w:p w:rsidRPr="004E401A" w:rsidR="00412384" w:rsidRDefault="00412384" w14:paraId="43EE62E6" w14:textId="047EA7DD">
      <w:pPr>
        <w:pStyle w:val="ListParagraph"/>
        <w:numPr>
          <w:ilvl w:val="0"/>
          <w:numId w:val="95"/>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outstanding issues,</w:t>
      </w:r>
    </w:p>
    <w:p w:rsidRPr="004E401A" w:rsidR="00412384" w:rsidRDefault="00412384" w14:paraId="2B54EB18" w14:textId="7ACE5EA3">
      <w:pPr>
        <w:pStyle w:val="ListParagraph"/>
        <w:numPr>
          <w:ilvl w:val="0"/>
          <w:numId w:val="95"/>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Material and Non-Material Findings, and</w:t>
      </w:r>
    </w:p>
    <w:p w:rsidRPr="004E401A" w:rsidR="00412384" w:rsidRDefault="00412384" w14:paraId="73CBD3E1" w14:textId="17648E3F">
      <w:pPr>
        <w:pStyle w:val="ListParagraph"/>
        <w:numPr>
          <w:ilvl w:val="0"/>
          <w:numId w:val="95"/>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Informational comments to be included in the FAR Report.</w:t>
      </w:r>
    </w:p>
    <w:p w:rsidRPr="004E401A" w:rsidR="008976AF" w:rsidP="00981FDF" w:rsidRDefault="008976AF" w14:paraId="4E626994" w14:textId="77777777">
      <w:pPr>
        <w:shd w:val="clear" w:color="auto" w:fill="FFFFFF"/>
        <w:spacing w:after="0" w:line="240" w:lineRule="auto"/>
        <w:rPr>
          <w:rFonts w:ascii="Arial Narrow" w:hAnsi="Arial Narrow" w:eastAsia="Times New Roman" w:cs="Times New Roman"/>
          <w:color w:val="000000"/>
        </w:rPr>
      </w:pPr>
    </w:p>
    <w:p w:rsidRPr="004E401A" w:rsidR="00412384" w:rsidP="00981FDF" w:rsidRDefault="00412384" w14:paraId="39CA7BD6" w14:textId="02BD592D">
      <w:p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The Reviewer must fully document the field work Exit Conference in the FAR Work Papers as</w:t>
      </w:r>
      <w:r w:rsidRPr="004E401A" w:rsidR="008976AF">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prescribed in the "Exit Conference" tab of the FAR Monitoring Protocol (Appendix K).</w:t>
      </w:r>
    </w:p>
    <w:p w:rsidRPr="004E401A" w:rsidR="00412384" w:rsidP="00981FDF" w:rsidRDefault="00412384" w14:paraId="27FDA1A0" w14:textId="2B6BCAA7">
      <w:pPr>
        <w:shd w:val="clear" w:color="auto" w:fill="FFFFFF"/>
        <w:spacing w:before="192" w:after="0" w:line="240" w:lineRule="auto"/>
        <w:outlineLvl w:val="2"/>
        <w:rPr>
          <w:rFonts w:ascii="Arial Narrow" w:hAnsi="Arial Narrow" w:eastAsia="Times New Roman" w:cs="Times New Roman"/>
          <w:b/>
          <w:bCs/>
          <w:color w:val="000000"/>
        </w:rPr>
      </w:pPr>
      <w:r w:rsidRPr="004E401A">
        <w:rPr>
          <w:rFonts w:ascii="Arial Narrow" w:hAnsi="Arial Narrow" w:eastAsia="Times New Roman" w:cs="Times New Roman"/>
          <w:b/>
          <w:bCs/>
          <w:color w:val="000000"/>
        </w:rPr>
        <w:t>E. Post Review Procedures:</w:t>
      </w:r>
    </w:p>
    <w:p w:rsidRPr="004E401A" w:rsidR="00412384" w:rsidP="00981FDF" w:rsidRDefault="00412384" w14:paraId="482E4BA5" w14:textId="77777777">
      <w:pPr>
        <w:shd w:val="clear" w:color="auto" w:fill="FFFFFF"/>
        <w:spacing w:after="0" w:line="240" w:lineRule="auto"/>
        <w:outlineLvl w:val="3"/>
        <w:rPr>
          <w:rFonts w:ascii="Arial Narrow" w:hAnsi="Arial Narrow" w:eastAsia="Times New Roman" w:cs="Times New Roman"/>
          <w:b/>
          <w:bCs/>
          <w:color w:val="000000"/>
        </w:rPr>
      </w:pPr>
      <w:r w:rsidRPr="004E401A">
        <w:rPr>
          <w:rFonts w:ascii="Arial Narrow" w:hAnsi="Arial Narrow" w:eastAsia="Times New Roman" w:cs="Times New Roman"/>
          <w:b/>
          <w:bCs/>
          <w:color w:val="000000"/>
        </w:rPr>
        <w:t>1) The FAR Monitoring Protocol</w:t>
      </w:r>
    </w:p>
    <w:p w:rsidRPr="004E401A" w:rsidR="00113F4F" w:rsidRDefault="00412384" w14:paraId="055452F0" w14:textId="26D37B44">
      <w:pPr>
        <w:pStyle w:val="ListParagraph"/>
        <w:numPr>
          <w:ilvl w:val="0"/>
          <w:numId w:val="96"/>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The FAR Monitoring Protocol (Appendix K) workpapers must be prepared by the Reviewer in a</w:t>
      </w:r>
      <w:r w:rsidRPr="004E401A" w:rsidR="00B17DB4">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manner that each workpaper clearly communicates a summary of items examined, testing</w:t>
      </w:r>
      <w:r w:rsidRPr="004E401A" w:rsidR="00B17DB4">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performed, and conclusions based on the testing.</w:t>
      </w:r>
    </w:p>
    <w:p w:rsidRPr="004E401A" w:rsidR="00412384" w:rsidRDefault="00412384" w14:paraId="5E37BF50" w14:textId="5F6D7CD4">
      <w:pPr>
        <w:pStyle w:val="ListParagraph"/>
        <w:numPr>
          <w:ilvl w:val="0"/>
          <w:numId w:val="96"/>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The Reviewer must cross-reference deficiencies noted in the FAR Report as findings in the</w:t>
      </w:r>
      <w:r w:rsidRPr="004E401A" w:rsidR="00B17DB4">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related FAR Monitoring Protocol work papers as follows:</w:t>
      </w:r>
    </w:p>
    <w:p w:rsidRPr="004E401A" w:rsidR="00412384" w:rsidRDefault="00412384" w14:paraId="1BB35567" w14:textId="67B97B18">
      <w:pPr>
        <w:pStyle w:val="ListParagraph"/>
        <w:numPr>
          <w:ilvl w:val="2"/>
          <w:numId w:val="97"/>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Finding #X,</w:t>
      </w:r>
    </w:p>
    <w:p w:rsidRPr="004E401A" w:rsidR="00412384" w:rsidRDefault="00412384" w14:paraId="49E01520" w14:textId="1AEB207B">
      <w:pPr>
        <w:pStyle w:val="ListParagraph"/>
        <w:numPr>
          <w:ilvl w:val="2"/>
          <w:numId w:val="97"/>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Non-Material Finding #X</w:t>
      </w:r>
    </w:p>
    <w:p w:rsidRPr="004E401A" w:rsidR="00113F4F" w:rsidRDefault="00412384" w14:paraId="441BC3C4" w14:textId="0F5DA933">
      <w:pPr>
        <w:pStyle w:val="ListParagraph"/>
        <w:numPr>
          <w:ilvl w:val="2"/>
          <w:numId w:val="97"/>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Informational Comment</w:t>
      </w:r>
    </w:p>
    <w:p w:rsidRPr="004E401A" w:rsidR="004328AF" w:rsidRDefault="00412384" w14:paraId="70C3F12F" w14:textId="144F736B">
      <w:pPr>
        <w:pStyle w:val="ListParagraph"/>
        <w:numPr>
          <w:ilvl w:val="0"/>
          <w:numId w:val="96"/>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All conclusions and summary information contained in the FAR Monitoring Protocol workpapers</w:t>
      </w:r>
      <w:r w:rsidRPr="004E401A" w:rsidR="00B17DB4">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must correspond to testing workpapers and source documentation.</w:t>
      </w:r>
    </w:p>
    <w:p w:rsidRPr="004E401A" w:rsidR="00412384" w:rsidRDefault="00412384" w14:paraId="1A198682" w14:textId="35B4B657">
      <w:pPr>
        <w:pStyle w:val="ListParagraph"/>
        <w:numPr>
          <w:ilvl w:val="0"/>
          <w:numId w:val="96"/>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All counts or amounts that are included in the FAR Master Review Report (Appendix L) must be</w:t>
      </w:r>
      <w:r w:rsidRPr="004E401A" w:rsidR="00B17DB4">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clearly supported and summarized in a corresponding source document or testing workpaper</w:t>
      </w:r>
      <w:r w:rsidRPr="004E401A" w:rsidR="00B17DB4">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such as the FAR Compliance Spreadsheet (Appendix D), FAR Expenditure Testing Spreadsheet</w:t>
      </w:r>
      <w:r w:rsidRPr="004E401A" w:rsidR="00B17DB4">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(Appendix J), or other standardized FAR templates.</w:t>
      </w:r>
    </w:p>
    <w:p w:rsidRPr="004E401A" w:rsidR="00412384" w:rsidP="00981FDF" w:rsidRDefault="00412384" w14:paraId="6049E518" w14:textId="77777777">
      <w:pPr>
        <w:shd w:val="clear" w:color="auto" w:fill="FFFFFF"/>
        <w:spacing w:before="216" w:after="0" w:line="240" w:lineRule="auto"/>
        <w:outlineLvl w:val="3"/>
        <w:rPr>
          <w:rFonts w:ascii="Arial Narrow" w:hAnsi="Arial Narrow" w:eastAsia="Times New Roman" w:cs="Times New Roman"/>
          <w:b/>
          <w:bCs/>
          <w:color w:val="000000"/>
        </w:rPr>
      </w:pPr>
      <w:r w:rsidRPr="004E401A">
        <w:rPr>
          <w:rFonts w:ascii="Arial Narrow" w:hAnsi="Arial Narrow" w:eastAsia="Times New Roman" w:cs="Times New Roman"/>
          <w:b/>
          <w:bCs/>
          <w:color w:val="000000"/>
        </w:rPr>
        <w:t>2) Review Report Draft</w:t>
      </w:r>
    </w:p>
    <w:p w:rsidRPr="004E401A" w:rsidR="00113F4F" w:rsidRDefault="00412384" w14:paraId="0B149D95" w14:textId="3F31CF5E">
      <w:pPr>
        <w:pStyle w:val="ListParagraph"/>
        <w:numPr>
          <w:ilvl w:val="0"/>
          <w:numId w:val="38"/>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The Reviewer must prepare the FAR Review Report Draft, using the FAR Master Review Report</w:t>
      </w:r>
      <w:r w:rsidRPr="004E401A" w:rsidR="00B17DB4">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(Appendix L), to communicate Material Findings, Non-Material Findings, and other Informational</w:t>
      </w:r>
      <w:r w:rsidRPr="004E401A" w:rsidR="00B17DB4">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Comments.</w:t>
      </w:r>
    </w:p>
    <w:p w:rsidRPr="004E401A" w:rsidR="00113F4F" w:rsidRDefault="00412384" w14:paraId="322DC2D9" w14:textId="5E46A01B">
      <w:pPr>
        <w:pStyle w:val="ListParagraph"/>
        <w:numPr>
          <w:ilvl w:val="0"/>
          <w:numId w:val="38"/>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The Reviewer must use the appropriate standardized FAR Master Review Report (Appendix L)</w:t>
      </w:r>
      <w:r w:rsidRPr="004E401A" w:rsidR="00B17DB4">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template when preparing the FAR Review Report Draft.</w:t>
      </w:r>
    </w:p>
    <w:p w:rsidRPr="004E401A" w:rsidR="00CE7AB3" w:rsidP="0045193C" w:rsidRDefault="00412384" w14:paraId="3AD1A91B" w14:textId="472245A4">
      <w:pPr>
        <w:pStyle w:val="ListParagraph"/>
        <w:numPr>
          <w:ilvl w:val="0"/>
          <w:numId w:val="38"/>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The FAR Reviewer must develop findings consistent with the approved format as defined in the</w:t>
      </w:r>
      <w:r w:rsidRPr="004E401A" w:rsidR="00B17DB4">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Findings Library (Appendix N1) or the Abridged Findings Library (Appendix N2).</w:t>
      </w:r>
    </w:p>
    <w:p w:rsidRPr="004E401A" w:rsidR="0045193C" w:rsidP="0045193C" w:rsidRDefault="0045193C" w14:paraId="08D68790" w14:textId="77777777">
      <w:pPr>
        <w:pStyle w:val="ListParagraph"/>
        <w:shd w:val="clear" w:color="auto" w:fill="FFFFFF"/>
        <w:spacing w:after="0" w:line="240" w:lineRule="auto"/>
        <w:ind w:left="360"/>
        <w:rPr>
          <w:rFonts w:ascii="Arial Narrow" w:hAnsi="Arial Narrow" w:eastAsia="Times New Roman" w:cs="Times New Roman"/>
          <w:color w:val="000000"/>
        </w:rPr>
      </w:pPr>
    </w:p>
    <w:p w:rsidRPr="004E401A" w:rsidR="00412384" w:rsidP="0045193C" w:rsidRDefault="00412384" w14:paraId="7DEEFAFB" w14:textId="77777777">
      <w:pPr>
        <w:shd w:val="clear" w:color="auto" w:fill="FFFFFF"/>
        <w:spacing w:after="0" w:line="240" w:lineRule="auto"/>
        <w:outlineLvl w:val="3"/>
        <w:rPr>
          <w:rFonts w:ascii="Arial Narrow" w:hAnsi="Arial Narrow" w:eastAsia="Times New Roman" w:cs="Times New Roman"/>
          <w:b/>
          <w:bCs/>
          <w:color w:val="000000"/>
        </w:rPr>
      </w:pPr>
      <w:r w:rsidRPr="004E401A">
        <w:rPr>
          <w:rFonts w:ascii="Arial Narrow" w:hAnsi="Arial Narrow" w:eastAsia="Times New Roman" w:cs="Times New Roman"/>
          <w:b/>
          <w:bCs/>
          <w:color w:val="000000"/>
        </w:rPr>
        <w:t>3) Standardized Corrective Action Plan Form</w:t>
      </w:r>
    </w:p>
    <w:p w:rsidRPr="004E401A" w:rsidR="00113F4F" w:rsidRDefault="00412384" w14:paraId="79478DED" w14:textId="37D1A5C0">
      <w:pPr>
        <w:pStyle w:val="ListParagraph"/>
        <w:numPr>
          <w:ilvl w:val="0"/>
          <w:numId w:val="39"/>
        </w:numPr>
        <w:shd w:val="clear" w:color="auto" w:fill="FFFFFF"/>
        <w:spacing w:after="0" w:line="240" w:lineRule="auto"/>
        <w:ind w:left="540" w:hanging="270"/>
        <w:rPr>
          <w:rFonts w:ascii="Arial Narrow" w:hAnsi="Arial Narrow" w:eastAsia="Times New Roman" w:cs="Times New Roman"/>
          <w:color w:val="000000"/>
        </w:rPr>
      </w:pPr>
      <w:r w:rsidRPr="004E401A">
        <w:rPr>
          <w:rFonts w:ascii="Arial Narrow" w:hAnsi="Arial Narrow" w:eastAsia="Times New Roman" w:cs="Times New Roman"/>
          <w:color w:val="000000"/>
        </w:rPr>
        <w:t>The Reviewer must prepare the IDHS portions of the Findings and Corrective Action Plan (CAP)</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Summary form (Appendix O) for Material Findings that require a corrective action plan.</w:t>
      </w:r>
    </w:p>
    <w:p w:rsidRPr="004E401A" w:rsidR="00113F4F" w:rsidRDefault="00412384" w14:paraId="6EA843F1" w14:textId="6A751BB7">
      <w:pPr>
        <w:pStyle w:val="ListParagraph"/>
        <w:numPr>
          <w:ilvl w:val="0"/>
          <w:numId w:val="39"/>
        </w:numPr>
        <w:shd w:val="clear" w:color="auto" w:fill="FFFFFF"/>
        <w:spacing w:after="0" w:line="240" w:lineRule="auto"/>
        <w:ind w:left="540" w:hanging="270"/>
        <w:rPr>
          <w:rFonts w:ascii="Arial Narrow" w:hAnsi="Arial Narrow" w:eastAsia="Times New Roman" w:cs="Times New Roman"/>
          <w:color w:val="000000"/>
        </w:rPr>
      </w:pPr>
      <w:r w:rsidRPr="004E401A">
        <w:rPr>
          <w:rFonts w:ascii="Arial Narrow" w:hAnsi="Arial Narrow" w:eastAsia="Times New Roman" w:cs="Times New Roman"/>
          <w:color w:val="000000"/>
        </w:rPr>
        <w:t>The BCSS/BCC Bureau Chief, or designated staff, must identify within the Findings and Corrective</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Action Plan (CAP) Summary form the due date in which the grantee will be required to submit a</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proposed corrective action plan.</w:t>
      </w:r>
    </w:p>
    <w:p w:rsidRPr="004E401A" w:rsidR="00113F4F" w:rsidRDefault="00412384" w14:paraId="5A1744ED" w14:textId="2413A09E">
      <w:pPr>
        <w:pStyle w:val="ListParagraph"/>
        <w:numPr>
          <w:ilvl w:val="0"/>
          <w:numId w:val="39"/>
        </w:numPr>
        <w:shd w:val="clear" w:color="auto" w:fill="FFFFFF"/>
        <w:spacing w:after="0" w:line="240" w:lineRule="auto"/>
        <w:ind w:left="540" w:hanging="270"/>
        <w:rPr>
          <w:rFonts w:ascii="Arial Narrow" w:hAnsi="Arial Narrow" w:eastAsia="Times New Roman" w:cs="Times New Roman"/>
          <w:color w:val="000000"/>
        </w:rPr>
      </w:pPr>
      <w:r w:rsidRPr="004E401A">
        <w:rPr>
          <w:rFonts w:ascii="Arial Narrow" w:hAnsi="Arial Narrow" w:eastAsia="Times New Roman" w:cs="Times New Roman"/>
          <w:color w:val="000000"/>
        </w:rPr>
        <w:t>The due date should be no less than thirty (30) calendar days of the FAR fieldwork date.</w:t>
      </w:r>
    </w:p>
    <w:p w:rsidRPr="004E401A" w:rsidR="00412384" w:rsidRDefault="00412384" w14:paraId="28B6D9C8" w14:textId="28CBC5C1">
      <w:pPr>
        <w:pStyle w:val="ListParagraph"/>
        <w:numPr>
          <w:ilvl w:val="0"/>
          <w:numId w:val="39"/>
        </w:numPr>
        <w:shd w:val="clear" w:color="auto" w:fill="FFFFFF"/>
        <w:spacing w:after="0" w:line="240" w:lineRule="auto"/>
        <w:ind w:left="540" w:hanging="270"/>
        <w:rPr>
          <w:rFonts w:ascii="Arial Narrow" w:hAnsi="Arial Narrow" w:eastAsia="Times New Roman" w:cs="Times New Roman"/>
          <w:color w:val="000000"/>
        </w:rPr>
      </w:pPr>
      <w:r w:rsidRPr="004E401A">
        <w:rPr>
          <w:rFonts w:ascii="Arial Narrow" w:hAnsi="Arial Narrow" w:eastAsia="Times New Roman" w:cs="Times New Roman"/>
          <w:color w:val="000000"/>
        </w:rPr>
        <w:t>The grantee is responsible for completing the "Response" sections of this form in accordance</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with the requirements set forth in the draft report cover letter. The Response section has two</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parts:</w:t>
      </w:r>
    </w:p>
    <w:p w:rsidRPr="004E401A" w:rsidR="00412384" w:rsidRDefault="00412384" w14:paraId="1B63DC03" w14:textId="5F355E68">
      <w:pPr>
        <w:pStyle w:val="ListParagraph"/>
        <w:numPr>
          <w:ilvl w:val="1"/>
          <w:numId w:val="39"/>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The grantee should indicate whether they agree or disagree with the finding. If they</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disagree, the grantee is allowed a 1,500 characters space to express their reasoning for</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disagreement.</w:t>
      </w:r>
    </w:p>
    <w:p w:rsidRPr="004E401A" w:rsidR="00113F4F" w:rsidRDefault="00412384" w14:paraId="2BDD71D7" w14:textId="5CBDEBEB">
      <w:pPr>
        <w:pStyle w:val="ListParagraph"/>
        <w:numPr>
          <w:ilvl w:val="1"/>
          <w:numId w:val="39"/>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The grantee must provide a corrective action plan for each finding or finding component.</w:t>
      </w:r>
    </w:p>
    <w:p w:rsidRPr="004E401A" w:rsidR="00412384" w:rsidRDefault="00412384" w14:paraId="3A8527DE" w14:textId="005F1CB1">
      <w:pPr>
        <w:pStyle w:val="ListParagraph"/>
        <w:numPr>
          <w:ilvl w:val="0"/>
          <w:numId w:val="39"/>
        </w:numPr>
        <w:shd w:val="clear" w:color="auto" w:fill="FFFFFF"/>
        <w:spacing w:after="0" w:line="240" w:lineRule="auto"/>
        <w:ind w:left="540" w:hanging="270"/>
        <w:rPr>
          <w:rFonts w:ascii="Arial Narrow" w:hAnsi="Arial Narrow" w:eastAsia="Times New Roman" w:cs="Times New Roman"/>
          <w:color w:val="000000"/>
        </w:rPr>
      </w:pPr>
      <w:r w:rsidRPr="004E401A">
        <w:rPr>
          <w:rFonts w:ascii="Arial Narrow" w:hAnsi="Arial Narrow" w:eastAsia="Times New Roman" w:cs="Times New Roman"/>
          <w:color w:val="000000"/>
        </w:rPr>
        <w:t>The grantee's Corrective Action Plan proposal must include, for each element of each finding</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and recommendation the following:</w:t>
      </w:r>
    </w:p>
    <w:p w:rsidRPr="004E401A" w:rsidR="00412384" w:rsidRDefault="00412384" w14:paraId="21574DD6" w14:textId="6116A5E2">
      <w:pPr>
        <w:pStyle w:val="ListParagraph"/>
        <w:numPr>
          <w:ilvl w:val="1"/>
          <w:numId w:val="39"/>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A description of the proposed corrective action(s),</w:t>
      </w:r>
    </w:p>
    <w:p w:rsidRPr="004E401A" w:rsidR="00412384" w:rsidRDefault="00412384" w14:paraId="2D51CA95" w14:textId="7C0BB781">
      <w:pPr>
        <w:pStyle w:val="ListParagraph"/>
        <w:numPr>
          <w:ilvl w:val="1"/>
          <w:numId w:val="39"/>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The person(s) assigned responsibility for such action(s); and,</w:t>
      </w:r>
    </w:p>
    <w:p w:rsidRPr="004E401A" w:rsidR="00113F4F" w:rsidRDefault="00412384" w14:paraId="05CA4DE9" w14:textId="5873838A">
      <w:pPr>
        <w:pStyle w:val="ListParagraph"/>
        <w:numPr>
          <w:ilvl w:val="1"/>
          <w:numId w:val="39"/>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The estimated target date(s) for full implementation of all corrective action.</w:t>
      </w:r>
    </w:p>
    <w:p w:rsidRPr="004E401A" w:rsidR="00412384" w:rsidRDefault="00412384" w14:paraId="6C43F24C" w14:textId="75AC10E0">
      <w:pPr>
        <w:pStyle w:val="ListParagraph"/>
        <w:numPr>
          <w:ilvl w:val="0"/>
          <w:numId w:val="39"/>
        </w:numPr>
        <w:shd w:val="clear" w:color="auto" w:fill="FFFFFF"/>
        <w:spacing w:after="0" w:line="240" w:lineRule="auto"/>
        <w:ind w:left="540" w:hanging="270"/>
        <w:rPr>
          <w:rFonts w:ascii="Arial Narrow" w:hAnsi="Arial Narrow" w:eastAsia="Times New Roman" w:cs="Times New Roman"/>
          <w:color w:val="000000"/>
        </w:rPr>
      </w:pPr>
      <w:r w:rsidRPr="004E401A">
        <w:rPr>
          <w:rFonts w:ascii="Arial Narrow" w:hAnsi="Arial Narrow" w:eastAsia="Times New Roman" w:cs="Times New Roman"/>
          <w:color w:val="000000"/>
        </w:rPr>
        <w:t>Failure by the grantee to properly complete and submit the Findings and CAP Summary form</w:t>
      </w:r>
      <w:r w:rsidRPr="004E401A" w:rsidR="00B17DB4">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may result in rejection and return of the Findings and CAP Summary Form to the grantee for</w:t>
      </w:r>
      <w:r w:rsidRPr="004E401A" w:rsidR="00B17DB4">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revision.</w:t>
      </w:r>
    </w:p>
    <w:p w:rsidRPr="004E401A" w:rsidR="00412384" w:rsidP="00113F4F" w:rsidRDefault="00412384" w14:paraId="05B34E6A" w14:textId="6A9C44BA">
      <w:pPr>
        <w:shd w:val="clear" w:color="auto" w:fill="FFFFFF"/>
        <w:spacing w:before="216" w:after="0" w:line="240" w:lineRule="auto"/>
        <w:outlineLvl w:val="3"/>
        <w:rPr>
          <w:rFonts w:ascii="Arial Narrow" w:hAnsi="Arial Narrow" w:eastAsia="Times New Roman" w:cs="Times New Roman"/>
          <w:b/>
          <w:bCs/>
          <w:color w:val="000000"/>
        </w:rPr>
      </w:pPr>
      <w:r w:rsidRPr="004E401A">
        <w:rPr>
          <w:rFonts w:ascii="Arial Narrow" w:hAnsi="Arial Narrow" w:eastAsia="Times New Roman" w:cs="Times New Roman"/>
          <w:b/>
          <w:bCs/>
          <w:color w:val="000000"/>
        </w:rPr>
        <w:t>4) Programmatic Approval of Grant Funds Recovery Findings</w:t>
      </w:r>
    </w:p>
    <w:p w:rsidRPr="004E401A" w:rsidR="008976AF" w:rsidP="00A16F59" w:rsidRDefault="00412384" w14:paraId="56F78C24" w14:textId="71A9E9A0">
      <w:p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If a FAR Review Report Draft has finding(s) involving grant funds recovery, the finding(s)</w:t>
      </w:r>
      <w:r w:rsidRPr="004E401A" w:rsidR="00B17DB4">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information must be forwarded via email by the BCSS/BCC Bureau Chief, or designated staff, to</w:t>
      </w:r>
      <w:r w:rsidRPr="004E401A" w:rsidR="00B17DB4">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the Division Program Administrator contact by means of the FAR Notice of Grant Funds</w:t>
      </w:r>
      <w:r w:rsidRPr="004E401A" w:rsidR="00B17DB4">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 xml:space="preserve">Recovery (NGFR) form (Appendix P). </w:t>
      </w:r>
    </w:p>
    <w:p w:rsidRPr="004E401A" w:rsidR="008976AF" w:rsidP="00113F4F" w:rsidRDefault="008976AF" w14:paraId="16A10C66" w14:textId="77777777">
      <w:pPr>
        <w:shd w:val="clear" w:color="auto" w:fill="FFFFFF"/>
        <w:spacing w:after="0" w:line="240" w:lineRule="auto"/>
        <w:ind w:left="360"/>
        <w:rPr>
          <w:rFonts w:ascii="Arial Narrow" w:hAnsi="Arial Narrow" w:eastAsia="Times New Roman" w:cs="Times New Roman"/>
          <w:color w:val="000000"/>
        </w:rPr>
      </w:pPr>
    </w:p>
    <w:p w:rsidRPr="004E401A" w:rsidR="00412384" w:rsidP="0045193C" w:rsidRDefault="00412384" w14:paraId="465890AA" w14:textId="1C196E16">
      <w:p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The following apply:</w:t>
      </w:r>
    </w:p>
    <w:p w:rsidRPr="004E401A" w:rsidR="00412384" w:rsidRDefault="0045193C" w14:paraId="37AAE5B3" w14:textId="38C3B6AD">
      <w:pPr>
        <w:pStyle w:val="ListParagraph"/>
        <w:numPr>
          <w:ilvl w:val="0"/>
          <w:numId w:val="40"/>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T</w:t>
      </w:r>
      <w:r w:rsidRPr="004E401A" w:rsidR="00412384">
        <w:rPr>
          <w:rFonts w:ascii="Arial Narrow" w:hAnsi="Arial Narrow" w:eastAsia="Times New Roman" w:cs="Times New Roman"/>
          <w:color w:val="000000"/>
        </w:rPr>
        <w:t>he BCSS/BCC Bureau Chief, or designated staff, must use the prescribed FAR Notice of</w:t>
      </w:r>
      <w:r w:rsidRPr="004E401A" w:rsidR="00021641">
        <w:rPr>
          <w:rFonts w:ascii="Arial Narrow" w:hAnsi="Arial Narrow" w:eastAsia="Times New Roman" w:cs="Times New Roman"/>
          <w:color w:val="000000"/>
        </w:rPr>
        <w:t xml:space="preserve"> </w:t>
      </w:r>
      <w:r w:rsidRPr="004E401A" w:rsidR="00412384">
        <w:rPr>
          <w:rFonts w:ascii="Arial Narrow" w:hAnsi="Arial Narrow" w:eastAsia="Times New Roman" w:cs="Times New Roman"/>
          <w:color w:val="000000"/>
        </w:rPr>
        <w:t>Grant Funds Recovery (NGFR) form (Appendix P),</w:t>
      </w:r>
    </w:p>
    <w:p w:rsidRPr="004E401A" w:rsidR="00412384" w:rsidRDefault="0045193C" w14:paraId="18BD0F8C" w14:textId="0EB53323">
      <w:pPr>
        <w:pStyle w:val="ListParagraph"/>
        <w:numPr>
          <w:ilvl w:val="0"/>
          <w:numId w:val="40"/>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T</w:t>
      </w:r>
      <w:r w:rsidRPr="004E401A" w:rsidR="00412384">
        <w:rPr>
          <w:rFonts w:ascii="Arial Narrow" w:hAnsi="Arial Narrow" w:eastAsia="Times New Roman" w:cs="Times New Roman"/>
          <w:color w:val="000000"/>
        </w:rPr>
        <w:t>he BCSS/BCC Bureau Chief, or designated staff, must adhere to the ALL requirements set</w:t>
      </w:r>
      <w:r w:rsidRPr="004E401A" w:rsidR="00021641">
        <w:rPr>
          <w:rFonts w:ascii="Arial Narrow" w:hAnsi="Arial Narrow" w:eastAsia="Times New Roman" w:cs="Times New Roman"/>
          <w:color w:val="000000"/>
        </w:rPr>
        <w:t xml:space="preserve"> </w:t>
      </w:r>
      <w:r w:rsidRPr="004E401A" w:rsidR="00412384">
        <w:rPr>
          <w:rFonts w:ascii="Arial Narrow" w:hAnsi="Arial Narrow" w:eastAsia="Times New Roman" w:cs="Times New Roman"/>
          <w:color w:val="000000"/>
        </w:rPr>
        <w:t>forth in the FAR Notice of Grant Funds Recovery Process and Procedures (Appendix Q).</w:t>
      </w:r>
    </w:p>
    <w:p w:rsidRPr="004E401A" w:rsidR="00412384" w:rsidRDefault="0045193C" w14:paraId="750E65F4" w14:textId="794BEBA9">
      <w:pPr>
        <w:pStyle w:val="ListParagraph"/>
        <w:numPr>
          <w:ilvl w:val="0"/>
          <w:numId w:val="40"/>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T</w:t>
      </w:r>
      <w:r w:rsidRPr="004E401A" w:rsidR="00412384">
        <w:rPr>
          <w:rFonts w:ascii="Arial Narrow" w:hAnsi="Arial Narrow" w:eastAsia="Times New Roman" w:cs="Times New Roman"/>
          <w:color w:val="000000"/>
        </w:rPr>
        <w:t>he BCSS/BCC Bureau Chief, or designated staff, must adhere to the distribution</w:t>
      </w:r>
      <w:r w:rsidRPr="004E401A" w:rsidR="00021641">
        <w:rPr>
          <w:rFonts w:ascii="Arial Narrow" w:hAnsi="Arial Narrow" w:eastAsia="Times New Roman" w:cs="Times New Roman"/>
          <w:color w:val="000000"/>
        </w:rPr>
        <w:t xml:space="preserve"> </w:t>
      </w:r>
      <w:r w:rsidRPr="004E401A" w:rsidR="00412384">
        <w:rPr>
          <w:rFonts w:ascii="Arial Narrow" w:hAnsi="Arial Narrow" w:eastAsia="Times New Roman" w:cs="Times New Roman"/>
          <w:color w:val="000000"/>
        </w:rPr>
        <w:t>requirements set forth in the FAR Notice of Grant Funds Recovery Process and Procedures</w:t>
      </w:r>
      <w:r w:rsidRPr="004E401A" w:rsidR="00021641">
        <w:rPr>
          <w:rFonts w:ascii="Arial Narrow" w:hAnsi="Arial Narrow" w:eastAsia="Times New Roman" w:cs="Times New Roman"/>
          <w:color w:val="000000"/>
        </w:rPr>
        <w:t xml:space="preserve"> </w:t>
      </w:r>
      <w:r w:rsidRPr="004E401A" w:rsidR="00412384">
        <w:rPr>
          <w:rFonts w:ascii="Arial Narrow" w:hAnsi="Arial Narrow" w:eastAsia="Times New Roman" w:cs="Times New Roman"/>
          <w:color w:val="000000"/>
        </w:rPr>
        <w:t>(Appendix Q).</w:t>
      </w:r>
    </w:p>
    <w:p w:rsidRPr="004E401A" w:rsidR="00301089" w:rsidRDefault="00412384" w14:paraId="225A95D6" w14:textId="528639E3">
      <w:pPr>
        <w:pStyle w:val="ListParagraph"/>
        <w:numPr>
          <w:ilvl w:val="0"/>
          <w:numId w:val="40"/>
        </w:numPr>
        <w:shd w:val="clear" w:color="auto" w:fill="FFFFFF"/>
        <w:spacing w:before="120"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Amounts less than $100 per program will be reflected in the Review Report as non-material</w:t>
      </w:r>
      <w:r w:rsidRPr="004E401A" w:rsidR="00B17DB4">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findings and no action will be taken to collect these funds. For grant fund recovery findings</w:t>
      </w:r>
      <w:r w:rsidRPr="004E401A" w:rsidR="00B17DB4">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classified as non-material, the NGFR is NOT required.</w:t>
      </w:r>
    </w:p>
    <w:p w:rsidR="00C97F23" w:rsidP="00113F4F" w:rsidRDefault="00C97F23" w14:paraId="6955856B" w14:textId="77777777">
      <w:pPr>
        <w:shd w:val="clear" w:color="auto" w:fill="FFFFFF"/>
        <w:spacing w:before="216" w:after="0" w:line="240" w:lineRule="auto"/>
        <w:outlineLvl w:val="3"/>
        <w:rPr>
          <w:rFonts w:ascii="Arial Narrow" w:hAnsi="Arial Narrow" w:eastAsia="Times New Roman" w:cs="Times New Roman"/>
          <w:b/>
          <w:bCs/>
          <w:color w:val="000000"/>
        </w:rPr>
      </w:pPr>
    </w:p>
    <w:p w:rsidRPr="004E401A" w:rsidR="00412384" w:rsidP="00113F4F" w:rsidRDefault="00412384" w14:paraId="50B72060" w14:textId="4ED8AC44">
      <w:pPr>
        <w:shd w:val="clear" w:color="auto" w:fill="FFFFFF"/>
        <w:spacing w:before="216" w:after="0" w:line="240" w:lineRule="auto"/>
        <w:outlineLvl w:val="3"/>
        <w:rPr>
          <w:rFonts w:ascii="Arial Narrow" w:hAnsi="Arial Narrow" w:eastAsia="Times New Roman" w:cs="Times New Roman"/>
          <w:b/>
          <w:bCs/>
          <w:color w:val="000000"/>
        </w:rPr>
      </w:pPr>
      <w:r w:rsidRPr="004E401A">
        <w:rPr>
          <w:rFonts w:ascii="Arial Narrow" w:hAnsi="Arial Narrow" w:eastAsia="Times New Roman" w:cs="Times New Roman"/>
          <w:b/>
          <w:bCs/>
          <w:color w:val="000000"/>
        </w:rPr>
        <w:t>5) Supervisory Review</w:t>
      </w:r>
    </w:p>
    <w:p w:rsidRPr="004E401A" w:rsidR="00412384" w:rsidP="00A16F59" w:rsidRDefault="00412384" w14:paraId="6C89BF24" w14:textId="670F6023">
      <w:p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Upon receipt of the FAR Review Report Draft, the FAR Notice of Grant Funds Recovery Form (if</w:t>
      </w:r>
      <w:r w:rsidRPr="004E401A" w:rsidR="00B17DB4">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applicable), and the related FAR workpaper files, the BCSS/BCC Bureau Chief, or designated</w:t>
      </w:r>
      <w:r w:rsidRPr="004E401A" w:rsidR="00B17DB4">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staff, must complete a FAR Supervisory Review Checklist (Appendix R).</w:t>
      </w:r>
    </w:p>
    <w:p w:rsidRPr="004E401A" w:rsidR="00113F4F" w:rsidP="00113F4F" w:rsidRDefault="00113F4F" w14:paraId="23BCD2F7" w14:textId="77777777">
      <w:pPr>
        <w:shd w:val="clear" w:color="auto" w:fill="FFFFFF"/>
        <w:spacing w:after="0" w:line="240" w:lineRule="auto"/>
        <w:rPr>
          <w:rFonts w:ascii="Arial Narrow" w:hAnsi="Arial Narrow" w:eastAsia="Times New Roman" w:cs="Times New Roman"/>
          <w:color w:val="000000"/>
        </w:rPr>
      </w:pPr>
    </w:p>
    <w:p w:rsidRPr="004E401A" w:rsidR="00412384" w:rsidP="00A16F59" w:rsidRDefault="00412384" w14:paraId="53E0F5F8" w14:textId="28B5F426">
      <w:p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A FAR "Supervisory Review Scoring Summary" tab is incorporated into the Supervisory Review</w:t>
      </w:r>
      <w:r w:rsidRPr="004E401A" w:rsidR="00B17DB4">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Checklist. The BCC/BCSS Bureau Chief, or designated staff, must utilize the Supervisory Review</w:t>
      </w:r>
      <w:r w:rsidRPr="004E401A" w:rsidR="00B17DB4">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Scoring Summary when performing the supervisory review.</w:t>
      </w:r>
    </w:p>
    <w:p w:rsidRPr="004E401A" w:rsidR="00703F34" w:rsidP="00703F34" w:rsidRDefault="00703F34" w14:paraId="4A31D858" w14:textId="77777777">
      <w:pPr>
        <w:shd w:val="clear" w:color="auto" w:fill="FFFFFF"/>
        <w:spacing w:after="0" w:line="240" w:lineRule="auto"/>
        <w:outlineLvl w:val="3"/>
        <w:rPr>
          <w:rFonts w:ascii="Arial Narrow" w:hAnsi="Arial Narrow" w:eastAsia="Times New Roman" w:cs="Times New Roman"/>
          <w:b/>
          <w:bCs/>
          <w:color w:val="000000"/>
        </w:rPr>
      </w:pPr>
    </w:p>
    <w:p w:rsidRPr="004E401A" w:rsidR="00412384" w:rsidP="00703F34" w:rsidRDefault="00412384" w14:paraId="78490FF2" w14:textId="0EF438C0">
      <w:pPr>
        <w:shd w:val="clear" w:color="auto" w:fill="FFFFFF"/>
        <w:spacing w:after="0" w:line="240" w:lineRule="auto"/>
        <w:outlineLvl w:val="3"/>
        <w:rPr>
          <w:rFonts w:ascii="Arial Narrow" w:hAnsi="Arial Narrow" w:eastAsia="Times New Roman" w:cs="Times New Roman"/>
          <w:b/>
          <w:bCs/>
          <w:color w:val="000000"/>
        </w:rPr>
      </w:pPr>
      <w:r w:rsidRPr="004E401A">
        <w:rPr>
          <w:rFonts w:ascii="Arial Narrow" w:hAnsi="Arial Narrow" w:eastAsia="Times New Roman" w:cs="Times New Roman"/>
          <w:b/>
          <w:bCs/>
          <w:color w:val="000000"/>
        </w:rPr>
        <w:t>6) Draft Report Issuance</w:t>
      </w:r>
    </w:p>
    <w:p w:rsidRPr="004E401A" w:rsidR="00412384" w:rsidP="00703F34" w:rsidRDefault="00412384" w14:paraId="6EEF93F3" w14:textId="1C529A35">
      <w:p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Upon completion of the FAR Supervisory Review Checklist (Appendix R), the FAR Review Report</w:t>
      </w:r>
      <w:r w:rsidRPr="004E401A" w:rsidR="00B17DB4">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Draft (Appendix L), the FAR Draft Report Cover Letter (Appendix S1), and the pre-populated</w:t>
      </w:r>
      <w:r w:rsidRPr="004E401A" w:rsidR="00B17DB4">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Findings and CAP Summary form (Appendix O) must be distributed via email by the BCSS/BCC</w:t>
      </w:r>
      <w:r w:rsidRPr="004E401A" w:rsidR="00B17DB4">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Bureau Chief (or designated staff) to the grantee's executive leadership.</w:t>
      </w:r>
    </w:p>
    <w:p w:rsidRPr="004E401A" w:rsidR="00113F4F" w:rsidP="00703F34" w:rsidRDefault="00113F4F" w14:paraId="3337C5B5" w14:textId="77777777">
      <w:pPr>
        <w:shd w:val="clear" w:color="auto" w:fill="FFFFFF"/>
        <w:spacing w:after="0" w:line="240" w:lineRule="auto"/>
        <w:rPr>
          <w:rFonts w:ascii="Arial Narrow" w:hAnsi="Arial Narrow" w:eastAsia="Times New Roman" w:cs="Times New Roman"/>
          <w:color w:val="000000"/>
        </w:rPr>
      </w:pPr>
    </w:p>
    <w:p w:rsidRPr="004E401A" w:rsidR="008948B9" w:rsidP="00703F34" w:rsidRDefault="00412384" w14:paraId="403F7D8B" w14:textId="07A88E4F">
      <w:p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Distribution of the FAR Review Report Draft to the interested divisional funding entities (i.e.,</w:t>
      </w:r>
      <w:r w:rsidRPr="004E401A" w:rsidR="00B17DB4">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Interested Parties) within IDHS is optional. (Note: The notification of interested parties is</w:t>
      </w:r>
      <w:r w:rsidRPr="004E401A" w:rsidR="00B17DB4">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required when issuing the Final Report and the Final Close Letter.)</w:t>
      </w:r>
    </w:p>
    <w:p w:rsidRPr="004E401A" w:rsidR="00CE7AB3" w:rsidP="00703F34" w:rsidRDefault="00CE7AB3" w14:paraId="57AB6822" w14:textId="77777777">
      <w:pPr>
        <w:shd w:val="clear" w:color="auto" w:fill="FFFFFF"/>
        <w:spacing w:after="0" w:line="240" w:lineRule="auto"/>
        <w:rPr>
          <w:rFonts w:ascii="Arial Narrow" w:hAnsi="Arial Narrow" w:eastAsia="Times New Roman" w:cs="Times New Roman"/>
          <w:color w:val="000000"/>
        </w:rPr>
      </w:pPr>
    </w:p>
    <w:p w:rsidRPr="004E401A" w:rsidR="00412384" w:rsidP="00703F34" w:rsidRDefault="00412384" w14:paraId="2D33EEE6" w14:textId="77777777">
      <w:pPr>
        <w:shd w:val="clear" w:color="auto" w:fill="FFFFFF"/>
        <w:spacing w:after="0" w:line="240" w:lineRule="auto"/>
        <w:outlineLvl w:val="3"/>
        <w:rPr>
          <w:rFonts w:ascii="Arial Narrow" w:hAnsi="Arial Narrow" w:eastAsia="Times New Roman" w:cs="Times New Roman"/>
          <w:b/>
          <w:bCs/>
          <w:color w:val="000000"/>
        </w:rPr>
      </w:pPr>
      <w:r w:rsidRPr="004E401A">
        <w:rPr>
          <w:rFonts w:ascii="Arial Narrow" w:hAnsi="Arial Narrow" w:eastAsia="Times New Roman" w:cs="Times New Roman"/>
          <w:b/>
          <w:bCs/>
          <w:color w:val="000000"/>
        </w:rPr>
        <w:t>7) Draft Report Cover Letter</w:t>
      </w:r>
    </w:p>
    <w:p w:rsidRPr="004E401A" w:rsidR="00113F4F" w:rsidP="00703F34" w:rsidRDefault="00412384" w14:paraId="41F447C4" w14:textId="5FD7E108">
      <w:pPr>
        <w:pStyle w:val="ListParagraph"/>
        <w:numPr>
          <w:ilvl w:val="0"/>
          <w:numId w:val="41"/>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The BCSS/BCC Bureau Chief, or designated staff, must ensure that a properly prepared FAR Draft</w:t>
      </w:r>
      <w:r w:rsidRPr="004E401A" w:rsidR="00B17DB4">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Report Cover Letter (Appendix S1) accompanies each distribution of the FAR Review Report</w:t>
      </w:r>
      <w:r w:rsidRPr="004E401A" w:rsidR="00B17DB4">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Draft (Appendix L).</w:t>
      </w:r>
    </w:p>
    <w:p w:rsidRPr="004E401A" w:rsidR="00412384" w:rsidP="00703F34" w:rsidRDefault="00412384" w14:paraId="05A0DF28" w14:textId="0C809B52">
      <w:pPr>
        <w:pStyle w:val="ListParagraph"/>
        <w:numPr>
          <w:ilvl w:val="0"/>
          <w:numId w:val="41"/>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The FAR Draft Report Cover Letter (Appendix S1) shall provide instructions for:</w:t>
      </w:r>
    </w:p>
    <w:p w:rsidRPr="004E401A" w:rsidR="00412384" w:rsidP="00703F34" w:rsidRDefault="00412384" w14:paraId="079DB982" w14:textId="45D5BC3C">
      <w:pPr>
        <w:pStyle w:val="ListParagraph"/>
        <w:numPr>
          <w:ilvl w:val="1"/>
          <w:numId w:val="41"/>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Requesting a formal exit conference, and</w:t>
      </w:r>
    </w:p>
    <w:p w:rsidRPr="004E401A" w:rsidR="003B31ED" w:rsidP="00703F34" w:rsidRDefault="00412384" w14:paraId="4A918D28" w14:textId="09681A1C">
      <w:pPr>
        <w:pStyle w:val="ListParagraph"/>
        <w:numPr>
          <w:ilvl w:val="1"/>
          <w:numId w:val="41"/>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Completing the Findings and Corrective Action Plan Summary form (Appendix O)</w:t>
      </w:r>
    </w:p>
    <w:p w:rsidRPr="004E401A" w:rsidR="00113F4F" w:rsidP="00703F34" w:rsidRDefault="00412384" w14:paraId="3C47B7B6" w14:textId="04185DD4">
      <w:pPr>
        <w:pStyle w:val="ListParagraph"/>
        <w:numPr>
          <w:ilvl w:val="0"/>
          <w:numId w:val="41"/>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The grantee has ten (10) days from the draft report distribution date (email date) to request a</w:t>
      </w:r>
      <w:r w:rsidRPr="004E401A" w:rsidR="00B17DB4">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formal exit conference. The grantee has thirty (30) calendar days to submit a properly</w:t>
      </w:r>
      <w:r w:rsidRPr="004E401A" w:rsidR="00B17DB4">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completed CAP.</w:t>
      </w:r>
    </w:p>
    <w:p w:rsidRPr="004E401A" w:rsidR="00CE7AB3" w:rsidP="00703F34" w:rsidRDefault="00412384" w14:paraId="00A9BF7E" w14:textId="5EC75072">
      <w:pPr>
        <w:pStyle w:val="ListParagraph"/>
        <w:numPr>
          <w:ilvl w:val="0"/>
          <w:numId w:val="41"/>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Review Reports with no findings reported will skip the issuance of the FAR Review Report Draft,</w:t>
      </w:r>
      <w:r w:rsidRPr="004E401A" w:rsidR="00B17DB4">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and will issue, instead, the FAR Review Report Final (Appendix L) and FAR Final Report Cover</w:t>
      </w:r>
      <w:r w:rsidRPr="004E401A" w:rsidR="00B17DB4">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Letter No Follow-up (Appendix S3).</w:t>
      </w:r>
    </w:p>
    <w:p w:rsidRPr="004E401A" w:rsidR="00CE7AB3" w:rsidP="00703F34" w:rsidRDefault="00CE7AB3" w14:paraId="1F660241" w14:textId="77777777">
      <w:pPr>
        <w:pStyle w:val="ListParagraph"/>
        <w:shd w:val="clear" w:color="auto" w:fill="FFFFFF"/>
        <w:spacing w:after="0" w:line="240" w:lineRule="auto"/>
        <w:rPr>
          <w:rFonts w:ascii="Arial Narrow" w:hAnsi="Arial Narrow" w:eastAsia="Times New Roman" w:cs="Times New Roman"/>
          <w:color w:val="000000"/>
        </w:rPr>
      </w:pPr>
    </w:p>
    <w:p w:rsidRPr="004E401A" w:rsidR="00113F4F" w:rsidP="00703F34" w:rsidRDefault="00412384" w14:paraId="4437D0D6" w14:textId="2C53725E">
      <w:pPr>
        <w:shd w:val="clear" w:color="auto" w:fill="FFFFFF"/>
        <w:spacing w:after="0" w:line="240" w:lineRule="auto"/>
        <w:rPr>
          <w:rFonts w:ascii="Arial Narrow" w:hAnsi="Arial Narrow" w:eastAsia="Times New Roman" w:cs="Times New Roman"/>
          <w:b/>
          <w:bCs/>
          <w:color w:val="000000"/>
        </w:rPr>
      </w:pPr>
      <w:r w:rsidRPr="004E401A">
        <w:rPr>
          <w:rFonts w:ascii="Arial Narrow" w:hAnsi="Arial Narrow" w:eastAsia="Times New Roman" w:cs="Times New Roman"/>
          <w:b/>
          <w:bCs/>
          <w:color w:val="000000"/>
        </w:rPr>
        <w:t>8) Formal Exit Conference</w:t>
      </w:r>
    </w:p>
    <w:p w:rsidRPr="004E401A" w:rsidR="00412384" w:rsidP="00703F34" w:rsidRDefault="00412384" w14:paraId="5330D428" w14:textId="667CA1BF">
      <w:p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Upon receipt of the FAR Review Report Draft (Appendix L), the grantee has ten (10) calendar</w:t>
      </w:r>
      <w:r w:rsidRPr="004E401A" w:rsidR="00B17DB4">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days to submit a request for a formal exit conference. The formal exit conference affords the</w:t>
      </w:r>
      <w:r w:rsidRPr="004E401A" w:rsidR="00B17DB4">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grantee an opportunity to discuss FAR findings for the purpose of finding resolution or</w:t>
      </w:r>
      <w:r w:rsidRPr="004E401A" w:rsidR="00B17DB4">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mitigation.</w:t>
      </w:r>
    </w:p>
    <w:p w:rsidRPr="004E401A" w:rsidR="00113F4F" w:rsidP="00703F34" w:rsidRDefault="00113F4F" w14:paraId="685B52EA" w14:textId="77777777">
      <w:pPr>
        <w:shd w:val="clear" w:color="auto" w:fill="FFFFFF"/>
        <w:spacing w:after="0" w:line="240" w:lineRule="auto"/>
        <w:ind w:left="270"/>
        <w:rPr>
          <w:rFonts w:ascii="Arial Narrow" w:hAnsi="Arial Narrow" w:eastAsia="Times New Roman" w:cs="Times New Roman"/>
          <w:color w:val="000000"/>
        </w:rPr>
      </w:pPr>
    </w:p>
    <w:p w:rsidRPr="004E401A" w:rsidR="00412384" w:rsidP="00703F34" w:rsidRDefault="00412384" w14:paraId="1787D708" w14:textId="3980429D">
      <w:p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If a grantee requests a formal exit conference, the BCSS/BCC Bureau Chief, or designated staff,</w:t>
      </w:r>
      <w:r w:rsidRPr="004E401A" w:rsidR="00B17DB4">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should schedule and conduct the formal exit conference within fifteen (15) calendar days of the</w:t>
      </w:r>
      <w:r w:rsidRPr="004E401A" w:rsidR="00B17DB4">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receipt of the grantee's request.</w:t>
      </w:r>
    </w:p>
    <w:p w:rsidRPr="004E401A" w:rsidR="00113F4F" w:rsidP="00703F34" w:rsidRDefault="00113F4F" w14:paraId="60228757" w14:textId="77777777">
      <w:pPr>
        <w:shd w:val="clear" w:color="auto" w:fill="FFFFFF"/>
        <w:spacing w:after="0" w:line="240" w:lineRule="auto"/>
        <w:ind w:left="270"/>
        <w:rPr>
          <w:rFonts w:ascii="Arial Narrow" w:hAnsi="Arial Narrow" w:eastAsia="Times New Roman" w:cs="Times New Roman"/>
          <w:color w:val="000000"/>
        </w:rPr>
      </w:pPr>
    </w:p>
    <w:p w:rsidRPr="004E401A" w:rsidR="00412384" w:rsidP="00703F34" w:rsidRDefault="00412384" w14:paraId="2DC2A659" w14:textId="7296A2A4">
      <w:p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In the event the Formal Exit Conference results in full or partial resolution of a finding, the</w:t>
      </w:r>
      <w:r w:rsidRPr="004E401A" w:rsidR="00B17DB4">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BCSS/BCC Bureau Chief, or designated staff, must performs the following:</w:t>
      </w:r>
    </w:p>
    <w:p w:rsidRPr="004E401A" w:rsidR="00412384" w:rsidP="00703F34" w:rsidRDefault="00412384" w14:paraId="1F748298" w14:textId="0E652FCC">
      <w:pPr>
        <w:pStyle w:val="ListParagraph"/>
        <w:numPr>
          <w:ilvl w:val="0"/>
          <w:numId w:val="42"/>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Modify or remove finding from the FAR Review Report Draft, as applicable.</w:t>
      </w:r>
    </w:p>
    <w:p w:rsidRPr="004E401A" w:rsidR="00412384" w:rsidP="00703F34" w:rsidRDefault="00412384" w14:paraId="53C2C806" w14:textId="20117E5F">
      <w:pPr>
        <w:pStyle w:val="ListParagraph"/>
        <w:numPr>
          <w:ilvl w:val="0"/>
          <w:numId w:val="42"/>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Modify or remove finding from the Findings and CAP Summary, as applicable.</w:t>
      </w:r>
    </w:p>
    <w:p w:rsidRPr="004E401A" w:rsidR="00412384" w:rsidP="00703F34" w:rsidRDefault="00412384" w14:paraId="728080F8" w14:textId="3663528C">
      <w:pPr>
        <w:pStyle w:val="ListParagraph"/>
        <w:numPr>
          <w:ilvl w:val="0"/>
          <w:numId w:val="42"/>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Adjust the finding score in the appropriate database/tracker.</w:t>
      </w:r>
    </w:p>
    <w:p w:rsidRPr="004E401A" w:rsidR="008976AF" w:rsidP="00703F34" w:rsidRDefault="00412384" w14:paraId="2AE92F48" w14:textId="742831DF">
      <w:pPr>
        <w:pStyle w:val="ListParagraph"/>
        <w:numPr>
          <w:ilvl w:val="0"/>
          <w:numId w:val="42"/>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Reissue to the grantee a revised FAR Review Report Draft and revised FAR Findings and CAP</w:t>
      </w:r>
      <w:r w:rsidRPr="004E401A" w:rsidR="008976AF">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Summary (Appendix O).</w:t>
      </w:r>
    </w:p>
    <w:p w:rsidRPr="004E401A" w:rsidR="00113F4F" w:rsidP="00703F34" w:rsidRDefault="00113F4F" w14:paraId="684580BD" w14:textId="77777777">
      <w:pPr>
        <w:shd w:val="clear" w:color="auto" w:fill="FFFFFF"/>
        <w:spacing w:after="0" w:line="240" w:lineRule="auto"/>
        <w:ind w:left="540"/>
        <w:rPr>
          <w:rFonts w:ascii="Arial Narrow" w:hAnsi="Arial Narrow" w:eastAsia="Times New Roman" w:cs="Times New Roman"/>
          <w:color w:val="000000"/>
        </w:rPr>
      </w:pPr>
    </w:p>
    <w:p w:rsidRPr="004E401A" w:rsidR="00412384" w:rsidP="00703F34" w:rsidRDefault="00C46912" w14:paraId="26595F17" w14:textId="2D9792D8">
      <w:pPr>
        <w:shd w:val="clear" w:color="auto" w:fill="FFFFFF"/>
        <w:spacing w:after="0" w:line="240" w:lineRule="auto"/>
        <w:outlineLvl w:val="3"/>
        <w:rPr>
          <w:rFonts w:ascii="Arial Narrow" w:hAnsi="Arial Narrow" w:eastAsia="Times New Roman" w:cs="Times New Roman"/>
          <w:b/>
          <w:bCs/>
          <w:color w:val="000000"/>
        </w:rPr>
      </w:pPr>
      <w:r w:rsidRPr="004E401A">
        <w:rPr>
          <w:rFonts w:ascii="Arial Narrow" w:hAnsi="Arial Narrow" w:eastAsia="Times New Roman" w:cs="Times New Roman"/>
          <w:b/>
          <w:bCs/>
          <w:color w:val="000000"/>
        </w:rPr>
        <w:t>9</w:t>
      </w:r>
      <w:r w:rsidRPr="004E401A" w:rsidR="00412384">
        <w:rPr>
          <w:rFonts w:ascii="Arial Narrow" w:hAnsi="Arial Narrow" w:eastAsia="Times New Roman" w:cs="Times New Roman"/>
          <w:b/>
          <w:bCs/>
          <w:color w:val="000000"/>
        </w:rPr>
        <w:t>) Corrective Action Plan Processing</w:t>
      </w:r>
    </w:p>
    <w:p w:rsidRPr="004E401A" w:rsidR="00412384" w:rsidP="00703F34" w:rsidRDefault="00412384" w14:paraId="535745AE" w14:textId="17D67391">
      <w:p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Upon receipt of the FAR Review Report Draft, which included material findings, the grantee has</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thirty (30) days to submit a Corrective Action Plan (CAP).</w:t>
      </w:r>
    </w:p>
    <w:p w:rsidRPr="004E401A" w:rsidR="00113F4F" w:rsidP="00703F34" w:rsidRDefault="00113F4F" w14:paraId="453E0A32" w14:textId="77777777">
      <w:pPr>
        <w:shd w:val="clear" w:color="auto" w:fill="FFFFFF"/>
        <w:spacing w:after="0" w:line="240" w:lineRule="auto"/>
        <w:ind w:left="270"/>
        <w:rPr>
          <w:rFonts w:ascii="Arial Narrow" w:hAnsi="Arial Narrow" w:eastAsia="Times New Roman" w:cs="Times New Roman"/>
          <w:color w:val="000000"/>
        </w:rPr>
      </w:pPr>
    </w:p>
    <w:p w:rsidRPr="004E401A" w:rsidR="00412384" w:rsidP="00703F34" w:rsidRDefault="00412384" w14:paraId="5D83BE5A" w14:textId="079BEB0E">
      <w:p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The BCSS/BCC Bureau Chief, or designated staff, will receive and review the FAR Corrective</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Action Plan from the grantee to ensure it adequately addresses each finding in its entirety. If</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the FAR Corrective Action Plan is determined deficient in any of its responses, the denied</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checkbox is marked and returned via email to the grantee for revision.</w:t>
      </w:r>
    </w:p>
    <w:p w:rsidRPr="004E401A" w:rsidR="00CE7AB3" w:rsidP="00703F34" w:rsidRDefault="00CE7AB3" w14:paraId="03953143" w14:textId="77777777">
      <w:pPr>
        <w:shd w:val="clear" w:color="auto" w:fill="FFFFFF"/>
        <w:spacing w:after="0" w:line="240" w:lineRule="auto"/>
        <w:rPr>
          <w:rFonts w:ascii="Arial Narrow" w:hAnsi="Arial Narrow" w:eastAsia="Times New Roman" w:cs="Times New Roman"/>
          <w:color w:val="000000"/>
        </w:rPr>
      </w:pPr>
    </w:p>
    <w:p w:rsidRPr="004E401A" w:rsidR="00412384" w:rsidP="00703F34" w:rsidRDefault="00412384" w14:paraId="222A60BC" w14:textId="77777777">
      <w:pPr>
        <w:shd w:val="clear" w:color="auto" w:fill="FFFFFF"/>
        <w:spacing w:after="0" w:line="240" w:lineRule="auto"/>
        <w:outlineLvl w:val="3"/>
        <w:rPr>
          <w:rFonts w:ascii="Arial Narrow" w:hAnsi="Arial Narrow" w:eastAsia="Times New Roman" w:cs="Times New Roman"/>
          <w:b/>
          <w:bCs/>
          <w:color w:val="000000"/>
        </w:rPr>
      </w:pPr>
      <w:r w:rsidRPr="004E401A">
        <w:rPr>
          <w:rFonts w:ascii="Arial Narrow" w:hAnsi="Arial Narrow" w:eastAsia="Times New Roman" w:cs="Times New Roman"/>
          <w:b/>
          <w:bCs/>
          <w:color w:val="000000"/>
        </w:rPr>
        <w:t>10) Final Report issuance</w:t>
      </w:r>
    </w:p>
    <w:p w:rsidRPr="004E401A" w:rsidR="00412384" w:rsidP="00703F34" w:rsidRDefault="00412384" w14:paraId="46068351" w14:textId="15142584">
      <w:p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Upon final approval of the grantee's proposed Corrective Action Plan, the BCSS/BCC Bureau</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Chief, or designated staff, must issue:</w:t>
      </w:r>
    </w:p>
    <w:p w:rsidRPr="004E401A" w:rsidR="00412384" w:rsidP="00703F34" w:rsidRDefault="00412384" w14:paraId="02E89DA3" w14:textId="5CAFB291">
      <w:pPr>
        <w:pStyle w:val="ListParagraph"/>
        <w:numPr>
          <w:ilvl w:val="0"/>
          <w:numId w:val="43"/>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The FAR Review Report Final,</w:t>
      </w:r>
    </w:p>
    <w:p w:rsidRPr="004E401A" w:rsidR="00412384" w:rsidP="00703F34" w:rsidRDefault="00412384" w14:paraId="30F41636" w14:textId="101304C7">
      <w:pPr>
        <w:pStyle w:val="ListParagraph"/>
        <w:numPr>
          <w:ilvl w:val="0"/>
          <w:numId w:val="43"/>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The appropriate final report cover letter,</w:t>
      </w:r>
    </w:p>
    <w:p w:rsidRPr="004E401A" w:rsidR="00412384" w:rsidP="00703F34" w:rsidRDefault="00412384" w14:paraId="1F04DE9A" w14:textId="111A0207">
      <w:pPr>
        <w:pStyle w:val="ListParagraph"/>
        <w:numPr>
          <w:ilvl w:val="1"/>
          <w:numId w:val="43"/>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FAR Final Report Cover Letter No Follow-Up (Appendix S3) if no follow up is required, or,</w:t>
      </w:r>
    </w:p>
    <w:p w:rsidRPr="004E401A" w:rsidR="00412384" w:rsidP="00703F34" w:rsidRDefault="00412384" w14:paraId="18DC8148" w14:textId="2AB68E4F">
      <w:pPr>
        <w:pStyle w:val="ListParagraph"/>
        <w:numPr>
          <w:ilvl w:val="1"/>
          <w:numId w:val="43"/>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FAR Final Report Cover Letter with Follow-Up (Appendix S4) if follow-up is required</w:t>
      </w:r>
    </w:p>
    <w:p w:rsidRPr="004E401A" w:rsidR="00412384" w:rsidP="00703F34" w:rsidRDefault="00412384" w14:paraId="7E26CFB1" w14:textId="7809AA2B">
      <w:pPr>
        <w:pStyle w:val="ListParagraph"/>
        <w:numPr>
          <w:ilvl w:val="0"/>
          <w:numId w:val="43"/>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Finally, a copy of the approved FAR Corrective Action Plan via email to the grantee's Board</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Chairperson and the interested funding entities within IDHS that provide funds.</w:t>
      </w:r>
    </w:p>
    <w:p w:rsidRPr="004E401A" w:rsidR="00412384" w:rsidP="00703F34" w:rsidRDefault="00412384" w14:paraId="7F0EB410" w14:textId="70CE29F5">
      <w:p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The BCSS/BCC Bureau Chief, or designated staff, will notify the grantee, within the FAR Final</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Report Cover Letter, of requirements to provide follow-up documentation as evidence of</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compliance.</w:t>
      </w:r>
    </w:p>
    <w:p w:rsidRPr="004E401A" w:rsidR="00703F34" w:rsidP="00703F34" w:rsidRDefault="00703F34" w14:paraId="06D0F108" w14:textId="77777777">
      <w:pPr>
        <w:shd w:val="clear" w:color="auto" w:fill="FFFFFF"/>
        <w:spacing w:after="0" w:line="240" w:lineRule="auto"/>
        <w:outlineLvl w:val="3"/>
        <w:rPr>
          <w:rFonts w:ascii="Arial Narrow" w:hAnsi="Arial Narrow" w:eastAsia="Times New Roman" w:cs="Times New Roman"/>
          <w:b/>
          <w:bCs/>
          <w:color w:val="000000"/>
        </w:rPr>
      </w:pPr>
    </w:p>
    <w:p w:rsidRPr="004E401A" w:rsidR="00412384" w:rsidP="00703F34" w:rsidRDefault="00412384" w14:paraId="721ECA9D" w14:textId="75458374">
      <w:pPr>
        <w:shd w:val="clear" w:color="auto" w:fill="FFFFFF"/>
        <w:spacing w:after="0" w:line="240" w:lineRule="auto"/>
        <w:outlineLvl w:val="3"/>
        <w:rPr>
          <w:rFonts w:ascii="Arial Narrow" w:hAnsi="Arial Narrow" w:eastAsia="Times New Roman" w:cs="Times New Roman"/>
          <w:b/>
          <w:bCs/>
          <w:color w:val="000000"/>
        </w:rPr>
      </w:pPr>
      <w:r w:rsidRPr="004E401A">
        <w:rPr>
          <w:rFonts w:ascii="Arial Narrow" w:hAnsi="Arial Narrow" w:eastAsia="Times New Roman" w:cs="Times New Roman"/>
          <w:b/>
          <w:bCs/>
          <w:color w:val="000000"/>
        </w:rPr>
        <w:t>11) Corrective Action Plan Follow-up Procedures</w:t>
      </w:r>
    </w:p>
    <w:p w:rsidRPr="004E401A" w:rsidR="00412384" w:rsidP="00703F34" w:rsidRDefault="00412384" w14:paraId="58921910" w14:textId="055F01C7">
      <w:p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Upon approving the grantee's proposed Corrective Action Plan, the BCSS/BCC Bureau Chief, or</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designated staff, must monitor for receipt from the grantee the appropriate evidence to</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substantiate full implementation of the Corrective Action Plan.</w:t>
      </w:r>
    </w:p>
    <w:p w:rsidRPr="004E401A" w:rsidR="003B31ED" w:rsidP="00703F34" w:rsidRDefault="003B31ED" w14:paraId="0F8E504F" w14:textId="77777777">
      <w:pPr>
        <w:shd w:val="clear" w:color="auto" w:fill="FFFFFF"/>
        <w:spacing w:after="0" w:line="240" w:lineRule="auto"/>
        <w:ind w:left="360"/>
        <w:rPr>
          <w:rFonts w:ascii="Arial Narrow" w:hAnsi="Arial Narrow" w:eastAsia="Times New Roman" w:cs="Times New Roman"/>
          <w:color w:val="000000"/>
        </w:rPr>
      </w:pPr>
    </w:p>
    <w:p w:rsidRPr="004E401A" w:rsidR="00412384" w:rsidP="00703F34" w:rsidRDefault="00412384" w14:paraId="77D84D01" w14:textId="7DA7DE46">
      <w:p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Documentation of implementation could range from:</w:t>
      </w:r>
    </w:p>
    <w:p w:rsidRPr="004E401A" w:rsidR="00412384" w:rsidP="00703F34" w:rsidRDefault="00412384" w14:paraId="400F2988" w14:textId="1C4AD1C4">
      <w:pPr>
        <w:pStyle w:val="ListParagraph"/>
        <w:numPr>
          <w:ilvl w:val="0"/>
          <w:numId w:val="44"/>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the grantee's statement of correction,</w:t>
      </w:r>
    </w:p>
    <w:p w:rsidRPr="004E401A" w:rsidR="00412384" w:rsidP="00703F34" w:rsidRDefault="00412384" w14:paraId="20B91E26" w14:textId="4B7C9C9D">
      <w:pPr>
        <w:pStyle w:val="ListParagraph"/>
        <w:numPr>
          <w:ilvl w:val="0"/>
          <w:numId w:val="44"/>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receipt of supporting documentation,</w:t>
      </w:r>
    </w:p>
    <w:p w:rsidRPr="004E401A" w:rsidR="00412384" w:rsidP="00703F34" w:rsidRDefault="00412384" w14:paraId="78C6662D" w14:textId="57B751AC">
      <w:pPr>
        <w:pStyle w:val="ListParagraph"/>
        <w:numPr>
          <w:ilvl w:val="0"/>
          <w:numId w:val="44"/>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a follow-up visits to verify issues of greater concern and/or complexity.</w:t>
      </w:r>
    </w:p>
    <w:p w:rsidRPr="004E401A" w:rsidR="00412384" w:rsidP="00703F34" w:rsidRDefault="00412384" w14:paraId="09590BB7" w14:textId="54FFCEE5">
      <w:p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Upon receipt of satisfactory evidence for all corrective action items, the BCSS/BCC Bureau Chief,</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 xml:space="preserve">or designated staff, </w:t>
      </w:r>
      <w:r w:rsidRPr="004E401A" w:rsidR="001D7D90">
        <w:rPr>
          <w:rFonts w:ascii="Arial Narrow" w:hAnsi="Arial Narrow" w:eastAsia="Times New Roman" w:cs="Times New Roman"/>
          <w:color w:val="000000"/>
        </w:rPr>
        <w:t>can</w:t>
      </w:r>
      <w:r w:rsidRPr="004E401A">
        <w:rPr>
          <w:rFonts w:ascii="Arial Narrow" w:hAnsi="Arial Narrow" w:eastAsia="Times New Roman" w:cs="Times New Roman"/>
          <w:color w:val="000000"/>
        </w:rPr>
        <w:t xml:space="preserve"> consider the recommended corrective action to be implemented</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with no further action required of the grantee and shall issue the Follow-up Letter (Appendix S2)</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to the grantee.</w:t>
      </w:r>
    </w:p>
    <w:p w:rsidRPr="004E401A" w:rsidR="00113F4F" w:rsidP="00703F34" w:rsidRDefault="00113F4F" w14:paraId="2606DB68" w14:textId="77777777">
      <w:pPr>
        <w:shd w:val="clear" w:color="auto" w:fill="FFFFFF"/>
        <w:spacing w:after="0" w:line="240" w:lineRule="auto"/>
        <w:outlineLvl w:val="3"/>
        <w:rPr>
          <w:rFonts w:ascii="Arial Narrow" w:hAnsi="Arial Narrow" w:eastAsia="Times New Roman" w:cs="Times New Roman"/>
          <w:b/>
          <w:bCs/>
          <w:color w:val="000000"/>
        </w:rPr>
      </w:pPr>
    </w:p>
    <w:p w:rsidRPr="004E401A" w:rsidR="00412384" w:rsidP="00113F4F" w:rsidRDefault="00412384" w14:paraId="3823142B" w14:textId="46402637">
      <w:pPr>
        <w:shd w:val="clear" w:color="auto" w:fill="FFFFFF"/>
        <w:spacing w:after="0" w:line="240" w:lineRule="auto"/>
        <w:outlineLvl w:val="3"/>
        <w:rPr>
          <w:rFonts w:ascii="Arial Narrow" w:hAnsi="Arial Narrow" w:eastAsia="Times New Roman" w:cs="Times New Roman"/>
          <w:b/>
          <w:bCs/>
          <w:color w:val="000000"/>
        </w:rPr>
      </w:pPr>
      <w:r w:rsidRPr="004E401A">
        <w:rPr>
          <w:rFonts w:ascii="Arial Narrow" w:hAnsi="Arial Narrow" w:eastAsia="Times New Roman" w:cs="Times New Roman"/>
          <w:b/>
          <w:bCs/>
          <w:color w:val="000000"/>
        </w:rPr>
        <w:t>12) FAR Oversight Committee</w:t>
      </w:r>
    </w:p>
    <w:p w:rsidRPr="004E401A" w:rsidR="00412384" w:rsidP="00113F4F" w:rsidRDefault="00412384" w14:paraId="31722BFC" w14:textId="415E255A">
      <w:p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The FAR Oversight Committee (Appendix T) addresses ongoing issues and concerns that arise during</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the FAR process.</w:t>
      </w:r>
    </w:p>
    <w:p w:rsidRPr="004E401A" w:rsidR="00A16F59" w:rsidP="00495BF0" w:rsidRDefault="00A16F59" w14:paraId="6C83ED53" w14:textId="77777777">
      <w:pPr>
        <w:shd w:val="clear" w:color="auto" w:fill="FFFFFF"/>
        <w:spacing w:after="0" w:line="240" w:lineRule="auto"/>
        <w:outlineLvl w:val="3"/>
        <w:rPr>
          <w:rFonts w:ascii="Arial Narrow" w:hAnsi="Arial Narrow" w:eastAsia="Times New Roman" w:cs="Times New Roman"/>
          <w:b/>
          <w:bCs/>
          <w:color w:val="000000"/>
        </w:rPr>
      </w:pPr>
    </w:p>
    <w:p w:rsidRPr="004E401A" w:rsidR="00412384" w:rsidP="00495BF0" w:rsidRDefault="00412384" w14:paraId="040E2131" w14:textId="38038CB1">
      <w:pPr>
        <w:shd w:val="clear" w:color="auto" w:fill="FFFFFF"/>
        <w:spacing w:after="0" w:line="240" w:lineRule="auto"/>
        <w:outlineLvl w:val="3"/>
        <w:rPr>
          <w:rFonts w:ascii="Arial Narrow" w:hAnsi="Arial Narrow" w:eastAsia="Times New Roman" w:cs="Times New Roman"/>
          <w:b/>
          <w:bCs/>
          <w:color w:val="000000"/>
        </w:rPr>
      </w:pPr>
      <w:r w:rsidRPr="004E401A">
        <w:rPr>
          <w:rFonts w:ascii="Arial Narrow" w:hAnsi="Arial Narrow" w:eastAsia="Times New Roman" w:cs="Times New Roman"/>
          <w:b/>
          <w:bCs/>
          <w:color w:val="000000"/>
        </w:rPr>
        <w:t>13) Scoring the Review</w:t>
      </w:r>
    </w:p>
    <w:p w:rsidRPr="004E401A" w:rsidR="00495BF0" w:rsidRDefault="00412384" w14:paraId="072C6BD8" w14:textId="6F449EA3">
      <w:pPr>
        <w:pStyle w:val="ListParagraph"/>
        <w:numPr>
          <w:ilvl w:val="1"/>
          <w:numId w:val="45"/>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A joint scoring process between OCA/BCC and DFCS/OPSPE-BCSS ensures consistency and</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protects against favoritism.</w:t>
      </w:r>
    </w:p>
    <w:p w:rsidRPr="004E401A" w:rsidR="003B31ED" w:rsidRDefault="00412384" w14:paraId="42E1AE22" w14:textId="5B63CCE4">
      <w:pPr>
        <w:pStyle w:val="ListParagraph"/>
        <w:numPr>
          <w:ilvl w:val="1"/>
          <w:numId w:val="45"/>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Supervisors from BCSS and from OCA/BCC review and must score their respective FAR Review</w:t>
      </w:r>
      <w:r w:rsidRPr="004E401A" w:rsidR="00021641">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Reports Final.</w:t>
      </w:r>
    </w:p>
    <w:p w:rsidRPr="004E401A" w:rsidR="00412384" w:rsidRDefault="00412384" w14:paraId="5F49E5D8" w14:textId="21F5A46F">
      <w:pPr>
        <w:pStyle w:val="ListParagraph"/>
        <w:numPr>
          <w:ilvl w:val="1"/>
          <w:numId w:val="45"/>
        </w:numPr>
        <w:shd w:val="clear" w:color="auto" w:fill="FFFFFF"/>
        <w:spacing w:after="0" w:line="240" w:lineRule="auto"/>
        <w:rPr>
          <w:rFonts w:ascii="Arial Narrow" w:hAnsi="Arial Narrow" w:eastAsia="Times New Roman" w:cs="Times New Roman"/>
          <w:color w:val="000000"/>
        </w:rPr>
      </w:pPr>
      <w:r w:rsidRPr="004E401A">
        <w:rPr>
          <w:rFonts w:ascii="Arial Narrow" w:hAnsi="Arial Narrow"/>
        </w:rPr>
        <w:t>The "FAR Scoring Summary" tab in the FAR Monitoring Protocol (Appendix K) is used to assign a</w:t>
      </w:r>
      <w:r w:rsidRPr="004E401A" w:rsidR="00021641">
        <w:rPr>
          <w:rFonts w:ascii="Arial Narrow" w:hAnsi="Arial Narrow"/>
        </w:rPr>
        <w:t xml:space="preserve"> </w:t>
      </w:r>
      <w:r w:rsidRPr="004E401A">
        <w:rPr>
          <w:rFonts w:ascii="Arial Narrow" w:hAnsi="Arial Narrow"/>
        </w:rPr>
        <w:t>point value to all issues identified in the FAR based on severity.</w:t>
      </w:r>
    </w:p>
    <w:p w:rsidRPr="004E401A" w:rsidR="00495BF0" w:rsidP="00495BF0" w:rsidRDefault="00495BF0" w14:paraId="1FA3F67C" w14:textId="77777777">
      <w:pPr>
        <w:pStyle w:val="ListParagraph"/>
        <w:shd w:val="clear" w:color="auto" w:fill="FFFFFF"/>
        <w:spacing w:after="0" w:line="240" w:lineRule="auto"/>
        <w:rPr>
          <w:rFonts w:ascii="Arial Narrow" w:hAnsi="Arial Narrow" w:eastAsia="Times New Roman" w:cs="Times New Roman"/>
          <w:color w:val="000000"/>
        </w:rPr>
      </w:pPr>
    </w:p>
    <w:p w:rsidRPr="004E401A" w:rsidR="00412384" w:rsidP="00495BF0" w:rsidRDefault="00412384" w14:paraId="31037B71" w14:textId="77777777">
      <w:pPr>
        <w:shd w:val="clear" w:color="auto" w:fill="FFFFFF"/>
        <w:spacing w:after="0" w:line="240" w:lineRule="auto"/>
        <w:outlineLvl w:val="3"/>
        <w:rPr>
          <w:rFonts w:ascii="Arial Narrow" w:hAnsi="Arial Narrow" w:eastAsia="Times New Roman" w:cs="Times New Roman"/>
          <w:b/>
          <w:bCs/>
          <w:color w:val="000000"/>
        </w:rPr>
      </w:pPr>
      <w:r w:rsidRPr="004E401A">
        <w:rPr>
          <w:rFonts w:ascii="Arial Narrow" w:hAnsi="Arial Narrow" w:eastAsia="Times New Roman" w:cs="Times New Roman"/>
          <w:b/>
          <w:bCs/>
          <w:color w:val="000000"/>
        </w:rPr>
        <w:t>14) Fiscal Administrative Review Tracking</w:t>
      </w:r>
    </w:p>
    <w:p w:rsidRPr="004E401A" w:rsidR="004328AF" w:rsidP="00495BF0" w:rsidRDefault="00412384" w14:paraId="144B41C5" w14:textId="3DB4130C">
      <w:p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The BCSS/BCC Bureau Chief, or designated staff, monitors</w:t>
      </w:r>
      <w:r w:rsidRPr="004E401A" w:rsidR="00DF15C0">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the progress of full implementation of approved Corrective Action Plan proposals via a Fisca</w:t>
      </w:r>
      <w:r w:rsidRPr="004E401A" w:rsidR="00DF15C0">
        <w:rPr>
          <w:rFonts w:ascii="Arial Narrow" w:hAnsi="Arial Narrow" w:eastAsia="Times New Roman" w:cs="Times New Roman"/>
          <w:color w:val="000000"/>
        </w:rPr>
        <w:t xml:space="preserve">l </w:t>
      </w:r>
      <w:r w:rsidRPr="004E401A">
        <w:rPr>
          <w:rFonts w:ascii="Arial Narrow" w:hAnsi="Arial Narrow" w:eastAsia="Times New Roman" w:cs="Times New Roman"/>
          <w:color w:val="000000"/>
        </w:rPr>
        <w:t>Administrative Review Work Plan Tracker or other approved tracking database.</w:t>
      </w:r>
    </w:p>
    <w:p w:rsidRPr="004E401A" w:rsidR="00CE7AB3" w:rsidP="00495BF0" w:rsidRDefault="00CE7AB3" w14:paraId="5A6E3E40" w14:textId="77777777">
      <w:pPr>
        <w:shd w:val="clear" w:color="auto" w:fill="FFFFFF"/>
        <w:spacing w:after="0" w:line="240" w:lineRule="auto"/>
        <w:rPr>
          <w:rFonts w:ascii="Arial Narrow" w:hAnsi="Arial Narrow" w:eastAsia="Times New Roman" w:cs="Times New Roman"/>
          <w:color w:val="000000"/>
        </w:rPr>
      </w:pPr>
    </w:p>
    <w:p w:rsidRPr="004E401A" w:rsidR="00412384" w:rsidP="00CE7AB3" w:rsidRDefault="00412384" w14:paraId="00EA885E" w14:textId="77777777">
      <w:pPr>
        <w:shd w:val="clear" w:color="auto" w:fill="FFFFFF"/>
        <w:spacing w:after="0" w:line="240" w:lineRule="auto"/>
        <w:outlineLvl w:val="3"/>
        <w:rPr>
          <w:rFonts w:ascii="Arial Narrow" w:hAnsi="Arial Narrow" w:eastAsia="Times New Roman" w:cs="Times New Roman"/>
          <w:b/>
          <w:bCs/>
          <w:color w:val="000000"/>
        </w:rPr>
      </w:pPr>
      <w:r w:rsidRPr="004E401A">
        <w:rPr>
          <w:rFonts w:ascii="Arial Narrow" w:hAnsi="Arial Narrow" w:eastAsia="Times New Roman" w:cs="Times New Roman"/>
          <w:b/>
          <w:bCs/>
          <w:color w:val="000000"/>
        </w:rPr>
        <w:t>15) Grantee Compliance Enforcement</w:t>
      </w:r>
    </w:p>
    <w:p w:rsidRPr="004E401A" w:rsidR="006A7651" w:rsidP="00495BF0" w:rsidRDefault="00412384" w14:paraId="68849102" w14:textId="52570BEB">
      <w:p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For grantees who are determined to be chronically noncompliant</w:t>
      </w:r>
      <w:r w:rsidRPr="004E401A" w:rsidR="00DF15C0">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with the terms of either submitting or implementing a Corrective Action Plan, the</w:t>
      </w:r>
      <w:r w:rsidRPr="004E401A" w:rsidR="00DF15C0">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BCSS/BCC Bureau Chief, or designated staff, must take measures to place the grantee on Stop Pay in</w:t>
      </w:r>
      <w:r w:rsidRPr="004E401A" w:rsidR="00DF15C0">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accordance with 44 Ill. Admin Code 7000.80 and IDHS AD 01.07.01.060.</w:t>
      </w:r>
    </w:p>
    <w:p w:rsidRPr="004E401A" w:rsidR="0045193C" w:rsidP="0045193C" w:rsidRDefault="0045193C" w14:paraId="43EB397F" w14:textId="77777777">
      <w:pPr>
        <w:shd w:val="clear" w:color="auto" w:fill="FFFFFF"/>
        <w:spacing w:after="0" w:line="240" w:lineRule="auto"/>
        <w:outlineLvl w:val="3"/>
        <w:rPr>
          <w:rFonts w:ascii="Arial Narrow" w:hAnsi="Arial Narrow" w:eastAsia="Times New Roman" w:cs="Times New Roman"/>
          <w:b/>
          <w:bCs/>
          <w:color w:val="000000"/>
        </w:rPr>
      </w:pPr>
    </w:p>
    <w:p w:rsidR="00C97F23" w:rsidP="0045193C" w:rsidRDefault="00C97F23" w14:paraId="50E49AA6" w14:textId="77777777">
      <w:pPr>
        <w:shd w:val="clear" w:color="auto" w:fill="FFFFFF"/>
        <w:spacing w:after="0" w:line="240" w:lineRule="auto"/>
        <w:outlineLvl w:val="3"/>
        <w:rPr>
          <w:rFonts w:ascii="Arial Narrow" w:hAnsi="Arial Narrow" w:eastAsia="Times New Roman" w:cs="Times New Roman"/>
          <w:b/>
          <w:bCs/>
          <w:color w:val="000000"/>
        </w:rPr>
      </w:pPr>
    </w:p>
    <w:p w:rsidRPr="004E401A" w:rsidR="00412384" w:rsidP="0045193C" w:rsidRDefault="00412384" w14:paraId="04E5FCBB" w14:textId="10EC361C">
      <w:pPr>
        <w:shd w:val="clear" w:color="auto" w:fill="FFFFFF"/>
        <w:spacing w:after="0" w:line="240" w:lineRule="auto"/>
        <w:outlineLvl w:val="3"/>
        <w:rPr>
          <w:rFonts w:ascii="Arial Narrow" w:hAnsi="Arial Narrow" w:eastAsia="Times New Roman" w:cs="Times New Roman"/>
          <w:b/>
          <w:bCs/>
          <w:color w:val="000000"/>
        </w:rPr>
      </w:pPr>
      <w:r w:rsidRPr="004E401A">
        <w:rPr>
          <w:rFonts w:ascii="Arial Narrow" w:hAnsi="Arial Narrow" w:eastAsia="Times New Roman" w:cs="Times New Roman"/>
          <w:b/>
          <w:bCs/>
          <w:color w:val="000000"/>
        </w:rPr>
        <w:t>16) Follow-up Visit</w:t>
      </w:r>
    </w:p>
    <w:p w:rsidRPr="004E401A" w:rsidR="00412384" w:rsidP="00495BF0" w:rsidRDefault="00412384" w14:paraId="37F833B1" w14:textId="2F94C01F">
      <w:p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color w:val="000000"/>
        </w:rPr>
        <w:t>As determined by the respective BCSS/BCC Bureau Chief, follow-up site visits may</w:t>
      </w:r>
      <w:r w:rsidRPr="004E401A" w:rsidR="00DF15C0">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be conducted to determine compliance to grantee's FAR Corrective Action Plan, for issues of</w:t>
      </w:r>
      <w:r w:rsidRPr="004E401A" w:rsidR="00DF15C0">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concern and/or greater complexity. Generally, the follow-up will be completed by the same</w:t>
      </w:r>
      <w:r w:rsidRPr="004E401A" w:rsidR="00DF15C0">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Reviewer who was assigned the original Fiscal Administrative Review. Another Reviewer, however,</w:t>
      </w:r>
      <w:r w:rsidRPr="004E401A" w:rsidR="00DF15C0">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can be assigned if circumstances dictate.</w:t>
      </w:r>
    </w:p>
    <w:p w:rsidRPr="004E401A" w:rsidR="00703F34" w:rsidP="00113F4F" w:rsidRDefault="00703F34" w14:paraId="681E611A" w14:textId="77777777">
      <w:pPr>
        <w:spacing w:after="0" w:line="240" w:lineRule="auto"/>
        <w:rPr>
          <w:rFonts w:ascii="Arial Narrow" w:hAnsi="Arial Narrow" w:eastAsia="Times New Roman" w:cs="Times New Roman"/>
          <w:b/>
          <w:bCs/>
          <w:color w:val="000000"/>
        </w:rPr>
      </w:pPr>
    </w:p>
    <w:p w:rsidRPr="004E401A" w:rsidR="00412384" w:rsidP="00113F4F" w:rsidRDefault="00412384" w14:paraId="0CD9853F" w14:textId="18BB6500">
      <w:pPr>
        <w:spacing w:after="0" w:line="240" w:lineRule="auto"/>
        <w:rPr>
          <w:rFonts w:ascii="Arial Narrow" w:hAnsi="Arial Narrow" w:eastAsia="Times New Roman" w:cs="Times New Roman"/>
        </w:rPr>
      </w:pPr>
      <w:r w:rsidRPr="004E401A">
        <w:rPr>
          <w:rFonts w:ascii="Arial Narrow" w:hAnsi="Arial Narrow" w:eastAsia="Times New Roman" w:cs="Times New Roman"/>
          <w:b/>
          <w:bCs/>
          <w:color w:val="000000"/>
        </w:rPr>
        <w:t>Fiscal Administrative Review Process as defined by Documents in Chronological Order</w:t>
      </w:r>
    </w:p>
    <w:p w:rsidRPr="004E401A" w:rsidR="00412384" w:rsidRDefault="00412384" w14:paraId="0FD97118" w14:textId="77777777">
      <w:pPr>
        <w:numPr>
          <w:ilvl w:val="0"/>
          <w:numId w:val="3"/>
        </w:numPr>
        <w:shd w:val="clear" w:color="auto" w:fill="FFFFFF"/>
        <w:spacing w:after="0" w:line="240" w:lineRule="auto"/>
        <w:ind w:left="270" w:hanging="270"/>
        <w:rPr>
          <w:rFonts w:ascii="Arial Narrow" w:hAnsi="Arial Narrow" w:eastAsia="Times New Roman" w:cs="Times New Roman"/>
          <w:color w:val="000000"/>
        </w:rPr>
      </w:pPr>
      <w:r w:rsidRPr="004E401A">
        <w:rPr>
          <w:rFonts w:ascii="Arial Narrow" w:hAnsi="Arial Narrow" w:eastAsia="Times New Roman" w:cs="Times New Roman"/>
          <w:color w:val="000000"/>
        </w:rPr>
        <w:t>Maintenance of the OCA DATABASE with information to assess grantee risk.</w:t>
      </w:r>
    </w:p>
    <w:p w:rsidRPr="004E401A" w:rsidR="00412384" w:rsidRDefault="00412384" w14:paraId="23D469D5" w14:textId="77777777">
      <w:pPr>
        <w:numPr>
          <w:ilvl w:val="0"/>
          <w:numId w:val="3"/>
        </w:numPr>
        <w:shd w:val="clear" w:color="auto" w:fill="FFFFFF"/>
        <w:spacing w:after="0" w:line="240" w:lineRule="auto"/>
        <w:ind w:left="270" w:hanging="270"/>
        <w:rPr>
          <w:rFonts w:ascii="Arial Narrow" w:hAnsi="Arial Narrow" w:eastAsia="Times New Roman" w:cs="Times New Roman"/>
          <w:color w:val="000000"/>
        </w:rPr>
      </w:pPr>
      <w:r w:rsidRPr="004E401A">
        <w:rPr>
          <w:rFonts w:ascii="Arial Narrow" w:hAnsi="Arial Narrow" w:eastAsia="Times New Roman" w:cs="Times New Roman"/>
          <w:color w:val="000000"/>
        </w:rPr>
        <w:t>Generation of </w:t>
      </w:r>
      <w:r w:rsidRPr="004E401A">
        <w:rPr>
          <w:rFonts w:ascii="Arial Narrow" w:hAnsi="Arial Narrow" w:eastAsia="Times New Roman" w:cs="Times New Roman"/>
          <w:b/>
          <w:bCs/>
          <w:color w:val="000000"/>
        </w:rPr>
        <w:t>FAR Risk Assessment Report</w:t>
      </w:r>
      <w:r w:rsidRPr="004E401A">
        <w:rPr>
          <w:rFonts w:ascii="Arial Narrow" w:hAnsi="Arial Narrow" w:eastAsia="Times New Roman" w:cs="Times New Roman"/>
          <w:color w:val="000000"/>
        </w:rPr>
        <w:t> spreadsheet.</w:t>
      </w:r>
    </w:p>
    <w:p w:rsidRPr="004E401A" w:rsidR="00412384" w:rsidRDefault="00412384" w14:paraId="26ECC821" w14:textId="77777777">
      <w:pPr>
        <w:numPr>
          <w:ilvl w:val="0"/>
          <w:numId w:val="3"/>
        </w:numPr>
        <w:shd w:val="clear" w:color="auto" w:fill="FFFFFF"/>
        <w:spacing w:after="0" w:line="240" w:lineRule="auto"/>
        <w:ind w:left="270" w:hanging="270"/>
        <w:rPr>
          <w:rFonts w:ascii="Arial Narrow" w:hAnsi="Arial Narrow" w:eastAsia="Times New Roman" w:cs="Times New Roman"/>
          <w:color w:val="000000"/>
        </w:rPr>
      </w:pPr>
      <w:r w:rsidRPr="004E401A">
        <w:rPr>
          <w:rFonts w:ascii="Arial Narrow" w:hAnsi="Arial Narrow" w:eastAsia="Times New Roman" w:cs="Times New Roman"/>
          <w:color w:val="000000"/>
        </w:rPr>
        <w:t>Create grantee </w:t>
      </w:r>
      <w:r w:rsidRPr="004E401A">
        <w:rPr>
          <w:rFonts w:ascii="Arial Narrow" w:hAnsi="Arial Narrow" w:eastAsia="Times New Roman" w:cs="Times New Roman"/>
          <w:b/>
          <w:bCs/>
          <w:color w:val="000000"/>
        </w:rPr>
        <w:t>FAR Notification Letters</w:t>
      </w:r>
      <w:r w:rsidRPr="004E401A">
        <w:rPr>
          <w:rFonts w:ascii="Arial Narrow" w:hAnsi="Arial Narrow" w:eastAsia="Times New Roman" w:cs="Times New Roman"/>
          <w:color w:val="000000"/>
        </w:rPr>
        <w:t> of pending Review.</w:t>
      </w:r>
    </w:p>
    <w:p w:rsidRPr="004E401A" w:rsidR="00412384" w:rsidRDefault="00412384" w14:paraId="64C652DB" w14:textId="77777777">
      <w:pPr>
        <w:numPr>
          <w:ilvl w:val="0"/>
          <w:numId w:val="3"/>
        </w:numPr>
        <w:shd w:val="clear" w:color="auto" w:fill="FFFFFF"/>
        <w:spacing w:after="0" w:line="240" w:lineRule="auto"/>
        <w:ind w:left="270" w:hanging="270"/>
        <w:rPr>
          <w:rFonts w:ascii="Arial Narrow" w:hAnsi="Arial Narrow" w:eastAsia="Times New Roman" w:cs="Times New Roman"/>
          <w:color w:val="000000"/>
        </w:rPr>
      </w:pPr>
      <w:r w:rsidRPr="004E401A">
        <w:rPr>
          <w:rFonts w:ascii="Arial Narrow" w:hAnsi="Arial Narrow" w:eastAsia="Times New Roman" w:cs="Times New Roman"/>
          <w:color w:val="000000"/>
        </w:rPr>
        <w:t>Populate </w:t>
      </w:r>
      <w:r w:rsidRPr="004E401A">
        <w:rPr>
          <w:rFonts w:ascii="Arial Narrow" w:hAnsi="Arial Narrow" w:eastAsia="Times New Roman" w:cs="Times New Roman"/>
          <w:b/>
          <w:bCs/>
          <w:color w:val="000000"/>
        </w:rPr>
        <w:t>FAR Work Plan Tracker</w:t>
      </w:r>
      <w:r w:rsidRPr="004E401A">
        <w:rPr>
          <w:rFonts w:ascii="Arial Narrow" w:hAnsi="Arial Narrow" w:eastAsia="Times New Roman" w:cs="Times New Roman"/>
          <w:color w:val="000000"/>
        </w:rPr>
        <w:t> (or approved tracking database) with new assignments.</w:t>
      </w:r>
    </w:p>
    <w:p w:rsidRPr="004E401A" w:rsidR="00412384" w:rsidRDefault="00412384" w14:paraId="27659698" w14:textId="77777777">
      <w:pPr>
        <w:numPr>
          <w:ilvl w:val="0"/>
          <w:numId w:val="3"/>
        </w:numPr>
        <w:shd w:val="clear" w:color="auto" w:fill="FFFFFF"/>
        <w:spacing w:after="0" w:line="240" w:lineRule="auto"/>
        <w:ind w:left="270" w:hanging="270"/>
        <w:rPr>
          <w:rFonts w:ascii="Arial Narrow" w:hAnsi="Arial Narrow" w:eastAsia="Times New Roman" w:cs="Times New Roman"/>
          <w:color w:val="000000"/>
        </w:rPr>
      </w:pPr>
      <w:r w:rsidRPr="004E401A">
        <w:rPr>
          <w:rFonts w:ascii="Arial Narrow" w:hAnsi="Arial Narrow" w:eastAsia="Times New Roman" w:cs="Times New Roman"/>
          <w:color w:val="000000"/>
        </w:rPr>
        <w:t>Complete </w:t>
      </w:r>
      <w:r w:rsidRPr="004E401A">
        <w:rPr>
          <w:rFonts w:ascii="Arial Narrow" w:hAnsi="Arial Narrow" w:eastAsia="Times New Roman" w:cs="Times New Roman"/>
          <w:b/>
          <w:bCs/>
          <w:color w:val="000000"/>
        </w:rPr>
        <w:t>Grantee Demo - Contact Log</w:t>
      </w:r>
      <w:r w:rsidRPr="004E401A">
        <w:rPr>
          <w:rFonts w:ascii="Arial Narrow" w:hAnsi="Arial Narrow" w:eastAsia="Times New Roman" w:cs="Times New Roman"/>
          <w:color w:val="000000"/>
        </w:rPr>
        <w:t> </w:t>
      </w:r>
      <w:r w:rsidRPr="004E401A">
        <w:rPr>
          <w:rFonts w:ascii="Arial Narrow" w:hAnsi="Arial Narrow" w:eastAsia="Times New Roman" w:cs="Times New Roman"/>
          <w:b/>
          <w:bCs/>
          <w:color w:val="000000"/>
        </w:rPr>
        <w:t>tab</w:t>
      </w:r>
      <w:r w:rsidRPr="004E401A">
        <w:rPr>
          <w:rFonts w:ascii="Arial Narrow" w:hAnsi="Arial Narrow" w:eastAsia="Times New Roman" w:cs="Times New Roman"/>
          <w:color w:val="000000"/>
        </w:rPr>
        <w:t> within the </w:t>
      </w:r>
      <w:r w:rsidRPr="004E401A">
        <w:rPr>
          <w:rFonts w:ascii="Arial Narrow" w:hAnsi="Arial Narrow" w:eastAsia="Times New Roman" w:cs="Times New Roman"/>
          <w:b/>
          <w:bCs/>
          <w:color w:val="000000"/>
        </w:rPr>
        <w:t>FAR Compliance Spreadsheet</w:t>
      </w:r>
      <w:r w:rsidRPr="004E401A">
        <w:rPr>
          <w:rFonts w:ascii="Arial Narrow" w:hAnsi="Arial Narrow" w:eastAsia="Times New Roman" w:cs="Times New Roman"/>
          <w:color w:val="000000"/>
        </w:rPr>
        <w:t> for all contact notes.</w:t>
      </w:r>
    </w:p>
    <w:p w:rsidRPr="004E401A" w:rsidR="00412384" w:rsidRDefault="00412384" w14:paraId="7F4F026E" w14:textId="77777777">
      <w:pPr>
        <w:numPr>
          <w:ilvl w:val="0"/>
          <w:numId w:val="3"/>
        </w:numPr>
        <w:shd w:val="clear" w:color="auto" w:fill="FFFFFF"/>
        <w:spacing w:after="0" w:line="240" w:lineRule="auto"/>
        <w:ind w:left="270" w:hanging="270"/>
        <w:rPr>
          <w:rFonts w:ascii="Arial Narrow" w:hAnsi="Arial Narrow" w:eastAsia="Times New Roman" w:cs="Times New Roman"/>
          <w:color w:val="000000"/>
        </w:rPr>
      </w:pPr>
      <w:r w:rsidRPr="004E401A">
        <w:rPr>
          <w:rFonts w:ascii="Arial Narrow" w:hAnsi="Arial Narrow" w:eastAsia="Times New Roman" w:cs="Times New Roman"/>
          <w:color w:val="000000"/>
        </w:rPr>
        <w:t>Instructions PDF files for online portion of Review sent to grantee:</w:t>
      </w:r>
    </w:p>
    <w:p w:rsidRPr="004E401A" w:rsidR="00412384" w:rsidRDefault="00412384" w14:paraId="151D4587" w14:textId="77777777">
      <w:pPr>
        <w:numPr>
          <w:ilvl w:val="1"/>
          <w:numId w:val="2"/>
        </w:numPr>
        <w:shd w:val="clear" w:color="auto" w:fill="FFFFFF"/>
        <w:spacing w:after="0" w:line="240" w:lineRule="auto"/>
        <w:ind w:left="720" w:hanging="270"/>
        <w:rPr>
          <w:rFonts w:ascii="Arial Narrow" w:hAnsi="Arial Narrow" w:eastAsia="Times New Roman" w:cs="Times New Roman"/>
          <w:color w:val="000000"/>
        </w:rPr>
      </w:pPr>
      <w:r w:rsidRPr="004E401A">
        <w:rPr>
          <w:rFonts w:ascii="Arial Narrow" w:hAnsi="Arial Narrow" w:eastAsia="Times New Roman" w:cs="Times New Roman"/>
          <w:b/>
          <w:bCs/>
          <w:color w:val="000000"/>
        </w:rPr>
        <w:t>FAR Desk Review Instructions</w:t>
      </w:r>
    </w:p>
    <w:p w:rsidRPr="004E401A" w:rsidR="00412384" w:rsidRDefault="00412384" w14:paraId="1F01006C" w14:textId="77777777">
      <w:pPr>
        <w:numPr>
          <w:ilvl w:val="1"/>
          <w:numId w:val="2"/>
        </w:numPr>
        <w:shd w:val="clear" w:color="auto" w:fill="FFFFFF"/>
        <w:spacing w:after="0" w:line="240" w:lineRule="auto"/>
        <w:ind w:left="720" w:hanging="270"/>
        <w:rPr>
          <w:rFonts w:ascii="Arial Narrow" w:hAnsi="Arial Narrow" w:eastAsia="Times New Roman" w:cs="Times New Roman"/>
          <w:color w:val="000000"/>
        </w:rPr>
      </w:pPr>
      <w:r w:rsidRPr="004E401A">
        <w:rPr>
          <w:rFonts w:ascii="Arial Narrow" w:hAnsi="Arial Narrow" w:eastAsia="Times New Roman" w:cs="Times New Roman"/>
          <w:b/>
          <w:bCs/>
          <w:color w:val="000000"/>
        </w:rPr>
        <w:t>FAR Fiscal Responsibilities and Supplemental Information</w:t>
      </w:r>
    </w:p>
    <w:p w:rsidRPr="004E401A" w:rsidR="00412384" w:rsidRDefault="00412384" w14:paraId="0479E171" w14:textId="77777777">
      <w:pPr>
        <w:numPr>
          <w:ilvl w:val="1"/>
          <w:numId w:val="2"/>
        </w:numPr>
        <w:shd w:val="clear" w:color="auto" w:fill="FFFFFF"/>
        <w:spacing w:after="0" w:line="240" w:lineRule="auto"/>
        <w:ind w:left="720" w:hanging="270"/>
        <w:rPr>
          <w:rFonts w:ascii="Arial Narrow" w:hAnsi="Arial Narrow" w:eastAsia="Times New Roman" w:cs="Times New Roman"/>
          <w:color w:val="000000"/>
        </w:rPr>
      </w:pPr>
      <w:r w:rsidRPr="004E401A">
        <w:rPr>
          <w:rFonts w:ascii="Arial Narrow" w:hAnsi="Arial Narrow" w:eastAsia="Times New Roman" w:cs="Times New Roman"/>
          <w:b/>
          <w:bCs/>
          <w:color w:val="000000"/>
        </w:rPr>
        <w:t>FAR Grantee Certification</w:t>
      </w:r>
    </w:p>
    <w:p w:rsidRPr="004E401A" w:rsidR="001D7D90" w:rsidRDefault="00412384" w14:paraId="447237CE" w14:textId="3B696A45">
      <w:pPr>
        <w:numPr>
          <w:ilvl w:val="1"/>
          <w:numId w:val="2"/>
        </w:numPr>
        <w:shd w:val="clear" w:color="auto" w:fill="FFFFFF"/>
        <w:spacing w:after="0" w:line="240" w:lineRule="auto"/>
        <w:ind w:left="720" w:hanging="270"/>
        <w:rPr>
          <w:rFonts w:ascii="Arial Narrow" w:hAnsi="Arial Narrow" w:eastAsia="Times New Roman" w:cs="Times New Roman"/>
          <w:color w:val="000000"/>
        </w:rPr>
      </w:pPr>
      <w:r w:rsidRPr="004E401A">
        <w:rPr>
          <w:rFonts w:ascii="Arial Narrow" w:hAnsi="Arial Narrow" w:eastAsia="Times New Roman" w:cs="Times New Roman"/>
          <w:b/>
          <w:bCs/>
          <w:color w:val="000000"/>
        </w:rPr>
        <w:t>FAR Revenue Sources</w:t>
      </w:r>
    </w:p>
    <w:p w:rsidRPr="004E401A" w:rsidR="00412384" w:rsidRDefault="00412384" w14:paraId="3704E3A2" w14:textId="6857F89A">
      <w:pPr>
        <w:pStyle w:val="ListParagraph"/>
        <w:numPr>
          <w:ilvl w:val="0"/>
          <w:numId w:val="3"/>
        </w:numPr>
        <w:shd w:val="clear" w:color="auto" w:fill="FFFFFF"/>
        <w:spacing w:after="0" w:line="240" w:lineRule="auto"/>
        <w:ind w:left="270" w:hanging="270"/>
        <w:rPr>
          <w:rFonts w:ascii="Arial Narrow" w:hAnsi="Arial Narrow" w:eastAsia="Times New Roman" w:cs="Times New Roman"/>
          <w:color w:val="000000"/>
        </w:rPr>
      </w:pPr>
      <w:r w:rsidRPr="004E401A">
        <w:rPr>
          <w:rFonts w:ascii="Arial Narrow" w:hAnsi="Arial Narrow" w:eastAsia="Times New Roman" w:cs="Times New Roman"/>
          <w:color w:val="000000"/>
        </w:rPr>
        <w:t>Completion of </w:t>
      </w:r>
      <w:r w:rsidRPr="004E401A">
        <w:rPr>
          <w:rFonts w:ascii="Arial Narrow" w:hAnsi="Arial Narrow" w:eastAsia="Times New Roman" w:cs="Times New Roman"/>
          <w:b/>
          <w:bCs/>
          <w:color w:val="000000"/>
        </w:rPr>
        <w:t>Review Checklist tab</w:t>
      </w:r>
      <w:r w:rsidRPr="004E401A">
        <w:rPr>
          <w:rFonts w:ascii="Arial Narrow" w:hAnsi="Arial Narrow" w:eastAsia="Times New Roman" w:cs="Times New Roman"/>
          <w:color w:val="000000"/>
        </w:rPr>
        <w:t> within the </w:t>
      </w:r>
      <w:r w:rsidRPr="004E401A">
        <w:rPr>
          <w:rFonts w:ascii="Arial Narrow" w:hAnsi="Arial Narrow" w:eastAsia="Times New Roman" w:cs="Times New Roman"/>
          <w:b/>
          <w:bCs/>
          <w:color w:val="000000"/>
        </w:rPr>
        <w:t>FAR Compliance Spreadsheet</w:t>
      </w:r>
      <w:r w:rsidRPr="004E401A">
        <w:rPr>
          <w:rFonts w:ascii="Arial Narrow" w:hAnsi="Arial Narrow" w:eastAsia="Times New Roman" w:cs="Times New Roman"/>
          <w:color w:val="000000"/>
        </w:rPr>
        <w:t>, based on</w:t>
      </w:r>
      <w:r w:rsidRPr="004E401A" w:rsidR="00A5106C">
        <w:rPr>
          <w:rFonts w:ascii="Arial Narrow" w:hAnsi="Arial Narrow" w:eastAsia="Times New Roman" w:cs="Times New Roman"/>
          <w:color w:val="000000"/>
        </w:rPr>
        <w:t xml:space="preserve"> </w:t>
      </w:r>
      <w:r w:rsidRPr="004E401A">
        <w:rPr>
          <w:rFonts w:ascii="Arial Narrow" w:hAnsi="Arial Narrow" w:eastAsia="Times New Roman" w:cs="Times New Roman"/>
          <w:color w:val="000000"/>
        </w:rPr>
        <w:t>documentation received.</w:t>
      </w:r>
    </w:p>
    <w:p w:rsidRPr="004E401A" w:rsidR="00412384" w:rsidRDefault="00412384" w14:paraId="519D85B5" w14:textId="77777777">
      <w:pPr>
        <w:numPr>
          <w:ilvl w:val="0"/>
          <w:numId w:val="3"/>
        </w:numPr>
        <w:shd w:val="clear" w:color="auto" w:fill="FFFFFF"/>
        <w:spacing w:after="0" w:line="240" w:lineRule="auto"/>
        <w:ind w:left="270" w:hanging="270"/>
        <w:rPr>
          <w:rFonts w:ascii="Arial Narrow" w:hAnsi="Arial Narrow" w:eastAsia="Times New Roman" w:cs="Times New Roman"/>
          <w:color w:val="000000"/>
        </w:rPr>
      </w:pPr>
      <w:r w:rsidRPr="004E401A">
        <w:rPr>
          <w:rFonts w:ascii="Arial Narrow" w:hAnsi="Arial Narrow" w:eastAsia="Times New Roman" w:cs="Times New Roman"/>
          <w:color w:val="000000"/>
        </w:rPr>
        <w:t>Completion of </w:t>
      </w:r>
      <w:r w:rsidRPr="004E401A">
        <w:rPr>
          <w:rFonts w:ascii="Arial Narrow" w:hAnsi="Arial Narrow" w:eastAsia="Times New Roman" w:cs="Times New Roman"/>
          <w:b/>
          <w:bCs/>
          <w:color w:val="000000"/>
        </w:rPr>
        <w:t>Policies Checklist tab</w:t>
      </w:r>
      <w:r w:rsidRPr="004E401A">
        <w:rPr>
          <w:rFonts w:ascii="Arial Narrow" w:hAnsi="Arial Narrow" w:eastAsia="Times New Roman" w:cs="Times New Roman"/>
          <w:color w:val="000000"/>
        </w:rPr>
        <w:t> within the </w:t>
      </w:r>
      <w:r w:rsidRPr="004E401A">
        <w:rPr>
          <w:rFonts w:ascii="Arial Narrow" w:hAnsi="Arial Narrow" w:eastAsia="Times New Roman" w:cs="Times New Roman"/>
          <w:b/>
          <w:bCs/>
          <w:color w:val="000000"/>
        </w:rPr>
        <w:t>FAR Compliance Spreadsheet</w:t>
      </w:r>
      <w:r w:rsidRPr="004E401A">
        <w:rPr>
          <w:rFonts w:ascii="Arial Narrow" w:hAnsi="Arial Narrow" w:eastAsia="Times New Roman" w:cs="Times New Roman"/>
          <w:color w:val="000000"/>
        </w:rPr>
        <w:t>, based on documentation received.</w:t>
      </w:r>
    </w:p>
    <w:p w:rsidRPr="004E401A" w:rsidR="00412384" w:rsidRDefault="00412384" w14:paraId="231F5203" w14:textId="77777777">
      <w:pPr>
        <w:numPr>
          <w:ilvl w:val="0"/>
          <w:numId w:val="3"/>
        </w:numPr>
        <w:shd w:val="clear" w:color="auto" w:fill="FFFFFF"/>
        <w:spacing w:after="0" w:line="240" w:lineRule="auto"/>
        <w:ind w:left="270" w:hanging="270"/>
        <w:rPr>
          <w:rFonts w:ascii="Arial Narrow" w:hAnsi="Arial Narrow" w:eastAsia="Times New Roman" w:cs="Times New Roman"/>
          <w:color w:val="000000"/>
        </w:rPr>
      </w:pPr>
      <w:r w:rsidRPr="004E401A">
        <w:rPr>
          <w:rFonts w:ascii="Arial Narrow" w:hAnsi="Arial Narrow" w:eastAsia="Times New Roman" w:cs="Times New Roman"/>
          <w:color w:val="000000"/>
        </w:rPr>
        <w:t>Set-up applicable </w:t>
      </w:r>
      <w:r w:rsidRPr="004E401A">
        <w:rPr>
          <w:rFonts w:ascii="Arial Narrow" w:hAnsi="Arial Narrow" w:eastAsia="Times New Roman" w:cs="Times New Roman"/>
          <w:b/>
          <w:bCs/>
          <w:color w:val="000000"/>
        </w:rPr>
        <w:t>FAR Compliance Spreadsheet</w:t>
      </w:r>
      <w:r w:rsidRPr="004E401A">
        <w:rPr>
          <w:rFonts w:ascii="Arial Narrow" w:hAnsi="Arial Narrow" w:eastAsia="Times New Roman" w:cs="Times New Roman"/>
          <w:color w:val="000000"/>
        </w:rPr>
        <w:t> tabs for testing and verification procedure:</w:t>
      </w:r>
    </w:p>
    <w:p w:rsidRPr="004E401A" w:rsidR="00412384" w:rsidRDefault="00412384" w14:paraId="039A0E17" w14:textId="77777777">
      <w:pPr>
        <w:numPr>
          <w:ilvl w:val="0"/>
          <w:numId w:val="21"/>
        </w:numPr>
        <w:shd w:val="clear" w:color="auto" w:fill="FFFFFF"/>
        <w:spacing w:after="0" w:line="240" w:lineRule="auto"/>
        <w:ind w:left="810"/>
        <w:rPr>
          <w:rFonts w:ascii="Arial Narrow" w:hAnsi="Arial Narrow" w:eastAsia="Times New Roman" w:cs="Times New Roman"/>
          <w:color w:val="000000"/>
        </w:rPr>
      </w:pPr>
      <w:r w:rsidRPr="004E401A">
        <w:rPr>
          <w:rFonts w:ascii="Arial Narrow" w:hAnsi="Arial Narrow" w:eastAsia="Times New Roman" w:cs="Times New Roman"/>
          <w:color w:val="000000"/>
        </w:rPr>
        <w:t>Program Selection</w:t>
      </w:r>
    </w:p>
    <w:p w:rsidRPr="004E401A" w:rsidR="00412384" w:rsidRDefault="00412384" w14:paraId="481B4965" w14:textId="77777777">
      <w:pPr>
        <w:numPr>
          <w:ilvl w:val="0"/>
          <w:numId w:val="21"/>
        </w:numPr>
        <w:shd w:val="clear" w:color="auto" w:fill="FFFFFF"/>
        <w:spacing w:after="0" w:line="240" w:lineRule="auto"/>
        <w:ind w:left="810"/>
        <w:rPr>
          <w:rFonts w:ascii="Arial Narrow" w:hAnsi="Arial Narrow" w:eastAsia="Times New Roman" w:cs="Times New Roman"/>
          <w:color w:val="000000"/>
        </w:rPr>
      </w:pPr>
      <w:r w:rsidRPr="004E401A">
        <w:rPr>
          <w:rFonts w:ascii="Arial Narrow" w:hAnsi="Arial Narrow" w:eastAsia="Times New Roman" w:cs="Times New Roman"/>
          <w:color w:val="000000"/>
        </w:rPr>
        <w:t>Disbursement Controls</w:t>
      </w:r>
    </w:p>
    <w:p w:rsidRPr="004E401A" w:rsidR="00412384" w:rsidRDefault="00412384" w14:paraId="59DB74A4" w14:textId="77777777">
      <w:pPr>
        <w:numPr>
          <w:ilvl w:val="0"/>
          <w:numId w:val="21"/>
        </w:numPr>
        <w:shd w:val="clear" w:color="auto" w:fill="FFFFFF"/>
        <w:spacing w:after="0" w:line="240" w:lineRule="auto"/>
        <w:ind w:left="810"/>
        <w:rPr>
          <w:rFonts w:ascii="Arial Narrow" w:hAnsi="Arial Narrow" w:eastAsia="Times New Roman" w:cs="Times New Roman"/>
          <w:color w:val="000000"/>
        </w:rPr>
      </w:pPr>
      <w:r w:rsidRPr="004E401A">
        <w:rPr>
          <w:rFonts w:ascii="Arial Narrow" w:hAnsi="Arial Narrow" w:eastAsia="Times New Roman" w:cs="Times New Roman"/>
          <w:color w:val="000000"/>
        </w:rPr>
        <w:t>Personnel Files</w:t>
      </w:r>
    </w:p>
    <w:p w:rsidRPr="004E401A" w:rsidR="00412384" w:rsidRDefault="00412384" w14:paraId="5316A652" w14:textId="77777777">
      <w:pPr>
        <w:numPr>
          <w:ilvl w:val="0"/>
          <w:numId w:val="21"/>
        </w:numPr>
        <w:shd w:val="clear" w:color="auto" w:fill="FFFFFF"/>
        <w:spacing w:after="0" w:line="240" w:lineRule="auto"/>
        <w:ind w:left="810"/>
        <w:rPr>
          <w:rFonts w:ascii="Arial Narrow" w:hAnsi="Arial Narrow" w:eastAsia="Times New Roman" w:cs="Times New Roman"/>
          <w:color w:val="000000"/>
        </w:rPr>
      </w:pPr>
      <w:r w:rsidRPr="004E401A">
        <w:rPr>
          <w:rFonts w:ascii="Arial Narrow" w:hAnsi="Arial Narrow" w:eastAsia="Times New Roman" w:cs="Times New Roman"/>
          <w:color w:val="000000"/>
        </w:rPr>
        <w:t>Payroll Taxes</w:t>
      </w:r>
    </w:p>
    <w:p w:rsidRPr="004E401A" w:rsidR="001D7D90" w:rsidRDefault="00412384" w14:paraId="05AAB7CE" w14:textId="12AD3E7F">
      <w:pPr>
        <w:numPr>
          <w:ilvl w:val="0"/>
          <w:numId w:val="21"/>
        </w:numPr>
        <w:shd w:val="clear" w:color="auto" w:fill="FFFFFF"/>
        <w:spacing w:after="0" w:line="240" w:lineRule="auto"/>
        <w:ind w:left="810"/>
        <w:rPr>
          <w:rFonts w:ascii="Arial Narrow" w:hAnsi="Arial Narrow" w:eastAsia="Times New Roman" w:cs="Times New Roman"/>
          <w:color w:val="000000"/>
        </w:rPr>
      </w:pPr>
      <w:r w:rsidRPr="004E401A">
        <w:rPr>
          <w:rFonts w:ascii="Arial Narrow" w:hAnsi="Arial Narrow" w:eastAsia="Times New Roman" w:cs="Times New Roman"/>
          <w:color w:val="000000"/>
        </w:rPr>
        <w:t>Representative Payee</w:t>
      </w:r>
    </w:p>
    <w:p w:rsidRPr="004E401A" w:rsidR="00412384" w:rsidRDefault="00412384" w14:paraId="007B2063" w14:textId="23F21679">
      <w:pPr>
        <w:pStyle w:val="ListParagraph"/>
        <w:numPr>
          <w:ilvl w:val="0"/>
          <w:numId w:val="3"/>
        </w:numPr>
        <w:shd w:val="clear" w:color="auto" w:fill="FFFFFF"/>
        <w:spacing w:after="0" w:line="240" w:lineRule="auto"/>
        <w:ind w:left="360"/>
        <w:rPr>
          <w:rFonts w:ascii="Arial Narrow" w:hAnsi="Arial Narrow" w:eastAsia="Times New Roman" w:cs="Times New Roman"/>
          <w:color w:val="000000"/>
        </w:rPr>
      </w:pPr>
      <w:r w:rsidRPr="004E401A">
        <w:rPr>
          <w:rFonts w:ascii="Arial Narrow" w:hAnsi="Arial Narrow" w:eastAsia="Times New Roman" w:cs="Times New Roman"/>
          <w:color w:val="000000"/>
        </w:rPr>
        <w:t>Set-up </w:t>
      </w:r>
      <w:r w:rsidRPr="004E401A">
        <w:rPr>
          <w:rFonts w:ascii="Arial Narrow" w:hAnsi="Arial Narrow" w:eastAsia="Times New Roman" w:cs="Times New Roman"/>
          <w:b/>
          <w:bCs/>
          <w:color w:val="000000"/>
        </w:rPr>
        <w:t>FAR Expenditure Testing Spreadsheets</w:t>
      </w:r>
      <w:r w:rsidRPr="004E401A">
        <w:rPr>
          <w:rFonts w:ascii="Arial Narrow" w:hAnsi="Arial Narrow" w:eastAsia="Times New Roman" w:cs="Times New Roman"/>
          <w:color w:val="000000"/>
        </w:rPr>
        <w:t>:</w:t>
      </w:r>
    </w:p>
    <w:p w:rsidRPr="004E401A" w:rsidR="00412384" w:rsidRDefault="00412384" w14:paraId="0E961344" w14:textId="77777777">
      <w:pPr>
        <w:numPr>
          <w:ilvl w:val="1"/>
          <w:numId w:val="3"/>
        </w:numPr>
        <w:shd w:val="clear" w:color="auto" w:fill="FFFFFF"/>
        <w:spacing w:after="0" w:line="240" w:lineRule="auto"/>
        <w:ind w:left="720" w:hanging="270"/>
        <w:rPr>
          <w:rFonts w:ascii="Arial Narrow" w:hAnsi="Arial Narrow" w:eastAsia="Times New Roman" w:cs="Times New Roman"/>
          <w:color w:val="000000"/>
        </w:rPr>
      </w:pPr>
      <w:r w:rsidRPr="004E401A">
        <w:rPr>
          <w:rFonts w:ascii="Arial Narrow" w:hAnsi="Arial Narrow" w:eastAsia="Times New Roman" w:cs="Times New Roman"/>
          <w:color w:val="000000"/>
        </w:rPr>
        <w:t>Select programs to be tested.</w:t>
      </w:r>
    </w:p>
    <w:p w:rsidRPr="004E401A" w:rsidR="00412384" w:rsidRDefault="00412384" w14:paraId="2E6DCC01" w14:textId="77777777">
      <w:pPr>
        <w:numPr>
          <w:ilvl w:val="1"/>
          <w:numId w:val="3"/>
        </w:numPr>
        <w:shd w:val="clear" w:color="auto" w:fill="FFFFFF"/>
        <w:spacing w:after="0" w:line="240" w:lineRule="auto"/>
        <w:ind w:left="720" w:hanging="270"/>
        <w:rPr>
          <w:rFonts w:ascii="Arial Narrow" w:hAnsi="Arial Narrow" w:eastAsia="Times New Roman" w:cs="Times New Roman"/>
          <w:color w:val="000000"/>
        </w:rPr>
      </w:pPr>
      <w:r w:rsidRPr="004E401A">
        <w:rPr>
          <w:rFonts w:ascii="Arial Narrow" w:hAnsi="Arial Narrow" w:eastAsia="Times New Roman" w:cs="Times New Roman"/>
          <w:color w:val="000000"/>
        </w:rPr>
        <w:t>Obtain Budget and cost claiming documents for periods being tested.</w:t>
      </w:r>
    </w:p>
    <w:p w:rsidRPr="004E401A" w:rsidR="00412384" w:rsidRDefault="00412384" w14:paraId="45381F76" w14:textId="77777777">
      <w:pPr>
        <w:numPr>
          <w:ilvl w:val="1"/>
          <w:numId w:val="3"/>
        </w:numPr>
        <w:shd w:val="clear" w:color="auto" w:fill="FFFFFF"/>
        <w:spacing w:after="0" w:line="240" w:lineRule="auto"/>
        <w:ind w:left="720" w:hanging="270"/>
        <w:rPr>
          <w:rFonts w:ascii="Arial Narrow" w:hAnsi="Arial Narrow" w:eastAsia="Times New Roman" w:cs="Times New Roman"/>
          <w:color w:val="000000"/>
        </w:rPr>
      </w:pPr>
      <w:r w:rsidRPr="004E401A">
        <w:rPr>
          <w:rFonts w:ascii="Arial Narrow" w:hAnsi="Arial Narrow" w:eastAsia="Times New Roman" w:cs="Times New Roman"/>
          <w:color w:val="000000"/>
        </w:rPr>
        <w:t>Populate spreadsheet with costs claimed (2 months or 1 quarter).</w:t>
      </w:r>
    </w:p>
    <w:p w:rsidRPr="004E401A" w:rsidR="00495BF0" w:rsidRDefault="00412384" w14:paraId="088892EA" w14:textId="77777777">
      <w:pPr>
        <w:pStyle w:val="ListParagraph"/>
        <w:numPr>
          <w:ilvl w:val="0"/>
          <w:numId w:val="3"/>
        </w:numPr>
        <w:shd w:val="clear" w:color="auto" w:fill="FFFFFF"/>
        <w:spacing w:after="0" w:line="240" w:lineRule="auto"/>
        <w:ind w:left="360"/>
        <w:rPr>
          <w:rFonts w:ascii="Arial Narrow" w:hAnsi="Arial Narrow" w:eastAsia="Times New Roman" w:cs="Times New Roman"/>
          <w:color w:val="000000"/>
        </w:rPr>
      </w:pPr>
      <w:r w:rsidRPr="004E401A">
        <w:rPr>
          <w:rFonts w:ascii="Arial Narrow" w:hAnsi="Arial Narrow" w:eastAsia="Times New Roman" w:cs="Times New Roman"/>
          <w:color w:val="000000"/>
        </w:rPr>
        <w:t>Email grantee </w:t>
      </w:r>
      <w:r w:rsidRPr="004E401A">
        <w:rPr>
          <w:rFonts w:ascii="Arial Narrow" w:hAnsi="Arial Narrow" w:eastAsia="Times New Roman" w:cs="Times New Roman"/>
          <w:b/>
          <w:bCs/>
          <w:color w:val="000000"/>
        </w:rPr>
        <w:t>FAR Virtual Review Instructions</w:t>
      </w:r>
      <w:r w:rsidRPr="004E401A">
        <w:rPr>
          <w:rFonts w:ascii="Arial Narrow" w:hAnsi="Arial Narrow" w:eastAsia="Times New Roman" w:cs="Times New Roman"/>
          <w:color w:val="000000"/>
        </w:rPr>
        <w:t> form for preparation of Onsite/Virtual visit.</w:t>
      </w:r>
    </w:p>
    <w:p w:rsidRPr="004E401A" w:rsidR="00495BF0" w:rsidRDefault="00412384" w14:paraId="7D55DFEC" w14:textId="4D2110A6">
      <w:pPr>
        <w:pStyle w:val="ListParagraph"/>
        <w:numPr>
          <w:ilvl w:val="0"/>
          <w:numId w:val="3"/>
        </w:numPr>
        <w:shd w:val="clear" w:color="auto" w:fill="FFFFFF"/>
        <w:spacing w:after="0" w:line="240" w:lineRule="auto"/>
        <w:ind w:left="360"/>
        <w:rPr>
          <w:rFonts w:ascii="Arial Narrow" w:hAnsi="Arial Narrow" w:eastAsia="Times New Roman" w:cs="Times New Roman"/>
          <w:color w:val="000000"/>
        </w:rPr>
      </w:pPr>
      <w:r w:rsidRPr="004E401A">
        <w:rPr>
          <w:rFonts w:ascii="Arial Narrow" w:hAnsi="Arial Narrow" w:eastAsia="Times New Roman" w:cs="Times New Roman"/>
          <w:color w:val="000000"/>
        </w:rPr>
        <w:t>Review documents needed and complete </w:t>
      </w:r>
      <w:r w:rsidRPr="004E401A">
        <w:rPr>
          <w:rFonts w:ascii="Arial Narrow" w:hAnsi="Arial Narrow" w:eastAsia="Times New Roman" w:cs="Times New Roman"/>
          <w:b/>
          <w:bCs/>
          <w:color w:val="000000"/>
        </w:rPr>
        <w:t>FAR Compliance Spreadsheet</w:t>
      </w:r>
      <w:r w:rsidRPr="004E401A">
        <w:rPr>
          <w:rFonts w:ascii="Arial Narrow" w:hAnsi="Arial Narrow" w:eastAsia="Times New Roman" w:cs="Times New Roman"/>
          <w:color w:val="000000"/>
        </w:rPr>
        <w:t> and </w:t>
      </w:r>
      <w:r w:rsidRPr="004E401A">
        <w:rPr>
          <w:rFonts w:ascii="Arial Narrow" w:hAnsi="Arial Narrow" w:eastAsia="Times New Roman" w:cs="Times New Roman"/>
          <w:b/>
          <w:bCs/>
          <w:color w:val="000000"/>
        </w:rPr>
        <w:t xml:space="preserve">FAR Expenditure </w:t>
      </w:r>
    </w:p>
    <w:p w:rsidRPr="004E401A" w:rsidR="00495BF0" w:rsidP="00495BF0" w:rsidRDefault="00495BF0" w14:paraId="559A6BCC" w14:textId="77777777">
      <w:pPr>
        <w:shd w:val="clear" w:color="auto" w:fill="FFFFFF"/>
        <w:spacing w:after="0" w:line="240" w:lineRule="auto"/>
        <w:rPr>
          <w:rFonts w:ascii="Arial Narrow" w:hAnsi="Arial Narrow" w:eastAsia="Times New Roman" w:cs="Times New Roman"/>
          <w:b/>
          <w:bCs/>
          <w:color w:val="000000"/>
        </w:rPr>
      </w:pPr>
    </w:p>
    <w:p w:rsidRPr="004E401A" w:rsidR="00412384" w:rsidP="00495BF0" w:rsidRDefault="00412384" w14:paraId="677813E8" w14:textId="627C4CC7">
      <w:pPr>
        <w:shd w:val="clear" w:color="auto" w:fill="FFFFFF"/>
        <w:spacing w:after="0" w:line="240" w:lineRule="auto"/>
        <w:rPr>
          <w:rFonts w:ascii="Arial Narrow" w:hAnsi="Arial Narrow" w:eastAsia="Times New Roman" w:cs="Times New Roman"/>
          <w:color w:val="000000"/>
        </w:rPr>
      </w:pPr>
      <w:r w:rsidRPr="004E401A">
        <w:rPr>
          <w:rFonts w:ascii="Arial Narrow" w:hAnsi="Arial Narrow" w:eastAsia="Times New Roman" w:cs="Times New Roman"/>
          <w:b/>
          <w:bCs/>
          <w:color w:val="000000"/>
        </w:rPr>
        <w:t>Testing Spreadsheets</w:t>
      </w:r>
      <w:r w:rsidRPr="004E401A">
        <w:rPr>
          <w:rFonts w:ascii="Arial Narrow" w:hAnsi="Arial Narrow" w:eastAsia="Times New Roman" w:cs="Times New Roman"/>
          <w:color w:val="000000"/>
        </w:rPr>
        <w:t>.</w:t>
      </w:r>
    </w:p>
    <w:p w:rsidRPr="004E401A" w:rsidR="00412384" w:rsidRDefault="00412384" w14:paraId="04A09981" w14:textId="77777777">
      <w:pPr>
        <w:numPr>
          <w:ilvl w:val="0"/>
          <w:numId w:val="20"/>
        </w:numPr>
        <w:shd w:val="clear" w:color="auto" w:fill="FFFFFF"/>
        <w:spacing w:after="0" w:line="240" w:lineRule="auto"/>
        <w:ind w:left="270" w:hanging="270"/>
        <w:rPr>
          <w:rFonts w:ascii="Arial Narrow" w:hAnsi="Arial Narrow" w:eastAsia="Times New Roman" w:cs="Times New Roman"/>
          <w:color w:val="000000"/>
        </w:rPr>
      </w:pPr>
      <w:r w:rsidRPr="004E401A">
        <w:rPr>
          <w:rFonts w:ascii="Arial Narrow" w:hAnsi="Arial Narrow" w:eastAsia="Times New Roman" w:cs="Times New Roman"/>
          <w:color w:val="000000"/>
        </w:rPr>
        <w:t>Complete the </w:t>
      </w:r>
      <w:r w:rsidRPr="004E401A">
        <w:rPr>
          <w:rFonts w:ascii="Arial Narrow" w:hAnsi="Arial Narrow" w:eastAsia="Times New Roman" w:cs="Times New Roman"/>
          <w:b/>
          <w:bCs/>
          <w:color w:val="000000"/>
        </w:rPr>
        <w:t>FAR Monitoring Protocol</w:t>
      </w:r>
      <w:r w:rsidRPr="004E401A">
        <w:rPr>
          <w:rFonts w:ascii="Arial Narrow" w:hAnsi="Arial Narrow" w:eastAsia="Times New Roman" w:cs="Times New Roman"/>
          <w:color w:val="000000"/>
        </w:rPr>
        <w:t> workpaper tabs.</w:t>
      </w:r>
    </w:p>
    <w:p w:rsidRPr="004E401A" w:rsidR="00412384" w:rsidRDefault="00412384" w14:paraId="202DA4C2" w14:textId="77777777">
      <w:pPr>
        <w:numPr>
          <w:ilvl w:val="0"/>
          <w:numId w:val="20"/>
        </w:numPr>
        <w:shd w:val="clear" w:color="auto" w:fill="FFFFFF"/>
        <w:spacing w:after="0" w:line="240" w:lineRule="auto"/>
        <w:ind w:left="270" w:hanging="270"/>
        <w:rPr>
          <w:rFonts w:ascii="Arial Narrow" w:hAnsi="Arial Narrow" w:eastAsia="Times New Roman" w:cs="Times New Roman"/>
          <w:color w:val="000000"/>
        </w:rPr>
      </w:pPr>
      <w:r w:rsidRPr="004E401A">
        <w:rPr>
          <w:rFonts w:ascii="Arial Narrow" w:hAnsi="Arial Narrow" w:eastAsia="Times New Roman" w:cs="Times New Roman"/>
          <w:color w:val="000000"/>
        </w:rPr>
        <w:t>Using </w:t>
      </w:r>
      <w:r w:rsidRPr="004E401A">
        <w:rPr>
          <w:rFonts w:ascii="Arial Narrow" w:hAnsi="Arial Narrow" w:eastAsia="Times New Roman" w:cs="Times New Roman"/>
          <w:b/>
          <w:bCs/>
          <w:color w:val="000000"/>
        </w:rPr>
        <w:t>FAR Findings Library</w:t>
      </w:r>
      <w:r w:rsidRPr="004E401A">
        <w:rPr>
          <w:rFonts w:ascii="Arial Narrow" w:hAnsi="Arial Narrow" w:eastAsia="Times New Roman" w:cs="Times New Roman"/>
          <w:color w:val="000000"/>
        </w:rPr>
        <w:t> (or </w:t>
      </w:r>
      <w:r w:rsidRPr="004E401A">
        <w:rPr>
          <w:rFonts w:ascii="Arial Narrow" w:hAnsi="Arial Narrow" w:eastAsia="Times New Roman" w:cs="Times New Roman"/>
          <w:b/>
          <w:bCs/>
          <w:color w:val="000000"/>
        </w:rPr>
        <w:t>FAR Abridged Findings Library</w:t>
      </w:r>
      <w:r w:rsidRPr="004E401A">
        <w:rPr>
          <w:rFonts w:ascii="Arial Narrow" w:hAnsi="Arial Narrow" w:eastAsia="Times New Roman" w:cs="Times New Roman"/>
          <w:color w:val="000000"/>
        </w:rPr>
        <w:t>) and prepare </w:t>
      </w:r>
      <w:r w:rsidRPr="004E401A">
        <w:rPr>
          <w:rFonts w:ascii="Arial Narrow" w:hAnsi="Arial Narrow" w:eastAsia="Times New Roman" w:cs="Times New Roman"/>
          <w:b/>
          <w:bCs/>
          <w:color w:val="000000"/>
        </w:rPr>
        <w:t>FAR Review Report Draft</w:t>
      </w:r>
      <w:r w:rsidRPr="004E401A">
        <w:rPr>
          <w:rFonts w:ascii="Arial Narrow" w:hAnsi="Arial Narrow" w:eastAsia="Times New Roman" w:cs="Times New Roman"/>
          <w:color w:val="000000"/>
        </w:rPr>
        <w:t>.</w:t>
      </w:r>
    </w:p>
    <w:p w:rsidRPr="004E401A" w:rsidR="00412384" w:rsidRDefault="00412384" w14:paraId="1216777A" w14:textId="77777777">
      <w:pPr>
        <w:numPr>
          <w:ilvl w:val="0"/>
          <w:numId w:val="20"/>
        </w:numPr>
        <w:shd w:val="clear" w:color="auto" w:fill="FFFFFF"/>
        <w:spacing w:after="0" w:line="240" w:lineRule="auto"/>
        <w:ind w:left="270" w:hanging="270"/>
        <w:rPr>
          <w:rFonts w:ascii="Arial Narrow" w:hAnsi="Arial Narrow" w:eastAsia="Times New Roman" w:cs="Times New Roman"/>
          <w:color w:val="000000"/>
        </w:rPr>
      </w:pPr>
      <w:r w:rsidRPr="004E401A">
        <w:rPr>
          <w:rFonts w:ascii="Arial Narrow" w:hAnsi="Arial Narrow" w:eastAsia="Times New Roman" w:cs="Times New Roman"/>
          <w:color w:val="000000"/>
        </w:rPr>
        <w:t>Reviewer formats the </w:t>
      </w:r>
      <w:r w:rsidRPr="004E401A">
        <w:rPr>
          <w:rFonts w:ascii="Arial Narrow" w:hAnsi="Arial Narrow" w:eastAsia="Times New Roman" w:cs="Times New Roman"/>
          <w:b/>
          <w:bCs/>
          <w:color w:val="000000"/>
        </w:rPr>
        <w:t>FAR Findings and CAP Summary</w:t>
      </w:r>
      <w:r w:rsidRPr="004E401A">
        <w:rPr>
          <w:rFonts w:ascii="Arial Narrow" w:hAnsi="Arial Narrow" w:eastAsia="Times New Roman" w:cs="Times New Roman"/>
          <w:color w:val="000000"/>
        </w:rPr>
        <w:t> form to be used by the grantee for responding to all identified findings in the report.</w:t>
      </w:r>
    </w:p>
    <w:p w:rsidRPr="004E401A" w:rsidR="00412384" w:rsidRDefault="00412384" w14:paraId="02F2445D" w14:textId="77777777">
      <w:pPr>
        <w:numPr>
          <w:ilvl w:val="0"/>
          <w:numId w:val="20"/>
        </w:numPr>
        <w:shd w:val="clear" w:color="auto" w:fill="FFFFFF"/>
        <w:spacing w:after="0" w:line="240" w:lineRule="auto"/>
        <w:ind w:left="270" w:hanging="270"/>
        <w:rPr>
          <w:rFonts w:ascii="Arial Narrow" w:hAnsi="Arial Narrow" w:eastAsia="Times New Roman" w:cs="Times New Roman"/>
          <w:color w:val="000000"/>
        </w:rPr>
      </w:pPr>
      <w:r w:rsidRPr="004E401A">
        <w:rPr>
          <w:rFonts w:ascii="Arial Narrow" w:hAnsi="Arial Narrow" w:eastAsia="Times New Roman" w:cs="Times New Roman"/>
          <w:color w:val="000000"/>
        </w:rPr>
        <w:t>For reports with grant funds recovery Findings, complete the </w:t>
      </w:r>
      <w:r w:rsidRPr="004E401A">
        <w:rPr>
          <w:rFonts w:ascii="Arial Narrow" w:hAnsi="Arial Narrow" w:eastAsia="Times New Roman" w:cs="Times New Roman"/>
          <w:b/>
          <w:bCs/>
          <w:color w:val="000000"/>
        </w:rPr>
        <w:t>FAR Notice of Grant Funds Recovery</w:t>
      </w:r>
      <w:r w:rsidRPr="004E401A">
        <w:rPr>
          <w:rFonts w:ascii="Arial Narrow" w:hAnsi="Arial Narrow" w:eastAsia="Times New Roman" w:cs="Times New Roman"/>
          <w:color w:val="000000"/>
        </w:rPr>
        <w:t> form and email to applicable program Bureau for sign-off approval.</w:t>
      </w:r>
    </w:p>
    <w:p w:rsidRPr="004E401A" w:rsidR="00412384" w:rsidRDefault="00412384" w14:paraId="23354A60" w14:textId="77777777">
      <w:pPr>
        <w:numPr>
          <w:ilvl w:val="0"/>
          <w:numId w:val="20"/>
        </w:numPr>
        <w:shd w:val="clear" w:color="auto" w:fill="FFFFFF"/>
        <w:spacing w:after="0" w:line="240" w:lineRule="auto"/>
        <w:ind w:left="270" w:hanging="270"/>
        <w:rPr>
          <w:rFonts w:ascii="Arial Narrow" w:hAnsi="Arial Narrow" w:eastAsia="Times New Roman" w:cs="Times New Roman"/>
          <w:color w:val="000000"/>
        </w:rPr>
      </w:pPr>
      <w:r w:rsidRPr="004E401A">
        <w:rPr>
          <w:rFonts w:ascii="Arial Narrow" w:hAnsi="Arial Narrow" w:eastAsia="Times New Roman" w:cs="Times New Roman"/>
          <w:color w:val="000000"/>
        </w:rPr>
        <w:t>Save all review e-files to server and notify supervisor of completion.</w:t>
      </w:r>
    </w:p>
    <w:p w:rsidRPr="004E401A" w:rsidR="00412384" w:rsidRDefault="00412384" w14:paraId="4E730D42" w14:textId="77777777">
      <w:pPr>
        <w:numPr>
          <w:ilvl w:val="0"/>
          <w:numId w:val="20"/>
        </w:numPr>
        <w:shd w:val="clear" w:color="auto" w:fill="FFFFFF"/>
        <w:spacing w:after="0" w:line="240" w:lineRule="auto"/>
        <w:ind w:left="270" w:hanging="270"/>
        <w:rPr>
          <w:rFonts w:ascii="Arial Narrow" w:hAnsi="Arial Narrow" w:eastAsia="Times New Roman" w:cs="Times New Roman"/>
          <w:color w:val="000000"/>
        </w:rPr>
      </w:pPr>
      <w:r w:rsidRPr="004E401A">
        <w:rPr>
          <w:rFonts w:ascii="Arial Narrow" w:hAnsi="Arial Narrow" w:eastAsia="Times New Roman" w:cs="Times New Roman"/>
          <w:color w:val="000000"/>
        </w:rPr>
        <w:t>Supervisory review of file and if needed notification to reviewer of </w:t>
      </w:r>
      <w:r w:rsidRPr="004E401A">
        <w:rPr>
          <w:rFonts w:ascii="Arial Narrow" w:hAnsi="Arial Narrow" w:eastAsia="Times New Roman" w:cs="Times New Roman"/>
          <w:b/>
          <w:bCs/>
          <w:color w:val="000000"/>
        </w:rPr>
        <w:t>FAR Supervisory Review Checklist</w:t>
      </w:r>
      <w:r w:rsidRPr="004E401A">
        <w:rPr>
          <w:rFonts w:ascii="Arial Narrow" w:hAnsi="Arial Narrow" w:eastAsia="Times New Roman" w:cs="Times New Roman"/>
          <w:color w:val="000000"/>
        </w:rPr>
        <w:t>.</w:t>
      </w:r>
    </w:p>
    <w:p w:rsidRPr="004E401A" w:rsidR="00412384" w:rsidRDefault="00412384" w14:paraId="2ED0794A" w14:textId="77777777">
      <w:pPr>
        <w:numPr>
          <w:ilvl w:val="0"/>
          <w:numId w:val="20"/>
        </w:numPr>
        <w:shd w:val="clear" w:color="auto" w:fill="FFFFFF"/>
        <w:spacing w:after="0" w:line="240" w:lineRule="auto"/>
        <w:ind w:left="270" w:hanging="270"/>
        <w:rPr>
          <w:rFonts w:ascii="Arial Narrow" w:hAnsi="Arial Narrow" w:eastAsia="Times New Roman" w:cs="Times New Roman"/>
          <w:color w:val="000000"/>
        </w:rPr>
      </w:pPr>
      <w:r w:rsidRPr="004E401A">
        <w:rPr>
          <w:rFonts w:ascii="Arial Narrow" w:hAnsi="Arial Narrow" w:eastAsia="Times New Roman" w:cs="Times New Roman"/>
          <w:color w:val="000000"/>
        </w:rPr>
        <w:t>For reviews with material findings email the </w:t>
      </w:r>
      <w:r w:rsidRPr="004E401A">
        <w:rPr>
          <w:rFonts w:ascii="Arial Narrow" w:hAnsi="Arial Narrow" w:eastAsia="Times New Roman" w:cs="Times New Roman"/>
          <w:b/>
          <w:bCs/>
          <w:color w:val="000000"/>
        </w:rPr>
        <w:t>FAR Review Report Draft</w:t>
      </w:r>
      <w:r w:rsidRPr="004E401A">
        <w:rPr>
          <w:rFonts w:ascii="Arial Narrow" w:hAnsi="Arial Narrow" w:eastAsia="Times New Roman" w:cs="Times New Roman"/>
          <w:color w:val="000000"/>
        </w:rPr>
        <w:t> with </w:t>
      </w:r>
      <w:r w:rsidRPr="004E401A">
        <w:rPr>
          <w:rFonts w:ascii="Arial Narrow" w:hAnsi="Arial Narrow" w:eastAsia="Times New Roman" w:cs="Times New Roman"/>
          <w:b/>
          <w:bCs/>
          <w:color w:val="000000"/>
        </w:rPr>
        <w:t>FAR Draft Report Cover Letter</w:t>
      </w:r>
      <w:r w:rsidRPr="004E401A">
        <w:rPr>
          <w:rFonts w:ascii="Arial Narrow" w:hAnsi="Arial Narrow" w:eastAsia="Times New Roman" w:cs="Times New Roman"/>
          <w:color w:val="000000"/>
        </w:rPr>
        <w:t> and the </w:t>
      </w:r>
      <w:r w:rsidRPr="004E401A">
        <w:rPr>
          <w:rFonts w:ascii="Arial Narrow" w:hAnsi="Arial Narrow" w:eastAsia="Times New Roman" w:cs="Times New Roman"/>
          <w:b/>
          <w:bCs/>
          <w:color w:val="000000"/>
        </w:rPr>
        <w:t>FAR Findings and CAP Summary</w:t>
      </w:r>
      <w:r w:rsidRPr="004E401A">
        <w:rPr>
          <w:rFonts w:ascii="Arial Narrow" w:hAnsi="Arial Narrow" w:eastAsia="Times New Roman" w:cs="Times New Roman"/>
          <w:color w:val="000000"/>
        </w:rPr>
        <w:t> to grantee.</w:t>
      </w:r>
    </w:p>
    <w:p w:rsidRPr="004E401A" w:rsidR="00412384" w:rsidRDefault="00412384" w14:paraId="0EC9DD55" w14:textId="77777777">
      <w:pPr>
        <w:numPr>
          <w:ilvl w:val="0"/>
          <w:numId w:val="20"/>
        </w:numPr>
        <w:shd w:val="clear" w:color="auto" w:fill="FFFFFF"/>
        <w:spacing w:after="0" w:line="240" w:lineRule="auto"/>
        <w:ind w:left="270" w:hanging="270"/>
        <w:rPr>
          <w:rFonts w:ascii="Arial Narrow" w:hAnsi="Arial Narrow" w:eastAsia="Times New Roman" w:cs="Times New Roman"/>
          <w:color w:val="000000"/>
        </w:rPr>
      </w:pPr>
      <w:r w:rsidRPr="004E401A">
        <w:rPr>
          <w:rFonts w:ascii="Arial Narrow" w:hAnsi="Arial Narrow" w:eastAsia="Times New Roman" w:cs="Times New Roman"/>
          <w:color w:val="000000"/>
        </w:rPr>
        <w:t>For reviews with no material findings email the </w:t>
      </w:r>
      <w:r w:rsidRPr="004E401A">
        <w:rPr>
          <w:rFonts w:ascii="Arial Narrow" w:hAnsi="Arial Narrow" w:eastAsia="Times New Roman" w:cs="Times New Roman"/>
          <w:b/>
          <w:bCs/>
          <w:color w:val="000000"/>
        </w:rPr>
        <w:t>FAR Review Report Final</w:t>
      </w:r>
      <w:r w:rsidRPr="004E401A">
        <w:rPr>
          <w:rFonts w:ascii="Arial Narrow" w:hAnsi="Arial Narrow" w:eastAsia="Times New Roman" w:cs="Times New Roman"/>
          <w:color w:val="000000"/>
        </w:rPr>
        <w:t> and the </w:t>
      </w:r>
      <w:r w:rsidRPr="004E401A">
        <w:rPr>
          <w:rFonts w:ascii="Arial Narrow" w:hAnsi="Arial Narrow" w:eastAsia="Times New Roman" w:cs="Times New Roman"/>
          <w:b/>
          <w:bCs/>
          <w:color w:val="000000"/>
        </w:rPr>
        <w:t>FAR Final Report Cover Letter w/ No Findings</w:t>
      </w:r>
      <w:r w:rsidRPr="004E401A">
        <w:rPr>
          <w:rFonts w:ascii="Arial Narrow" w:hAnsi="Arial Narrow" w:eastAsia="Times New Roman" w:cs="Times New Roman"/>
          <w:color w:val="000000"/>
        </w:rPr>
        <w:t> to grantee and interested parties.</w:t>
      </w:r>
    </w:p>
    <w:p w:rsidRPr="004E401A" w:rsidR="00495BF0" w:rsidRDefault="00412384" w14:paraId="473B3DCF" w14:textId="77777777">
      <w:pPr>
        <w:numPr>
          <w:ilvl w:val="0"/>
          <w:numId w:val="20"/>
        </w:numPr>
        <w:shd w:val="clear" w:color="auto" w:fill="FFFFFF"/>
        <w:spacing w:after="0" w:line="240" w:lineRule="auto"/>
        <w:ind w:left="270" w:hanging="270"/>
        <w:rPr>
          <w:rFonts w:ascii="Arial Narrow" w:hAnsi="Arial Narrow" w:eastAsia="Times New Roman" w:cs="Times New Roman"/>
          <w:color w:val="000000"/>
        </w:rPr>
      </w:pPr>
      <w:r w:rsidRPr="004E401A">
        <w:rPr>
          <w:rFonts w:ascii="Arial Narrow" w:hAnsi="Arial Narrow" w:eastAsia="Times New Roman" w:cs="Times New Roman"/>
          <w:color w:val="000000"/>
        </w:rPr>
        <w:t>Update </w:t>
      </w:r>
      <w:r w:rsidRPr="004E401A">
        <w:rPr>
          <w:rFonts w:ascii="Arial Narrow" w:hAnsi="Arial Narrow" w:eastAsia="Times New Roman" w:cs="Times New Roman"/>
          <w:b/>
          <w:bCs/>
          <w:color w:val="000000"/>
        </w:rPr>
        <w:t>FAR Work Plan Tracker</w:t>
      </w:r>
      <w:r w:rsidRPr="004E401A">
        <w:rPr>
          <w:rFonts w:ascii="Arial Narrow" w:hAnsi="Arial Narrow" w:eastAsia="Times New Roman" w:cs="Times New Roman"/>
          <w:color w:val="000000"/>
        </w:rPr>
        <w:t> (or approved tracking database) and monitor for the grantee's </w:t>
      </w:r>
      <w:r w:rsidRPr="004E401A">
        <w:rPr>
          <w:rFonts w:ascii="Arial Narrow" w:hAnsi="Arial Narrow" w:eastAsia="Times New Roman" w:cs="Times New Roman"/>
          <w:b/>
          <w:bCs/>
          <w:color w:val="000000"/>
        </w:rPr>
        <w:t>Corrective Action Plan (CAP) Response</w:t>
      </w:r>
      <w:r w:rsidRPr="004E401A">
        <w:rPr>
          <w:rFonts w:ascii="Arial Narrow" w:hAnsi="Arial Narrow" w:eastAsia="Times New Roman" w:cs="Times New Roman"/>
          <w:color w:val="000000"/>
        </w:rPr>
        <w:t>.</w:t>
      </w:r>
    </w:p>
    <w:p w:rsidRPr="004E401A" w:rsidR="00495BF0" w:rsidRDefault="00412384" w14:paraId="3D839555" w14:textId="77777777">
      <w:pPr>
        <w:pStyle w:val="ListParagraph"/>
        <w:numPr>
          <w:ilvl w:val="0"/>
          <w:numId w:val="20"/>
        </w:numPr>
        <w:shd w:val="clear" w:color="auto" w:fill="FFFFFF"/>
        <w:spacing w:after="0" w:line="240" w:lineRule="auto"/>
        <w:ind w:left="270"/>
        <w:rPr>
          <w:rFonts w:ascii="Arial Narrow" w:hAnsi="Arial Narrow" w:eastAsia="Times New Roman" w:cs="Times New Roman"/>
          <w:color w:val="000000"/>
        </w:rPr>
      </w:pPr>
      <w:r w:rsidRPr="004E401A">
        <w:rPr>
          <w:rFonts w:ascii="Arial Narrow" w:hAnsi="Arial Narrow" w:eastAsia="Times New Roman" w:cs="Times New Roman"/>
          <w:color w:val="000000"/>
        </w:rPr>
        <w:t>Upon receipt of acceptable </w:t>
      </w:r>
      <w:r w:rsidRPr="004E401A">
        <w:rPr>
          <w:rFonts w:ascii="Arial Narrow" w:hAnsi="Arial Narrow" w:eastAsia="Times New Roman" w:cs="Times New Roman"/>
          <w:b/>
          <w:bCs/>
          <w:color w:val="000000"/>
        </w:rPr>
        <w:t>CAP Response</w:t>
      </w:r>
      <w:r w:rsidRPr="004E401A">
        <w:rPr>
          <w:rFonts w:ascii="Arial Narrow" w:hAnsi="Arial Narrow" w:eastAsia="Times New Roman" w:cs="Times New Roman"/>
          <w:color w:val="000000"/>
        </w:rPr>
        <w:t>, issue the </w:t>
      </w:r>
      <w:r w:rsidRPr="004E401A">
        <w:rPr>
          <w:rFonts w:ascii="Arial Narrow" w:hAnsi="Arial Narrow" w:eastAsia="Times New Roman" w:cs="Times New Roman"/>
          <w:b/>
          <w:bCs/>
          <w:color w:val="000000"/>
        </w:rPr>
        <w:t>FAR Review Report Final</w:t>
      </w:r>
      <w:r w:rsidRPr="004E401A">
        <w:rPr>
          <w:rFonts w:ascii="Arial Narrow" w:hAnsi="Arial Narrow" w:eastAsia="Times New Roman" w:cs="Times New Roman"/>
          <w:color w:val="000000"/>
        </w:rPr>
        <w:t> with the appropriate </w:t>
      </w:r>
      <w:r w:rsidRPr="004E401A">
        <w:rPr>
          <w:rFonts w:ascii="Arial Narrow" w:hAnsi="Arial Narrow" w:eastAsia="Times New Roman" w:cs="Times New Roman"/>
          <w:b/>
          <w:bCs/>
          <w:color w:val="000000"/>
        </w:rPr>
        <w:t>FAR Final Report Cover Letter</w:t>
      </w:r>
      <w:r w:rsidRPr="004E401A">
        <w:rPr>
          <w:rFonts w:ascii="Arial Narrow" w:hAnsi="Arial Narrow" w:eastAsia="Times New Roman" w:cs="Times New Roman"/>
          <w:color w:val="000000"/>
        </w:rPr>
        <w:t>, based on whether follow-up is needed.</w:t>
      </w:r>
    </w:p>
    <w:p w:rsidRPr="004E401A" w:rsidR="00495BF0" w:rsidRDefault="00412384" w14:paraId="108A9734" w14:textId="77777777">
      <w:pPr>
        <w:pStyle w:val="ListParagraph"/>
        <w:numPr>
          <w:ilvl w:val="0"/>
          <w:numId w:val="20"/>
        </w:numPr>
        <w:shd w:val="clear" w:color="auto" w:fill="FFFFFF"/>
        <w:spacing w:after="0" w:line="240" w:lineRule="auto"/>
        <w:ind w:left="270"/>
        <w:rPr>
          <w:rFonts w:ascii="Arial Narrow" w:hAnsi="Arial Narrow" w:eastAsia="Times New Roman" w:cs="Times New Roman"/>
          <w:color w:val="000000"/>
        </w:rPr>
      </w:pPr>
      <w:r w:rsidRPr="004E401A">
        <w:rPr>
          <w:rFonts w:ascii="Arial Narrow" w:hAnsi="Arial Narrow" w:eastAsia="Times New Roman" w:cs="Times New Roman"/>
          <w:color w:val="000000"/>
        </w:rPr>
        <w:t>Copy IDHS Divisions interested parties on </w:t>
      </w:r>
      <w:r w:rsidRPr="004E401A">
        <w:rPr>
          <w:rFonts w:ascii="Arial Narrow" w:hAnsi="Arial Narrow" w:eastAsia="Times New Roman" w:cs="Times New Roman"/>
          <w:b/>
          <w:bCs/>
          <w:color w:val="000000"/>
        </w:rPr>
        <w:t>FAR Review Report Final</w:t>
      </w:r>
      <w:r w:rsidRPr="004E401A">
        <w:rPr>
          <w:rFonts w:ascii="Arial Narrow" w:hAnsi="Arial Narrow" w:eastAsia="Times New Roman" w:cs="Times New Roman"/>
          <w:color w:val="000000"/>
        </w:rPr>
        <w:t>, </w:t>
      </w:r>
      <w:r w:rsidRPr="004E401A">
        <w:rPr>
          <w:rFonts w:ascii="Arial Narrow" w:hAnsi="Arial Narrow" w:eastAsia="Times New Roman" w:cs="Times New Roman"/>
          <w:b/>
          <w:bCs/>
          <w:color w:val="000000"/>
        </w:rPr>
        <w:t>FAR Final Report Cover Letter</w:t>
      </w:r>
      <w:r w:rsidRPr="004E401A">
        <w:rPr>
          <w:rFonts w:ascii="Arial Narrow" w:hAnsi="Arial Narrow" w:eastAsia="Times New Roman" w:cs="Times New Roman"/>
          <w:color w:val="000000"/>
        </w:rPr>
        <w:t>, and </w:t>
      </w:r>
      <w:r w:rsidRPr="004E401A">
        <w:rPr>
          <w:rFonts w:ascii="Arial Narrow" w:hAnsi="Arial Narrow" w:eastAsia="Times New Roman" w:cs="Times New Roman"/>
          <w:b/>
          <w:bCs/>
          <w:color w:val="000000"/>
        </w:rPr>
        <w:t>FAR Corrective Action Plan</w:t>
      </w:r>
      <w:r w:rsidRPr="004E401A">
        <w:rPr>
          <w:rFonts w:ascii="Arial Narrow" w:hAnsi="Arial Narrow" w:eastAsia="Times New Roman" w:cs="Times New Roman"/>
          <w:color w:val="000000"/>
        </w:rPr>
        <w:t>.</w:t>
      </w:r>
    </w:p>
    <w:p w:rsidRPr="004E401A" w:rsidR="00703F34" w:rsidP="00703F34" w:rsidRDefault="00412384" w14:paraId="38FBC8C8" w14:textId="0B7B8582">
      <w:pPr>
        <w:pStyle w:val="ListParagraph"/>
        <w:numPr>
          <w:ilvl w:val="0"/>
          <w:numId w:val="20"/>
        </w:numPr>
        <w:shd w:val="clear" w:color="auto" w:fill="FFFFFF" w:themeFill="background1"/>
        <w:spacing w:after="0" w:line="240" w:lineRule="auto"/>
        <w:ind w:left="270"/>
        <w:rPr>
          <w:rFonts w:ascii="Arial Narrow" w:hAnsi="Arial Narrow"/>
        </w:rPr>
      </w:pPr>
      <w:r w:rsidRPr="004E401A">
        <w:rPr>
          <w:rFonts w:ascii="Arial Narrow" w:hAnsi="Arial Narrow" w:eastAsia="Times New Roman" w:cs="Times New Roman"/>
          <w:color w:val="000000" w:themeColor="text1"/>
        </w:rPr>
        <w:t>Score the FAR Findings and update the </w:t>
      </w:r>
      <w:r w:rsidRPr="004E401A">
        <w:rPr>
          <w:rFonts w:ascii="Arial Narrow" w:hAnsi="Arial Narrow" w:eastAsia="Times New Roman" w:cs="Times New Roman"/>
          <w:b/>
          <w:bCs/>
          <w:color w:val="000000" w:themeColor="text1"/>
        </w:rPr>
        <w:t>FAR Work Plan Tracker</w:t>
      </w:r>
      <w:r w:rsidRPr="004E401A">
        <w:rPr>
          <w:rFonts w:ascii="Arial Narrow" w:hAnsi="Arial Narrow" w:eastAsia="Times New Roman" w:cs="Times New Roman"/>
          <w:color w:val="000000" w:themeColor="text1"/>
        </w:rPr>
        <w:t> (or approved tracking database) with score and all other data fields.</w:t>
      </w:r>
    </w:p>
    <w:p w:rsidRPr="004E401A" w:rsidR="004E401A" w:rsidP="004E401A" w:rsidRDefault="004E401A" w14:paraId="3673C0CD" w14:textId="5CFA9A4D">
      <w:pPr>
        <w:rPr>
          <w:rFonts w:ascii="Arial Narrow" w:hAnsi="Arial Narrow" w:eastAsia="Times New Roman" w:cs="Times New Roman"/>
          <w:color w:val="000000" w:themeColor="text1"/>
        </w:rPr>
      </w:pPr>
      <w:r>
        <w:rPr>
          <w:rFonts w:ascii="Arial Narrow" w:hAnsi="Arial Narrow" w:eastAsia="Times New Roman" w:cs="Times New Roman"/>
          <w:color w:val="000000" w:themeColor="text1"/>
        </w:rPr>
        <w:br w:type="page"/>
      </w:r>
    </w:p>
    <w:p w:rsidRPr="00703F34" w:rsidR="00495BF0" w:rsidP="00703F34" w:rsidRDefault="5BECEC71" w14:paraId="34716830" w14:textId="68CA6E71">
      <w:pPr>
        <w:shd w:val="clear" w:color="auto" w:fill="FFFFFF" w:themeFill="background1"/>
        <w:spacing w:after="0" w:line="240" w:lineRule="auto"/>
        <w:rPr>
          <w:rFonts w:ascii="Arial Narrow" w:hAnsi="Arial Narrow"/>
          <w:sz w:val="24"/>
          <w:szCs w:val="24"/>
        </w:rPr>
      </w:pPr>
      <w:r w:rsidRPr="00703F34">
        <w:rPr>
          <w:rFonts w:ascii="Arial Narrow" w:hAnsi="Arial Narrow" w:eastAsia="Times New Roman" w:cs="Times New Roman"/>
          <w:b/>
          <w:bCs/>
          <w:color w:val="002060"/>
          <w:sz w:val="28"/>
          <w:szCs w:val="28"/>
          <w:u w:val="single"/>
        </w:rPr>
        <w:t>ALLOWABLE COSTS FOR GRANTEES</w:t>
      </w:r>
    </w:p>
    <w:p w:rsidRPr="001B042D" w:rsidR="001B042D" w:rsidP="001B042D" w:rsidRDefault="001B042D" w14:paraId="4CF7944D" w14:textId="77777777">
      <w:pPr>
        <w:shd w:val="clear" w:color="auto" w:fill="FFFFFF" w:themeFill="background1"/>
        <w:spacing w:after="0" w:line="240" w:lineRule="auto"/>
        <w:ind w:left="-90"/>
        <w:rPr>
          <w:rFonts w:ascii="Arial Narrow" w:hAnsi="Arial Narrow"/>
          <w:sz w:val="10"/>
          <w:szCs w:val="10"/>
        </w:rPr>
      </w:pPr>
    </w:p>
    <w:tbl>
      <w:tblPr>
        <w:tblStyle w:val="TableGrid"/>
        <w:tblW w:w="0" w:type="auto"/>
        <w:tblLook w:val="04A0" w:firstRow="1" w:lastRow="0" w:firstColumn="1" w:lastColumn="0" w:noHBand="0" w:noVBand="1"/>
      </w:tblPr>
      <w:tblGrid>
        <w:gridCol w:w="5845"/>
        <w:gridCol w:w="3505"/>
      </w:tblGrid>
      <w:tr w:rsidRPr="00981FDF" w:rsidR="001D7D90" w:rsidTr="4ED8F167" w14:paraId="4F92EC1A" w14:textId="77777777">
        <w:tc>
          <w:tcPr>
            <w:tcW w:w="9350" w:type="dxa"/>
            <w:gridSpan w:val="2"/>
            <w:tcBorders>
              <w:bottom w:val="nil"/>
            </w:tcBorders>
            <w:shd w:val="clear" w:color="auto" w:fill="002060"/>
          </w:tcPr>
          <w:p w:rsidRPr="00981FDF" w:rsidR="001D7D90" w:rsidP="00981FDF" w:rsidRDefault="001D7D90" w14:paraId="315CC8DF" w14:textId="77777777">
            <w:pPr>
              <w:jc w:val="center"/>
              <w:rPr>
                <w:rFonts w:ascii="Arial Narrow" w:hAnsi="Arial Narrow" w:eastAsia="Calibri" w:cs="Calibri"/>
                <w:b/>
                <w:bCs/>
                <w:sz w:val="24"/>
                <w:szCs w:val="24"/>
              </w:rPr>
            </w:pPr>
            <w:r w:rsidRPr="00981FDF">
              <w:rPr>
                <w:rFonts w:ascii="Arial Narrow" w:hAnsi="Arial Narrow" w:eastAsia="Calibri" w:cs="Calibri"/>
                <w:b/>
                <w:bCs/>
                <w:sz w:val="24"/>
                <w:szCs w:val="24"/>
              </w:rPr>
              <w:t>STANDARD OPERATING PROCEDURE</w:t>
            </w:r>
          </w:p>
        </w:tc>
      </w:tr>
      <w:tr w:rsidRPr="00981FDF" w:rsidR="001D7D90" w:rsidTr="00766DC7" w14:paraId="4C066E3B" w14:textId="77777777">
        <w:tc>
          <w:tcPr>
            <w:tcW w:w="5845" w:type="dxa"/>
          </w:tcPr>
          <w:p w:rsidRPr="00981FDF" w:rsidR="001D7D90" w:rsidP="00981FDF" w:rsidRDefault="001D7D90" w14:paraId="249F7BA5" w14:textId="27D06937">
            <w:pPr>
              <w:rPr>
                <w:rFonts w:ascii="Arial Narrow" w:hAnsi="Arial Narrow" w:eastAsia="Calibri" w:cs="Calibri"/>
                <w:sz w:val="24"/>
                <w:szCs w:val="24"/>
              </w:rPr>
            </w:pPr>
            <w:r w:rsidRPr="4ED8F167">
              <w:rPr>
                <w:rStyle w:val="CalibriHeaderChar"/>
                <w:rFonts w:ascii="Arial Narrow" w:hAnsi="Arial Narrow" w:eastAsiaTheme="minorEastAsia"/>
              </w:rPr>
              <w:t>Policy</w:t>
            </w:r>
            <w:r w:rsidRPr="4ED8F167" w:rsidR="00A16F59">
              <w:rPr>
                <w:rStyle w:val="CalibriHeaderChar"/>
                <w:rFonts w:ascii="Arial Narrow" w:hAnsi="Arial Narrow" w:eastAsiaTheme="minorEastAsia"/>
              </w:rPr>
              <w:t xml:space="preserve"> Name</w:t>
            </w:r>
            <w:r w:rsidRPr="4ED8F167">
              <w:rPr>
                <w:rStyle w:val="CalibriHeaderChar"/>
                <w:rFonts w:ascii="Arial Narrow" w:hAnsi="Arial Narrow" w:eastAsiaTheme="minorEastAsia"/>
              </w:rPr>
              <w:t xml:space="preserve">: </w:t>
            </w:r>
            <w:r w:rsidRPr="4ED8F167">
              <w:rPr>
                <w:rStyle w:val="CalibriHeaderChar"/>
                <w:rFonts w:ascii="Arial Narrow" w:hAnsi="Arial Narrow" w:eastAsiaTheme="minorEastAsia"/>
                <w:b w:val="0"/>
                <w:bCs w:val="0"/>
              </w:rPr>
              <w:t>A.3. Allowable Cost Advertising Costs and Promotional Materials</w:t>
            </w:r>
            <w:r w:rsidRPr="4ED8F167">
              <w:rPr>
                <w:rStyle w:val="CalibriHeaderChar"/>
                <w:rFonts w:ascii="Arial Narrow" w:hAnsi="Arial Narrow" w:eastAsiaTheme="minorEastAsia"/>
              </w:rPr>
              <w:t xml:space="preserve"> -</w:t>
            </w:r>
            <w:r w:rsidRPr="4ED8F167">
              <w:rPr>
                <w:rFonts w:ascii="Arial Narrow" w:hAnsi="Arial Narrow"/>
                <w:sz w:val="24"/>
                <w:szCs w:val="24"/>
              </w:rPr>
              <w:t xml:space="preserve"> </w:t>
            </w:r>
            <w:r w:rsidRPr="4ED8F167" w:rsidR="20A69760">
              <w:rPr>
                <w:rFonts w:ascii="Arial Narrow" w:hAnsi="Arial Narrow"/>
                <w:sz w:val="24"/>
                <w:szCs w:val="24"/>
              </w:rPr>
              <w:t>IDHS Home Visiting</w:t>
            </w:r>
            <w:r w:rsidRPr="4ED8F167">
              <w:rPr>
                <w:rFonts w:ascii="Arial Narrow" w:hAnsi="Arial Narrow"/>
                <w:sz w:val="24"/>
                <w:szCs w:val="24"/>
              </w:rPr>
              <w:t xml:space="preserve"> sites implementing Home Visiting and Coordinated Intake programs will use only funds described in this policy. </w:t>
            </w:r>
          </w:p>
        </w:tc>
        <w:tc>
          <w:tcPr>
            <w:tcW w:w="3505" w:type="dxa"/>
          </w:tcPr>
          <w:p w:rsidRPr="00981FDF" w:rsidR="001D7D90" w:rsidP="00981FDF" w:rsidRDefault="001D7D90" w14:paraId="15572A82" w14:textId="77777777">
            <w:pPr>
              <w:rPr>
                <w:rFonts w:ascii="Arial Narrow" w:hAnsi="Arial Narrow" w:eastAsia="Calibri" w:cs="Calibri"/>
                <w:sz w:val="24"/>
                <w:szCs w:val="24"/>
              </w:rPr>
            </w:pPr>
            <w:r w:rsidRPr="00981FDF">
              <w:rPr>
                <w:rFonts w:ascii="Arial Narrow" w:hAnsi="Arial Narrow" w:eastAsia="Calibri" w:cs="Calibri"/>
                <w:sz w:val="24"/>
                <w:szCs w:val="24"/>
              </w:rPr>
              <w:t>Department: IDHS, DEC, BHV</w:t>
            </w:r>
          </w:p>
        </w:tc>
      </w:tr>
      <w:tr w:rsidRPr="00981FDF" w:rsidR="001D7D90" w:rsidTr="00766DC7" w14:paraId="41DFB86D" w14:textId="77777777">
        <w:tc>
          <w:tcPr>
            <w:tcW w:w="5845" w:type="dxa"/>
          </w:tcPr>
          <w:p w:rsidRPr="00981FDF" w:rsidR="001D7D90" w:rsidP="00981FDF" w:rsidRDefault="001D7D90" w14:paraId="2DBF9F55" w14:textId="77777777">
            <w:pPr>
              <w:rPr>
                <w:rFonts w:ascii="Arial Narrow" w:hAnsi="Arial Narrow" w:eastAsia="Calibri" w:cs="Calibri"/>
                <w:sz w:val="24"/>
                <w:szCs w:val="24"/>
              </w:rPr>
            </w:pPr>
            <w:r w:rsidRPr="00981FDF">
              <w:rPr>
                <w:rFonts w:ascii="Arial Narrow" w:hAnsi="Arial Narrow" w:eastAsia="Calibri" w:cs="Calibri"/>
                <w:sz w:val="24"/>
                <w:szCs w:val="24"/>
              </w:rPr>
              <w:t>Effective Date: 07/01/2022</w:t>
            </w:r>
          </w:p>
        </w:tc>
        <w:tc>
          <w:tcPr>
            <w:tcW w:w="3505" w:type="dxa"/>
          </w:tcPr>
          <w:p w:rsidRPr="00981FDF" w:rsidR="001D7D90" w:rsidP="00981FDF" w:rsidRDefault="001D7D90" w14:paraId="2B5047D0" w14:textId="77777777">
            <w:pPr>
              <w:rPr>
                <w:rFonts w:ascii="Arial Narrow" w:hAnsi="Arial Narrow" w:eastAsia="Calibri" w:cs="Calibri"/>
                <w:sz w:val="24"/>
                <w:szCs w:val="24"/>
              </w:rPr>
            </w:pPr>
            <w:r w:rsidRPr="00981FDF">
              <w:rPr>
                <w:rFonts w:ascii="Arial Narrow" w:hAnsi="Arial Narrow" w:eastAsia="Calibri" w:cs="Calibri"/>
                <w:sz w:val="24"/>
                <w:szCs w:val="24"/>
              </w:rPr>
              <w:t>Revision Date:</w:t>
            </w:r>
          </w:p>
        </w:tc>
      </w:tr>
    </w:tbl>
    <w:p w:rsidRPr="00FC0733" w:rsidR="001D7D90" w:rsidP="00981FDF" w:rsidRDefault="001D7D90" w14:paraId="5366E97E" w14:textId="77777777">
      <w:pPr>
        <w:pStyle w:val="BodyText"/>
        <w:ind w:right="116"/>
        <w:jc w:val="both"/>
        <w:rPr>
          <w:rFonts w:ascii="Arial Narrow" w:hAnsi="Arial Narrow" w:cstheme="minorHAnsi"/>
          <w:b/>
          <w:bCs/>
          <w:sz w:val="10"/>
          <w:szCs w:val="10"/>
        </w:rPr>
      </w:pPr>
      <w:bookmarkStart w:name="_Policy:_A.3.a_IDHS-DEC" w:id="0"/>
      <w:bookmarkEnd w:id="0"/>
    </w:p>
    <w:p w:rsidRPr="004E401A" w:rsidR="00EF6E91" w:rsidP="00981FDF" w:rsidRDefault="00FC0733" w14:paraId="47BCFDB4" w14:textId="318270B3">
      <w:pPr>
        <w:pStyle w:val="BodyText"/>
        <w:ind w:right="116"/>
        <w:jc w:val="both"/>
        <w:rPr>
          <w:rFonts w:ascii="Arial Narrow" w:hAnsi="Arial Narrow" w:cstheme="minorHAnsi"/>
          <w:b/>
          <w:bCs/>
          <w:color w:val="002060"/>
        </w:rPr>
      </w:pPr>
      <w:r w:rsidRPr="004E401A">
        <w:rPr>
          <w:rFonts w:ascii="Arial Narrow" w:hAnsi="Arial Narrow" w:cstheme="minorHAnsi"/>
          <w:b/>
          <w:bCs/>
          <w:color w:val="002060"/>
        </w:rPr>
        <w:t>PROCEDURE</w:t>
      </w:r>
    </w:p>
    <w:p w:rsidRPr="00FC0733" w:rsidR="00EF6E91" w:rsidP="00981FDF" w:rsidRDefault="00EF6E91" w14:paraId="385DB1F7" w14:textId="77777777">
      <w:pPr>
        <w:pStyle w:val="BodyText"/>
        <w:ind w:right="116"/>
        <w:jc w:val="both"/>
        <w:rPr>
          <w:rFonts w:ascii="Arial Narrow" w:hAnsi="Arial Narrow" w:cstheme="minorHAnsi"/>
          <w:sz w:val="10"/>
          <w:szCs w:val="10"/>
        </w:rPr>
      </w:pPr>
    </w:p>
    <w:p w:rsidRPr="004E401A" w:rsidR="00EF6E91" w:rsidP="00981FDF" w:rsidRDefault="00EF6E91" w14:paraId="5EBB3B2D" w14:textId="78824DB4">
      <w:pPr>
        <w:pStyle w:val="BodyText"/>
        <w:ind w:right="116"/>
        <w:jc w:val="both"/>
        <w:rPr>
          <w:rFonts w:ascii="Arial Narrow" w:hAnsi="Arial Narrow" w:cstheme="minorHAnsi"/>
          <w:sz w:val="22"/>
          <w:szCs w:val="22"/>
        </w:rPr>
      </w:pPr>
      <w:r w:rsidRPr="004E401A">
        <w:rPr>
          <w:rFonts w:ascii="Arial Narrow" w:hAnsi="Arial Narrow" w:cstheme="minorHAnsi"/>
          <w:sz w:val="22"/>
          <w:szCs w:val="22"/>
        </w:rPr>
        <w:t xml:space="preserve">According to federal requirements, </w:t>
      </w:r>
      <w:r w:rsidRPr="004E401A">
        <w:rPr>
          <w:rFonts w:ascii="Arial Narrow" w:hAnsi="Arial Narrow" w:cstheme="minorHAnsi"/>
          <w:b/>
          <w:sz w:val="22"/>
          <w:szCs w:val="22"/>
        </w:rPr>
        <w:t xml:space="preserve">allowable advertising costs </w:t>
      </w:r>
      <w:r w:rsidRPr="004E401A">
        <w:rPr>
          <w:rFonts w:ascii="Arial Narrow" w:hAnsi="Arial Narrow" w:cstheme="minorHAnsi"/>
          <w:sz w:val="22"/>
          <w:szCs w:val="22"/>
        </w:rPr>
        <w:t>are related to “</w:t>
      </w:r>
      <w:r w:rsidRPr="004E401A">
        <w:rPr>
          <w:rFonts w:ascii="Arial Narrow" w:hAnsi="Arial Narrow" w:cstheme="minorHAnsi"/>
          <w:b/>
          <w:i/>
          <w:sz w:val="22"/>
          <w:szCs w:val="22"/>
        </w:rPr>
        <w:t>program outreach and other</w:t>
      </w:r>
      <w:r w:rsidRPr="004E401A">
        <w:rPr>
          <w:rFonts w:ascii="Arial Narrow" w:hAnsi="Arial Narrow" w:cstheme="minorHAnsi"/>
          <w:b/>
          <w:i/>
          <w:spacing w:val="-57"/>
          <w:sz w:val="22"/>
          <w:szCs w:val="22"/>
        </w:rPr>
        <w:t xml:space="preserve"> </w:t>
      </w:r>
      <w:r w:rsidRPr="004E401A">
        <w:rPr>
          <w:rFonts w:ascii="Arial Narrow" w:hAnsi="Arial Narrow" w:cstheme="minorHAnsi"/>
          <w:b/>
          <w:i/>
          <w:sz w:val="22"/>
          <w:szCs w:val="22"/>
        </w:rPr>
        <w:t>specific</w:t>
      </w:r>
      <w:r w:rsidRPr="004E401A">
        <w:rPr>
          <w:rFonts w:ascii="Arial Narrow" w:hAnsi="Arial Narrow" w:cstheme="minorHAnsi"/>
          <w:b/>
          <w:i/>
          <w:spacing w:val="-9"/>
          <w:sz w:val="22"/>
          <w:szCs w:val="22"/>
        </w:rPr>
        <w:t xml:space="preserve"> </w:t>
      </w:r>
      <w:r w:rsidRPr="004E401A">
        <w:rPr>
          <w:rFonts w:ascii="Arial Narrow" w:hAnsi="Arial Narrow" w:cstheme="minorHAnsi"/>
          <w:b/>
          <w:i/>
          <w:sz w:val="22"/>
          <w:szCs w:val="22"/>
        </w:rPr>
        <w:t>purposes</w:t>
      </w:r>
      <w:r w:rsidRPr="004E401A">
        <w:rPr>
          <w:rFonts w:ascii="Arial Narrow" w:hAnsi="Arial Narrow" w:cstheme="minorHAnsi"/>
          <w:b/>
          <w:i/>
          <w:spacing w:val="-9"/>
          <w:sz w:val="22"/>
          <w:szCs w:val="22"/>
        </w:rPr>
        <w:t xml:space="preserve"> </w:t>
      </w:r>
      <w:r w:rsidRPr="004E401A">
        <w:rPr>
          <w:rFonts w:ascii="Arial Narrow" w:hAnsi="Arial Narrow" w:cstheme="minorHAnsi"/>
          <w:b/>
          <w:i/>
          <w:sz w:val="22"/>
          <w:szCs w:val="22"/>
        </w:rPr>
        <w:t>necessary</w:t>
      </w:r>
      <w:r w:rsidRPr="004E401A">
        <w:rPr>
          <w:rFonts w:ascii="Arial Narrow" w:hAnsi="Arial Narrow" w:cstheme="minorHAnsi"/>
          <w:b/>
          <w:i/>
          <w:spacing w:val="-9"/>
          <w:sz w:val="22"/>
          <w:szCs w:val="22"/>
        </w:rPr>
        <w:t xml:space="preserve"> </w:t>
      </w:r>
      <w:r w:rsidRPr="004E401A">
        <w:rPr>
          <w:rFonts w:ascii="Arial Narrow" w:hAnsi="Arial Narrow" w:cstheme="minorHAnsi"/>
          <w:b/>
          <w:i/>
          <w:sz w:val="22"/>
          <w:szCs w:val="22"/>
        </w:rPr>
        <w:t>to</w:t>
      </w:r>
      <w:r w:rsidRPr="004E401A">
        <w:rPr>
          <w:rFonts w:ascii="Arial Narrow" w:hAnsi="Arial Narrow" w:cstheme="minorHAnsi"/>
          <w:b/>
          <w:i/>
          <w:spacing w:val="-9"/>
          <w:sz w:val="22"/>
          <w:szCs w:val="22"/>
        </w:rPr>
        <w:t xml:space="preserve"> </w:t>
      </w:r>
      <w:r w:rsidRPr="004E401A">
        <w:rPr>
          <w:rFonts w:ascii="Arial Narrow" w:hAnsi="Arial Narrow" w:cstheme="minorHAnsi"/>
          <w:b/>
          <w:i/>
          <w:sz w:val="22"/>
          <w:szCs w:val="22"/>
        </w:rPr>
        <w:t>meet</w:t>
      </w:r>
      <w:r w:rsidRPr="004E401A">
        <w:rPr>
          <w:rFonts w:ascii="Arial Narrow" w:hAnsi="Arial Narrow" w:cstheme="minorHAnsi"/>
          <w:b/>
          <w:i/>
          <w:spacing w:val="-9"/>
          <w:sz w:val="22"/>
          <w:szCs w:val="22"/>
        </w:rPr>
        <w:t xml:space="preserve"> </w:t>
      </w:r>
      <w:r w:rsidRPr="004E401A">
        <w:rPr>
          <w:rFonts w:ascii="Arial Narrow" w:hAnsi="Arial Narrow" w:cstheme="minorHAnsi"/>
          <w:b/>
          <w:i/>
          <w:sz w:val="22"/>
          <w:szCs w:val="22"/>
        </w:rPr>
        <w:t>the</w:t>
      </w:r>
      <w:r w:rsidRPr="004E401A">
        <w:rPr>
          <w:rFonts w:ascii="Arial Narrow" w:hAnsi="Arial Narrow" w:cstheme="minorHAnsi"/>
          <w:b/>
          <w:i/>
          <w:spacing w:val="-8"/>
          <w:sz w:val="22"/>
          <w:szCs w:val="22"/>
        </w:rPr>
        <w:t xml:space="preserve"> </w:t>
      </w:r>
      <w:r w:rsidRPr="004E401A">
        <w:rPr>
          <w:rFonts w:ascii="Arial Narrow" w:hAnsi="Arial Narrow" w:cstheme="minorHAnsi"/>
          <w:b/>
          <w:i/>
          <w:sz w:val="22"/>
          <w:szCs w:val="22"/>
        </w:rPr>
        <w:t>requirements</w:t>
      </w:r>
      <w:r w:rsidRPr="004E401A">
        <w:rPr>
          <w:rFonts w:ascii="Arial Narrow" w:hAnsi="Arial Narrow" w:cstheme="minorHAnsi"/>
          <w:b/>
          <w:i/>
          <w:spacing w:val="-9"/>
          <w:sz w:val="22"/>
          <w:szCs w:val="22"/>
        </w:rPr>
        <w:t xml:space="preserve"> </w:t>
      </w:r>
      <w:r w:rsidRPr="004E401A">
        <w:rPr>
          <w:rFonts w:ascii="Arial Narrow" w:hAnsi="Arial Narrow" w:cstheme="minorHAnsi"/>
          <w:b/>
          <w:i/>
          <w:sz w:val="22"/>
          <w:szCs w:val="22"/>
        </w:rPr>
        <w:t>of</w:t>
      </w:r>
      <w:r w:rsidRPr="004E401A">
        <w:rPr>
          <w:rFonts w:ascii="Arial Narrow" w:hAnsi="Arial Narrow" w:cstheme="minorHAnsi"/>
          <w:b/>
          <w:i/>
          <w:spacing w:val="-9"/>
          <w:sz w:val="22"/>
          <w:szCs w:val="22"/>
        </w:rPr>
        <w:t xml:space="preserve"> </w:t>
      </w:r>
      <w:r w:rsidRPr="004E401A">
        <w:rPr>
          <w:rFonts w:ascii="Arial Narrow" w:hAnsi="Arial Narrow" w:cstheme="minorHAnsi"/>
          <w:b/>
          <w:i/>
          <w:sz w:val="22"/>
          <w:szCs w:val="22"/>
        </w:rPr>
        <w:t>the</w:t>
      </w:r>
      <w:r w:rsidRPr="004E401A">
        <w:rPr>
          <w:rFonts w:ascii="Arial Narrow" w:hAnsi="Arial Narrow" w:cstheme="minorHAnsi"/>
          <w:b/>
          <w:i/>
          <w:spacing w:val="-8"/>
          <w:sz w:val="22"/>
          <w:szCs w:val="22"/>
        </w:rPr>
        <w:t xml:space="preserve"> </w:t>
      </w:r>
      <w:r w:rsidRPr="004E401A">
        <w:rPr>
          <w:rFonts w:ascii="Arial Narrow" w:hAnsi="Arial Narrow" w:cstheme="minorHAnsi"/>
          <w:b/>
          <w:i/>
          <w:sz w:val="22"/>
          <w:szCs w:val="22"/>
        </w:rPr>
        <w:t>Federal</w:t>
      </w:r>
      <w:r w:rsidRPr="004E401A">
        <w:rPr>
          <w:rFonts w:ascii="Arial Narrow" w:hAnsi="Arial Narrow" w:cstheme="minorHAnsi"/>
          <w:b/>
          <w:i/>
          <w:spacing w:val="-8"/>
          <w:sz w:val="22"/>
          <w:szCs w:val="22"/>
        </w:rPr>
        <w:t xml:space="preserve"> </w:t>
      </w:r>
      <w:r w:rsidRPr="004E401A">
        <w:rPr>
          <w:rFonts w:ascii="Arial Narrow" w:hAnsi="Arial Narrow" w:cstheme="minorHAnsi"/>
          <w:b/>
          <w:i/>
          <w:sz w:val="22"/>
          <w:szCs w:val="22"/>
        </w:rPr>
        <w:t>award</w:t>
      </w:r>
      <w:r w:rsidRPr="004E401A">
        <w:rPr>
          <w:rFonts w:ascii="Arial Narrow" w:hAnsi="Arial Narrow" w:cstheme="minorHAnsi"/>
          <w:sz w:val="22"/>
          <w:szCs w:val="22"/>
        </w:rPr>
        <w:t>”.</w:t>
      </w:r>
      <w:hyperlink w:history="1" w:anchor="_bookmark0">
        <w:r w:rsidRPr="004E401A">
          <w:rPr>
            <w:rFonts w:ascii="Arial Narrow" w:hAnsi="Arial Narrow" w:cstheme="minorHAnsi"/>
            <w:sz w:val="22"/>
            <w:szCs w:val="22"/>
            <w:vertAlign w:val="superscript"/>
          </w:rPr>
          <w:t>1</w:t>
        </w:r>
      </w:hyperlink>
      <w:r w:rsidRPr="004E401A">
        <w:rPr>
          <w:rFonts w:ascii="Arial Narrow" w:hAnsi="Arial Narrow" w:cstheme="minorHAnsi"/>
          <w:spacing w:val="51"/>
          <w:sz w:val="22"/>
          <w:szCs w:val="22"/>
        </w:rPr>
        <w:t xml:space="preserve"> </w:t>
      </w:r>
      <w:r w:rsidRPr="004E401A">
        <w:rPr>
          <w:rFonts w:ascii="Arial Narrow" w:hAnsi="Arial Narrow" w:cstheme="minorHAnsi"/>
          <w:sz w:val="22"/>
          <w:szCs w:val="22"/>
        </w:rPr>
        <w:t>“Advertising</w:t>
      </w:r>
      <w:r w:rsidRPr="004E401A">
        <w:rPr>
          <w:rFonts w:ascii="Arial Narrow" w:hAnsi="Arial Narrow" w:cstheme="minorHAnsi"/>
          <w:spacing w:val="-9"/>
          <w:sz w:val="22"/>
          <w:szCs w:val="22"/>
        </w:rPr>
        <w:t xml:space="preserve"> </w:t>
      </w:r>
      <w:r w:rsidRPr="004E401A">
        <w:rPr>
          <w:rFonts w:ascii="Arial Narrow" w:hAnsi="Arial Narrow" w:cstheme="minorHAnsi"/>
          <w:sz w:val="22"/>
          <w:szCs w:val="22"/>
        </w:rPr>
        <w:t>costs”</w:t>
      </w:r>
      <w:r w:rsidRPr="004E401A">
        <w:rPr>
          <w:rFonts w:ascii="Arial Narrow" w:hAnsi="Arial Narrow" w:cstheme="minorHAnsi"/>
          <w:spacing w:val="-10"/>
          <w:sz w:val="22"/>
          <w:szCs w:val="22"/>
        </w:rPr>
        <w:t xml:space="preserve"> </w:t>
      </w:r>
      <w:r w:rsidRPr="004E401A">
        <w:rPr>
          <w:rFonts w:ascii="Arial Narrow" w:hAnsi="Arial Narrow" w:cstheme="minorHAnsi"/>
          <w:sz w:val="22"/>
          <w:szCs w:val="22"/>
        </w:rPr>
        <w:t>mean</w:t>
      </w:r>
      <w:r w:rsidRPr="004E401A">
        <w:rPr>
          <w:rFonts w:ascii="Arial Narrow" w:hAnsi="Arial Narrow" w:cstheme="minorHAnsi"/>
          <w:spacing w:val="-9"/>
          <w:sz w:val="22"/>
          <w:szCs w:val="22"/>
        </w:rPr>
        <w:t xml:space="preserve"> </w:t>
      </w:r>
      <w:r w:rsidRPr="004E401A">
        <w:rPr>
          <w:rFonts w:ascii="Arial Narrow" w:hAnsi="Arial Narrow" w:cstheme="minorHAnsi"/>
          <w:sz w:val="22"/>
          <w:szCs w:val="22"/>
        </w:rPr>
        <w:t xml:space="preserve">the </w:t>
      </w:r>
      <w:r w:rsidRPr="004E401A">
        <w:rPr>
          <w:rFonts w:ascii="Arial Narrow" w:hAnsi="Arial Narrow" w:cstheme="minorHAnsi"/>
          <w:spacing w:val="-58"/>
          <w:sz w:val="22"/>
          <w:szCs w:val="22"/>
        </w:rPr>
        <w:t xml:space="preserve">    </w:t>
      </w:r>
      <w:r w:rsidRPr="004E401A">
        <w:rPr>
          <w:rFonts w:ascii="Arial Narrow" w:hAnsi="Arial Narrow" w:cstheme="minorHAnsi"/>
          <w:sz w:val="22"/>
          <w:szCs w:val="22"/>
        </w:rPr>
        <w:t>costs of advertising media and corollary administrative costs, including magazines, newspapers, radio and</w:t>
      </w:r>
      <w:r w:rsidRPr="004E401A">
        <w:rPr>
          <w:rFonts w:ascii="Arial Narrow" w:hAnsi="Arial Narrow" w:cstheme="minorHAnsi"/>
          <w:spacing w:val="1"/>
          <w:sz w:val="22"/>
          <w:szCs w:val="22"/>
        </w:rPr>
        <w:t xml:space="preserve"> </w:t>
      </w:r>
      <w:r w:rsidRPr="004E401A">
        <w:rPr>
          <w:rFonts w:ascii="Arial Narrow" w:hAnsi="Arial Narrow" w:cstheme="minorHAnsi"/>
          <w:sz w:val="22"/>
          <w:szCs w:val="22"/>
        </w:rPr>
        <w:t>television, direct mail, exhibits, electronic or computer transmittals, and the like.</w:t>
      </w:r>
      <w:hyperlink w:history="1" w:anchor="_bookmark1">
        <w:r w:rsidRPr="004E401A">
          <w:rPr>
            <w:rFonts w:ascii="Arial Narrow" w:hAnsi="Arial Narrow" w:cstheme="minorHAnsi"/>
            <w:sz w:val="22"/>
            <w:szCs w:val="22"/>
            <w:vertAlign w:val="superscript"/>
          </w:rPr>
          <w:t>2</w:t>
        </w:r>
      </w:hyperlink>
      <w:r w:rsidRPr="004E401A">
        <w:rPr>
          <w:rFonts w:ascii="Arial Narrow" w:hAnsi="Arial Narrow" w:cstheme="minorHAnsi"/>
          <w:sz w:val="22"/>
          <w:szCs w:val="22"/>
        </w:rPr>
        <w:t xml:space="preserve"> However, “program</w:t>
      </w:r>
      <w:r w:rsidRPr="004E401A">
        <w:rPr>
          <w:rFonts w:ascii="Arial Narrow" w:hAnsi="Arial Narrow" w:cstheme="minorHAnsi"/>
          <w:spacing w:val="1"/>
          <w:sz w:val="22"/>
          <w:szCs w:val="22"/>
        </w:rPr>
        <w:t xml:space="preserve"> </w:t>
      </w:r>
      <w:r w:rsidRPr="004E401A">
        <w:rPr>
          <w:rFonts w:ascii="Arial Narrow" w:hAnsi="Arial Narrow" w:cstheme="minorHAnsi"/>
          <w:sz w:val="22"/>
          <w:szCs w:val="22"/>
        </w:rPr>
        <w:t>outreach”</w:t>
      </w:r>
      <w:r w:rsidRPr="004E401A">
        <w:rPr>
          <w:rFonts w:ascii="Arial Narrow" w:hAnsi="Arial Narrow" w:cstheme="minorHAnsi"/>
          <w:spacing w:val="-1"/>
          <w:sz w:val="22"/>
          <w:szCs w:val="22"/>
        </w:rPr>
        <w:t xml:space="preserve"> </w:t>
      </w:r>
      <w:r w:rsidRPr="004E401A">
        <w:rPr>
          <w:rFonts w:ascii="Arial Narrow" w:hAnsi="Arial Narrow" w:cstheme="minorHAnsi"/>
          <w:b/>
          <w:sz w:val="22"/>
          <w:szCs w:val="22"/>
          <w:u w:val="thick"/>
        </w:rPr>
        <w:t>cannot</w:t>
      </w:r>
      <w:r w:rsidRPr="004E401A">
        <w:rPr>
          <w:rFonts w:ascii="Arial Narrow" w:hAnsi="Arial Narrow" w:cstheme="minorHAnsi"/>
          <w:b/>
          <w:sz w:val="22"/>
          <w:szCs w:val="22"/>
        </w:rPr>
        <w:t xml:space="preserve"> </w:t>
      </w:r>
      <w:r w:rsidRPr="004E401A">
        <w:rPr>
          <w:rFonts w:ascii="Arial Narrow" w:hAnsi="Arial Narrow" w:cstheme="minorHAnsi"/>
          <w:sz w:val="22"/>
          <w:szCs w:val="22"/>
        </w:rPr>
        <w:t>consist</w:t>
      </w:r>
      <w:r w:rsidRPr="004E401A">
        <w:rPr>
          <w:rFonts w:ascii="Arial Narrow" w:hAnsi="Arial Narrow" w:cstheme="minorHAnsi"/>
          <w:spacing w:val="-1"/>
          <w:sz w:val="22"/>
          <w:szCs w:val="22"/>
        </w:rPr>
        <w:t xml:space="preserve"> </w:t>
      </w:r>
      <w:r w:rsidRPr="004E401A">
        <w:rPr>
          <w:rFonts w:ascii="Arial Narrow" w:hAnsi="Arial Narrow" w:cstheme="minorHAnsi"/>
          <w:sz w:val="22"/>
          <w:szCs w:val="22"/>
        </w:rPr>
        <w:t>of the following:</w:t>
      </w:r>
    </w:p>
    <w:p w:rsidRPr="004E401A" w:rsidR="00CF15FB" w:rsidRDefault="00EF6E91" w14:paraId="45AB9B49" w14:textId="249274A8">
      <w:pPr>
        <w:pStyle w:val="ListParagraph"/>
        <w:widowControl w:val="0"/>
        <w:numPr>
          <w:ilvl w:val="0"/>
          <w:numId w:val="46"/>
        </w:numPr>
        <w:tabs>
          <w:tab w:val="left" w:pos="1180"/>
        </w:tabs>
        <w:autoSpaceDE w:val="0"/>
        <w:autoSpaceDN w:val="0"/>
        <w:spacing w:after="0" w:line="240" w:lineRule="auto"/>
        <w:rPr>
          <w:rFonts w:ascii="Arial Narrow" w:hAnsi="Arial Narrow" w:cstheme="minorHAnsi"/>
        </w:rPr>
      </w:pPr>
      <w:r w:rsidRPr="004E401A">
        <w:rPr>
          <w:rFonts w:ascii="Arial Narrow" w:hAnsi="Arial Narrow" w:cstheme="minorHAnsi"/>
        </w:rPr>
        <w:t>Costs</w:t>
      </w:r>
      <w:r w:rsidRPr="004E401A">
        <w:rPr>
          <w:rFonts w:ascii="Arial Narrow" w:hAnsi="Arial Narrow" w:cstheme="minorHAnsi"/>
          <w:spacing w:val="-2"/>
        </w:rPr>
        <w:t xml:space="preserve"> </w:t>
      </w:r>
      <w:r w:rsidRPr="004E401A">
        <w:rPr>
          <w:rFonts w:ascii="Arial Narrow" w:hAnsi="Arial Narrow" w:cstheme="minorHAnsi"/>
        </w:rPr>
        <w:t>of</w:t>
      </w:r>
      <w:r w:rsidRPr="004E401A">
        <w:rPr>
          <w:rFonts w:ascii="Arial Narrow" w:hAnsi="Arial Narrow" w:cstheme="minorHAnsi"/>
          <w:spacing w:val="-1"/>
        </w:rPr>
        <w:t xml:space="preserve"> </w:t>
      </w:r>
      <w:r w:rsidRPr="004E401A">
        <w:rPr>
          <w:rFonts w:ascii="Arial Narrow" w:hAnsi="Arial Narrow" w:cstheme="minorHAnsi"/>
        </w:rPr>
        <w:t>promotional</w:t>
      </w:r>
      <w:r w:rsidRPr="004E401A">
        <w:rPr>
          <w:rFonts w:ascii="Arial Narrow" w:hAnsi="Arial Narrow" w:cstheme="minorHAnsi"/>
          <w:spacing w:val="-1"/>
        </w:rPr>
        <w:t xml:space="preserve"> </w:t>
      </w:r>
      <w:r w:rsidRPr="004E401A">
        <w:rPr>
          <w:rFonts w:ascii="Arial Narrow" w:hAnsi="Arial Narrow" w:cstheme="minorHAnsi"/>
        </w:rPr>
        <w:t>items</w:t>
      </w:r>
      <w:r w:rsidRPr="004E401A">
        <w:rPr>
          <w:rFonts w:ascii="Arial Narrow" w:hAnsi="Arial Narrow" w:cstheme="minorHAnsi"/>
          <w:spacing w:val="-1"/>
        </w:rPr>
        <w:t xml:space="preserve"> </w:t>
      </w:r>
      <w:r w:rsidRPr="004E401A">
        <w:rPr>
          <w:rFonts w:ascii="Arial Narrow" w:hAnsi="Arial Narrow" w:cstheme="minorHAnsi"/>
        </w:rPr>
        <w:t>and</w:t>
      </w:r>
      <w:r w:rsidRPr="004E401A">
        <w:rPr>
          <w:rFonts w:ascii="Arial Narrow" w:hAnsi="Arial Narrow" w:cstheme="minorHAnsi"/>
          <w:spacing w:val="-1"/>
        </w:rPr>
        <w:t xml:space="preserve"> </w:t>
      </w:r>
      <w:r w:rsidRPr="004E401A">
        <w:rPr>
          <w:rFonts w:ascii="Arial Narrow" w:hAnsi="Arial Narrow" w:cstheme="minorHAnsi"/>
        </w:rPr>
        <w:t>memorabilia,</w:t>
      </w:r>
      <w:r w:rsidRPr="004E401A">
        <w:rPr>
          <w:rFonts w:ascii="Arial Narrow" w:hAnsi="Arial Narrow" w:cstheme="minorHAnsi"/>
          <w:spacing w:val="-3"/>
        </w:rPr>
        <w:t xml:space="preserve"> </w:t>
      </w:r>
      <w:r w:rsidRPr="004E401A">
        <w:rPr>
          <w:rFonts w:ascii="Arial Narrow" w:hAnsi="Arial Narrow" w:cstheme="minorHAnsi"/>
        </w:rPr>
        <w:t>including</w:t>
      </w:r>
      <w:r w:rsidRPr="004E401A">
        <w:rPr>
          <w:rFonts w:ascii="Arial Narrow" w:hAnsi="Arial Narrow" w:cstheme="minorHAnsi"/>
          <w:spacing w:val="-1"/>
        </w:rPr>
        <w:t xml:space="preserve"> </w:t>
      </w:r>
      <w:r w:rsidRPr="004E401A">
        <w:rPr>
          <w:rFonts w:ascii="Arial Narrow" w:hAnsi="Arial Narrow" w:cstheme="minorHAnsi"/>
        </w:rPr>
        <w:t>models,</w:t>
      </w:r>
      <w:r w:rsidRPr="004E401A">
        <w:rPr>
          <w:rFonts w:ascii="Arial Narrow" w:hAnsi="Arial Narrow" w:cstheme="minorHAnsi"/>
          <w:spacing w:val="-1"/>
        </w:rPr>
        <w:t xml:space="preserve"> </w:t>
      </w:r>
      <w:r w:rsidRPr="004E401A">
        <w:rPr>
          <w:rFonts w:ascii="Arial Narrow" w:hAnsi="Arial Narrow" w:cstheme="minorHAnsi"/>
        </w:rPr>
        <w:t>gifts,</w:t>
      </w:r>
      <w:r w:rsidRPr="004E401A">
        <w:rPr>
          <w:rFonts w:ascii="Arial Narrow" w:hAnsi="Arial Narrow" w:cstheme="minorHAnsi"/>
          <w:spacing w:val="-1"/>
        </w:rPr>
        <w:t xml:space="preserve"> </w:t>
      </w:r>
      <w:r w:rsidRPr="004E401A">
        <w:rPr>
          <w:rFonts w:ascii="Arial Narrow" w:hAnsi="Arial Narrow" w:cstheme="minorHAnsi"/>
        </w:rPr>
        <w:t>and</w:t>
      </w:r>
      <w:r w:rsidRPr="004E401A">
        <w:rPr>
          <w:rFonts w:ascii="Arial Narrow" w:hAnsi="Arial Narrow" w:cstheme="minorHAnsi"/>
          <w:spacing w:val="-3"/>
        </w:rPr>
        <w:t xml:space="preserve"> </w:t>
      </w:r>
      <w:r w:rsidRPr="004E401A" w:rsidR="00FC0733">
        <w:rPr>
          <w:rFonts w:ascii="Arial Narrow" w:hAnsi="Arial Narrow" w:cstheme="minorHAnsi"/>
        </w:rPr>
        <w:t>souvenirs.</w:t>
      </w:r>
    </w:p>
    <w:p w:rsidRPr="004E401A" w:rsidR="00CF15FB" w:rsidP="2DE65307" w:rsidRDefault="00EF6E91" w14:paraId="046835CA" w14:textId="52433E8C">
      <w:pPr>
        <w:pStyle w:val="ListParagraph"/>
        <w:widowControl w:val="0"/>
        <w:numPr>
          <w:ilvl w:val="0"/>
          <w:numId w:val="46"/>
        </w:numPr>
        <w:tabs>
          <w:tab w:val="left" w:pos="1180"/>
        </w:tabs>
        <w:autoSpaceDE w:val="0"/>
        <w:autoSpaceDN w:val="0"/>
        <w:spacing w:after="0" w:line="240" w:lineRule="auto"/>
        <w:ind w:right="353"/>
        <w:rPr>
          <w:rFonts w:ascii="Arial Narrow" w:hAnsi="Arial Narrow"/>
        </w:rPr>
      </w:pPr>
      <w:r w:rsidRPr="004E401A">
        <w:rPr>
          <w:rFonts w:ascii="Arial Narrow" w:hAnsi="Arial Narrow"/>
        </w:rPr>
        <w:t xml:space="preserve">Costs of advertising and public relations designed solely to promote the non-Federal entity (e.g., the </w:t>
      </w:r>
      <w:r w:rsidRPr="004E401A">
        <w:rPr>
          <w:rFonts w:ascii="Arial Narrow" w:hAnsi="Arial Narrow"/>
          <w:spacing w:val="-58"/>
        </w:rPr>
        <w:t>I</w:t>
      </w:r>
      <w:r w:rsidRPr="004E401A">
        <w:rPr>
          <w:rFonts w:ascii="Arial Narrow" w:hAnsi="Arial Narrow"/>
        </w:rPr>
        <w:t>DHS</w:t>
      </w:r>
      <w:r w:rsidRPr="004E401A" w:rsidR="00FC0733">
        <w:rPr>
          <w:rFonts w:ascii="Arial Narrow" w:hAnsi="Arial Narrow"/>
        </w:rPr>
        <w:t xml:space="preserve">, </w:t>
      </w:r>
      <w:r w:rsidRPr="004E401A">
        <w:rPr>
          <w:rFonts w:ascii="Arial Narrow" w:hAnsi="Arial Narrow"/>
        </w:rPr>
        <w:t>DEC</w:t>
      </w:r>
      <w:r w:rsidRPr="004E401A" w:rsidR="00FC0733">
        <w:rPr>
          <w:rFonts w:ascii="Arial Narrow" w:hAnsi="Arial Narrow"/>
        </w:rPr>
        <w:t>, B</w:t>
      </w:r>
      <w:r w:rsidRPr="004E401A">
        <w:rPr>
          <w:rFonts w:ascii="Arial Narrow" w:hAnsi="Arial Narrow"/>
        </w:rPr>
        <w:t>HV</w:t>
      </w:r>
      <w:r w:rsidRPr="004E401A">
        <w:rPr>
          <w:rFonts w:ascii="Arial Narrow" w:hAnsi="Arial Narrow"/>
          <w:spacing w:val="-2"/>
        </w:rPr>
        <w:t xml:space="preserve"> </w:t>
      </w:r>
      <w:r w:rsidRPr="004E401A">
        <w:rPr>
          <w:rFonts w:ascii="Arial Narrow" w:hAnsi="Arial Narrow"/>
        </w:rPr>
        <w:t>or Coordinated Intake programs);</w:t>
      </w:r>
      <w:r w:rsidRPr="004E401A">
        <w:rPr>
          <w:rFonts w:ascii="Arial Narrow" w:hAnsi="Arial Narrow"/>
          <w:spacing w:val="-1"/>
        </w:rPr>
        <w:t xml:space="preserve"> </w:t>
      </w:r>
      <w:r w:rsidRPr="004E401A">
        <w:rPr>
          <w:rFonts w:ascii="Arial Narrow" w:hAnsi="Arial Narrow"/>
        </w:rPr>
        <w:t>and</w:t>
      </w:r>
    </w:p>
    <w:p w:rsidRPr="004E401A" w:rsidR="00CF15FB" w:rsidRDefault="00EF6E91" w14:paraId="45FA4787" w14:textId="6529A4EE">
      <w:pPr>
        <w:pStyle w:val="ListParagraph"/>
        <w:numPr>
          <w:ilvl w:val="0"/>
          <w:numId w:val="46"/>
        </w:numPr>
        <w:spacing w:after="0" w:line="240" w:lineRule="auto"/>
        <w:ind w:right="299"/>
        <w:rPr>
          <w:rFonts w:ascii="Arial Narrow" w:hAnsi="Arial Narrow" w:cstheme="minorHAnsi"/>
        </w:rPr>
      </w:pPr>
      <w:r w:rsidRPr="004E401A">
        <w:rPr>
          <w:rFonts w:ascii="Arial Narrow" w:hAnsi="Arial Narrow" w:cstheme="minorHAnsi"/>
        </w:rPr>
        <w:t>The meaning of “</w:t>
      </w:r>
      <w:r w:rsidRPr="004E401A">
        <w:rPr>
          <w:rFonts w:ascii="Arial Narrow" w:hAnsi="Arial Narrow" w:cstheme="minorHAnsi"/>
          <w:i/>
        </w:rPr>
        <w:t>designed solely to promote the non-Federal entity</w:t>
      </w:r>
      <w:r w:rsidRPr="004E401A">
        <w:rPr>
          <w:rFonts w:ascii="Arial Narrow" w:hAnsi="Arial Narrow" w:cstheme="minorHAnsi"/>
        </w:rPr>
        <w:t>” (above) are items,</w:t>
      </w:r>
      <w:r w:rsidRPr="004E401A">
        <w:rPr>
          <w:rFonts w:ascii="Arial Narrow" w:hAnsi="Arial Narrow" w:cstheme="minorHAnsi"/>
          <w:spacing w:val="1"/>
        </w:rPr>
        <w:t xml:space="preserve"> </w:t>
      </w:r>
      <w:r w:rsidRPr="004E401A">
        <w:rPr>
          <w:rFonts w:ascii="Arial Narrow" w:hAnsi="Arial Narrow" w:cstheme="minorHAnsi"/>
        </w:rPr>
        <w:t>which</w:t>
      </w:r>
      <w:r w:rsidRPr="004E401A">
        <w:rPr>
          <w:rFonts w:ascii="Arial Narrow" w:hAnsi="Arial Narrow" w:cstheme="minorHAnsi"/>
          <w:spacing w:val="-1"/>
        </w:rPr>
        <w:t xml:space="preserve"> </w:t>
      </w:r>
      <w:r w:rsidRPr="004E401A">
        <w:rPr>
          <w:rFonts w:ascii="Arial Narrow" w:hAnsi="Arial Narrow" w:cstheme="minorHAnsi"/>
        </w:rPr>
        <w:t>solely</w:t>
      </w:r>
      <w:r w:rsidRPr="004E401A">
        <w:rPr>
          <w:rFonts w:ascii="Arial Narrow" w:hAnsi="Arial Narrow" w:cstheme="minorHAnsi"/>
          <w:spacing w:val="-3"/>
        </w:rPr>
        <w:t xml:space="preserve"> </w:t>
      </w:r>
      <w:r w:rsidRPr="004E401A">
        <w:rPr>
          <w:rFonts w:ascii="Arial Narrow" w:hAnsi="Arial Narrow" w:cstheme="minorHAnsi"/>
        </w:rPr>
        <w:t>promote the</w:t>
      </w:r>
      <w:r w:rsidRPr="004E401A">
        <w:rPr>
          <w:rFonts w:ascii="Arial Narrow" w:hAnsi="Arial Narrow" w:cstheme="minorHAnsi"/>
          <w:spacing w:val="-2"/>
        </w:rPr>
        <w:t xml:space="preserve"> </w:t>
      </w:r>
      <w:r w:rsidRPr="004E401A">
        <w:rPr>
          <w:rFonts w:ascii="Arial Narrow" w:hAnsi="Arial Narrow" w:cstheme="minorHAnsi"/>
        </w:rPr>
        <w:t>non-Federal</w:t>
      </w:r>
      <w:r w:rsidRPr="004E401A">
        <w:rPr>
          <w:rFonts w:ascii="Arial Narrow" w:hAnsi="Arial Narrow" w:cstheme="minorHAnsi"/>
          <w:spacing w:val="-2"/>
        </w:rPr>
        <w:t xml:space="preserve"> </w:t>
      </w:r>
      <w:r w:rsidRPr="004E401A">
        <w:rPr>
          <w:rFonts w:ascii="Arial Narrow" w:hAnsi="Arial Narrow" w:cstheme="minorHAnsi"/>
        </w:rPr>
        <w:t>entity and</w:t>
      </w:r>
      <w:r w:rsidRPr="004E401A">
        <w:rPr>
          <w:rFonts w:ascii="Arial Narrow" w:hAnsi="Arial Narrow" w:cstheme="minorHAnsi"/>
          <w:spacing w:val="-1"/>
        </w:rPr>
        <w:t xml:space="preserve"> </w:t>
      </w:r>
      <w:r w:rsidRPr="004E401A">
        <w:rPr>
          <w:rFonts w:ascii="Arial Narrow" w:hAnsi="Arial Narrow" w:cstheme="minorHAnsi"/>
        </w:rPr>
        <w:t>its accomplishments</w:t>
      </w:r>
      <w:r w:rsidRPr="004E401A">
        <w:rPr>
          <w:rFonts w:ascii="Arial Narrow" w:hAnsi="Arial Narrow" w:cstheme="minorHAnsi"/>
          <w:spacing w:val="-2"/>
        </w:rPr>
        <w:t xml:space="preserve"> </w:t>
      </w:r>
      <w:r w:rsidRPr="004E401A">
        <w:rPr>
          <w:rFonts w:ascii="Arial Narrow" w:hAnsi="Arial Narrow" w:cstheme="minorHAnsi"/>
        </w:rPr>
        <w:t>and/or</w:t>
      </w:r>
      <w:r w:rsidRPr="004E401A">
        <w:rPr>
          <w:rFonts w:ascii="Arial Narrow" w:hAnsi="Arial Narrow" w:cstheme="minorHAnsi"/>
          <w:spacing w:val="-1"/>
        </w:rPr>
        <w:t xml:space="preserve"> </w:t>
      </w:r>
      <w:r w:rsidRPr="004E401A">
        <w:rPr>
          <w:rFonts w:ascii="Arial Narrow" w:hAnsi="Arial Narrow" w:cstheme="minorHAnsi"/>
        </w:rPr>
        <w:t>initiatives.</w:t>
      </w:r>
      <w:hyperlink w:history="1" w:anchor="_bookmark2">
        <w:r w:rsidRPr="004E401A">
          <w:rPr>
            <w:rFonts w:ascii="Arial Narrow" w:hAnsi="Arial Narrow" w:cstheme="minorHAnsi"/>
            <w:vertAlign w:val="superscript"/>
          </w:rPr>
          <w:t>3</w:t>
        </w:r>
      </w:hyperlink>
    </w:p>
    <w:p w:rsidRPr="00D15D09" w:rsidR="00703F34" w:rsidP="00D15D09" w:rsidRDefault="00EF6E91" w14:paraId="5A52B3E4" w14:textId="7F32D113">
      <w:pPr>
        <w:pStyle w:val="ListParagraph"/>
        <w:widowControl w:val="0"/>
        <w:numPr>
          <w:ilvl w:val="0"/>
          <w:numId w:val="46"/>
        </w:numPr>
        <w:tabs>
          <w:tab w:val="left" w:pos="1180"/>
        </w:tabs>
        <w:autoSpaceDE w:val="0"/>
        <w:autoSpaceDN w:val="0"/>
        <w:spacing w:after="0" w:line="240" w:lineRule="auto"/>
        <w:rPr>
          <w:rFonts w:ascii="Arial Narrow" w:hAnsi="Arial Narrow"/>
        </w:rPr>
      </w:pPr>
      <w:r w:rsidRPr="004E401A">
        <w:rPr>
          <w:rFonts w:ascii="Arial Narrow" w:hAnsi="Arial Narrow"/>
        </w:rPr>
        <w:t>Costs</w:t>
      </w:r>
      <w:r w:rsidRPr="004E401A">
        <w:rPr>
          <w:rFonts w:ascii="Arial Narrow" w:hAnsi="Arial Narrow"/>
          <w:spacing w:val="-1"/>
        </w:rPr>
        <w:t xml:space="preserve"> </w:t>
      </w:r>
      <w:r w:rsidRPr="004E401A">
        <w:rPr>
          <w:rFonts w:ascii="Arial Narrow" w:hAnsi="Arial Narrow"/>
        </w:rPr>
        <w:t>of displays, demonstrations,</w:t>
      </w:r>
      <w:r w:rsidRPr="004E401A">
        <w:rPr>
          <w:rFonts w:ascii="Arial Narrow" w:hAnsi="Arial Narrow"/>
          <w:spacing w:val="-1"/>
        </w:rPr>
        <w:t xml:space="preserve"> </w:t>
      </w:r>
      <w:r w:rsidRPr="004E401A">
        <w:rPr>
          <w:rFonts w:ascii="Arial Narrow" w:hAnsi="Arial Narrow"/>
        </w:rPr>
        <w:t>and exhibits</w:t>
      </w:r>
      <w:r w:rsidRPr="004E401A" w:rsidR="60A2A48F">
        <w:rPr>
          <w:rFonts w:ascii="Arial Narrow" w:hAnsi="Arial Narrow"/>
        </w:rPr>
        <w:t xml:space="preserve"> related to other activities of the entity</w:t>
      </w:r>
      <w:r w:rsidRPr="004E401A">
        <w:rPr>
          <w:rFonts w:ascii="Arial Narrow" w:hAnsi="Arial Narrow"/>
        </w:rPr>
        <w:t>.</w:t>
      </w:r>
      <w:hyperlink w:history="1" w:anchor="_bookmark3">
        <w:r w:rsidRPr="004E401A">
          <w:rPr>
            <w:rFonts w:ascii="Arial Narrow" w:hAnsi="Arial Narrow"/>
            <w:vertAlign w:val="superscript"/>
          </w:rPr>
          <w:t>4</w:t>
        </w:r>
      </w:hyperlink>
      <w:bookmarkStart w:name="_bookmark0" w:id="1"/>
      <w:bookmarkEnd w:id="1"/>
    </w:p>
    <w:p w:rsidRPr="00D15D09" w:rsidR="00D15D09" w:rsidP="00D15D09" w:rsidRDefault="00D15D09" w14:paraId="5B8BBEFC" w14:textId="77777777">
      <w:pPr>
        <w:pStyle w:val="ListParagraph"/>
        <w:widowControl w:val="0"/>
        <w:tabs>
          <w:tab w:val="left" w:pos="1180"/>
        </w:tabs>
        <w:autoSpaceDE w:val="0"/>
        <w:autoSpaceDN w:val="0"/>
        <w:spacing w:after="0" w:line="240" w:lineRule="auto"/>
        <w:ind w:left="360"/>
        <w:rPr>
          <w:rFonts w:ascii="Arial Narrow" w:hAnsi="Arial Narrow"/>
        </w:rPr>
      </w:pPr>
    </w:p>
    <w:p w:rsidRPr="004E401A" w:rsidR="00EF6E91" w:rsidP="52E56DBE" w:rsidRDefault="00EF6E91" w14:paraId="24F8D3BA" w14:textId="50B8BDB5">
      <w:pPr>
        <w:pStyle w:val="Heading1"/>
        <w:spacing w:before="0"/>
        <w:ind w:left="0" w:firstLine="0"/>
        <w:rPr>
          <w:rFonts w:ascii="Arial Narrow" w:hAnsi="Arial Narrow" w:cstheme="minorBidi"/>
          <w:color w:val="002060"/>
        </w:rPr>
      </w:pPr>
      <w:r w:rsidRPr="52E56DBE">
        <w:rPr>
          <w:rFonts w:ascii="Arial Narrow" w:hAnsi="Arial Narrow" w:cstheme="minorBidi"/>
          <w:color w:val="002060"/>
          <w:u w:val="thick"/>
        </w:rPr>
        <w:t>Not</w:t>
      </w:r>
      <w:r w:rsidRPr="52E56DBE">
        <w:rPr>
          <w:rFonts w:ascii="Arial Narrow" w:hAnsi="Arial Narrow" w:cstheme="minorBidi"/>
          <w:color w:val="002060"/>
          <w:spacing w:val="-1"/>
          <w:u w:val="thick"/>
        </w:rPr>
        <w:t xml:space="preserve"> </w:t>
      </w:r>
      <w:r w:rsidRPr="52E56DBE">
        <w:rPr>
          <w:rFonts w:ascii="Arial Narrow" w:hAnsi="Arial Narrow" w:cstheme="minorBidi"/>
          <w:color w:val="002060"/>
          <w:u w:val="thick"/>
        </w:rPr>
        <w:t>Allowable</w:t>
      </w:r>
    </w:p>
    <w:p w:rsidRPr="004E401A" w:rsidR="00EF6E91" w:rsidP="52E56DBE" w:rsidRDefault="3C85FB7E" w14:paraId="78DF47FB" w14:textId="72E4D175">
      <w:pPr>
        <w:pStyle w:val="BodyText"/>
        <w:tabs>
          <w:tab w:val="left" w:pos="990"/>
        </w:tabs>
        <w:ind w:right="1002"/>
        <w:rPr>
          <w:rFonts w:ascii="Arial Narrow" w:hAnsi="Arial Narrow" w:cstheme="minorBidi"/>
          <w:sz w:val="22"/>
          <w:szCs w:val="22"/>
        </w:rPr>
      </w:pPr>
      <w:r w:rsidRPr="52E56DBE">
        <w:rPr>
          <w:rFonts w:ascii="Arial Narrow" w:hAnsi="Arial Narrow" w:cstheme="minorBidi"/>
          <w:sz w:val="22"/>
          <w:szCs w:val="22"/>
        </w:rPr>
        <w:t xml:space="preserve">Items listed above are </w:t>
      </w:r>
      <w:r w:rsidRPr="52E56DBE">
        <w:rPr>
          <w:rFonts w:ascii="Arial Narrow" w:hAnsi="Arial Narrow" w:cstheme="minorBidi"/>
          <w:b/>
          <w:bCs/>
          <w:sz w:val="22"/>
          <w:szCs w:val="22"/>
          <w:u w:val="thick"/>
        </w:rPr>
        <w:t>not</w:t>
      </w:r>
      <w:r w:rsidRPr="52E56DBE">
        <w:rPr>
          <w:rFonts w:ascii="Arial Narrow" w:hAnsi="Arial Narrow" w:cstheme="minorBidi"/>
          <w:b/>
          <w:bCs/>
          <w:sz w:val="22"/>
          <w:szCs w:val="22"/>
        </w:rPr>
        <w:t xml:space="preserve"> </w:t>
      </w:r>
      <w:r w:rsidRPr="52E56DBE">
        <w:rPr>
          <w:rFonts w:ascii="Arial Narrow" w:hAnsi="Arial Narrow" w:cstheme="minorBidi"/>
          <w:sz w:val="22"/>
          <w:szCs w:val="22"/>
        </w:rPr>
        <w:t xml:space="preserve">allowable charges to IDHS </w:t>
      </w:r>
      <w:r w:rsidRPr="52E56DBE" w:rsidR="30656D21">
        <w:rPr>
          <w:rFonts w:ascii="Arial Narrow" w:hAnsi="Arial Narrow" w:cstheme="minorBidi"/>
          <w:sz w:val="22"/>
          <w:szCs w:val="22"/>
        </w:rPr>
        <w:t>Home Visiting</w:t>
      </w:r>
      <w:r w:rsidRPr="52E56DBE" w:rsidR="6E3FC42E">
        <w:rPr>
          <w:rFonts w:ascii="Arial Narrow" w:hAnsi="Arial Narrow" w:cstheme="minorBidi"/>
          <w:sz w:val="22"/>
          <w:szCs w:val="22"/>
        </w:rPr>
        <w:t xml:space="preserve"> </w:t>
      </w:r>
      <w:r w:rsidRPr="52E56DBE">
        <w:rPr>
          <w:rFonts w:ascii="Arial Narrow" w:hAnsi="Arial Narrow" w:cstheme="minorBidi"/>
          <w:sz w:val="22"/>
          <w:szCs w:val="22"/>
        </w:rPr>
        <w:t>grants and are considered promotional</w:t>
      </w:r>
      <w:r w:rsidRPr="52E56DBE">
        <w:rPr>
          <w:rFonts w:ascii="Arial Narrow" w:hAnsi="Arial Narrow" w:cstheme="minorBidi"/>
          <w:spacing w:val="1"/>
          <w:sz w:val="22"/>
          <w:szCs w:val="22"/>
        </w:rPr>
        <w:t xml:space="preserve"> </w:t>
      </w:r>
      <w:r w:rsidRPr="52E56DBE">
        <w:rPr>
          <w:rFonts w:ascii="Arial Narrow" w:hAnsi="Arial Narrow" w:cstheme="minorBidi"/>
          <w:sz w:val="22"/>
          <w:szCs w:val="22"/>
        </w:rPr>
        <w:t>items. Accordingly, a</w:t>
      </w:r>
      <w:r w:rsidRPr="52E56DBE" w:rsidR="47CFFF15">
        <w:rPr>
          <w:rFonts w:ascii="Arial Narrow" w:hAnsi="Arial Narrow" w:cstheme="minorBidi"/>
          <w:sz w:val="22"/>
          <w:szCs w:val="22"/>
        </w:rPr>
        <w:t>n</w:t>
      </w:r>
      <w:r w:rsidRPr="52E56DBE">
        <w:rPr>
          <w:rFonts w:ascii="Arial Narrow" w:hAnsi="Arial Narrow" w:cstheme="minorBidi"/>
          <w:sz w:val="22"/>
          <w:szCs w:val="22"/>
        </w:rPr>
        <w:t xml:space="preserve"> IDHS</w:t>
      </w:r>
      <w:r w:rsidRPr="52E56DBE" w:rsidR="6959F904">
        <w:rPr>
          <w:rFonts w:ascii="Arial Narrow" w:hAnsi="Arial Narrow" w:cstheme="minorBidi"/>
          <w:sz w:val="22"/>
          <w:szCs w:val="22"/>
        </w:rPr>
        <w:t xml:space="preserve"> Home Visiting</w:t>
      </w:r>
      <w:r w:rsidRPr="52E56DBE">
        <w:rPr>
          <w:rFonts w:ascii="Arial Narrow" w:hAnsi="Arial Narrow" w:cstheme="minorBidi"/>
          <w:sz w:val="22"/>
          <w:szCs w:val="22"/>
        </w:rPr>
        <w:t xml:space="preserve"> program and Coordinated Intake program cannot use IDHS </w:t>
      </w:r>
      <w:r w:rsidRPr="52E56DBE" w:rsidR="64BE8DAF">
        <w:rPr>
          <w:rFonts w:ascii="Arial Narrow" w:hAnsi="Arial Narrow" w:cstheme="minorBidi"/>
          <w:sz w:val="22"/>
          <w:szCs w:val="22"/>
        </w:rPr>
        <w:t>Home Visiting</w:t>
      </w:r>
      <w:r w:rsidRPr="52E56DBE" w:rsidR="6E3FC42E">
        <w:rPr>
          <w:rFonts w:ascii="Arial Narrow" w:hAnsi="Arial Narrow" w:cstheme="minorBidi"/>
          <w:sz w:val="22"/>
          <w:szCs w:val="22"/>
        </w:rPr>
        <w:t xml:space="preserve"> </w:t>
      </w:r>
      <w:r w:rsidRPr="52E56DBE">
        <w:rPr>
          <w:rFonts w:ascii="Arial Narrow" w:hAnsi="Arial Narrow" w:cstheme="minorBidi"/>
          <w:sz w:val="22"/>
          <w:szCs w:val="22"/>
        </w:rPr>
        <w:t>funds to purchase</w:t>
      </w:r>
      <w:r w:rsidRPr="52E56DBE">
        <w:rPr>
          <w:rFonts w:ascii="Arial Narrow" w:hAnsi="Arial Narrow" w:cstheme="minorBidi"/>
          <w:spacing w:val="-1"/>
          <w:sz w:val="22"/>
          <w:szCs w:val="22"/>
        </w:rPr>
        <w:t xml:space="preserve"> </w:t>
      </w:r>
      <w:r w:rsidRPr="52E56DBE">
        <w:rPr>
          <w:rFonts w:ascii="Arial Narrow" w:hAnsi="Arial Narrow" w:cstheme="minorBidi"/>
          <w:sz w:val="22"/>
          <w:szCs w:val="22"/>
        </w:rPr>
        <w:t>any of the</w:t>
      </w:r>
      <w:r w:rsidRPr="52E56DBE">
        <w:rPr>
          <w:rFonts w:ascii="Arial Narrow" w:hAnsi="Arial Narrow" w:cstheme="minorBidi"/>
          <w:spacing w:val="-1"/>
          <w:sz w:val="22"/>
          <w:szCs w:val="22"/>
        </w:rPr>
        <w:t xml:space="preserve"> </w:t>
      </w:r>
      <w:r w:rsidRPr="52E56DBE">
        <w:rPr>
          <w:rFonts w:ascii="Arial Narrow" w:hAnsi="Arial Narrow" w:cstheme="minorBidi"/>
          <w:sz w:val="22"/>
          <w:szCs w:val="22"/>
        </w:rPr>
        <w:t>items listed</w:t>
      </w:r>
      <w:r w:rsidRPr="52E56DBE">
        <w:rPr>
          <w:rFonts w:ascii="Arial Narrow" w:hAnsi="Arial Narrow" w:cstheme="minorBidi"/>
          <w:spacing w:val="-2"/>
          <w:sz w:val="22"/>
          <w:szCs w:val="22"/>
        </w:rPr>
        <w:t xml:space="preserve"> </w:t>
      </w:r>
      <w:r w:rsidRPr="52E56DBE" w:rsidR="48FF815C">
        <w:rPr>
          <w:rFonts w:ascii="Arial Narrow" w:hAnsi="Arial Narrow" w:cstheme="minorBidi"/>
          <w:sz w:val="22"/>
          <w:szCs w:val="22"/>
        </w:rPr>
        <w:t>above</w:t>
      </w:r>
      <w:r w:rsidRPr="52E56DBE">
        <w:rPr>
          <w:rFonts w:ascii="Arial Narrow" w:hAnsi="Arial Narrow" w:cstheme="minorBidi"/>
          <w:sz w:val="22"/>
          <w:szCs w:val="22"/>
        </w:rPr>
        <w:t>.</w:t>
      </w:r>
    </w:p>
    <w:p w:rsidRPr="004E401A" w:rsidR="00495BF0" w:rsidP="52E56DBE" w:rsidRDefault="00495BF0" w14:paraId="14B08650" w14:textId="77777777">
      <w:pPr>
        <w:pStyle w:val="BodyText"/>
        <w:tabs>
          <w:tab w:val="left" w:pos="990"/>
        </w:tabs>
        <w:rPr>
          <w:rFonts w:ascii="Arial Narrow" w:hAnsi="Arial Narrow" w:cstheme="minorBidi"/>
          <w:sz w:val="22"/>
          <w:szCs w:val="22"/>
        </w:rPr>
      </w:pPr>
    </w:p>
    <w:p w:rsidRPr="004E401A" w:rsidR="00EF6E91" w:rsidP="52E56DBE" w:rsidRDefault="00EF6E91" w14:paraId="28D957FA" w14:textId="2FD4E060">
      <w:pPr>
        <w:pStyle w:val="BodyText"/>
        <w:tabs>
          <w:tab w:val="left" w:pos="990"/>
        </w:tabs>
        <w:rPr>
          <w:rFonts w:ascii="Arial Narrow" w:hAnsi="Arial Narrow" w:cstheme="minorBidi"/>
          <w:sz w:val="22"/>
          <w:szCs w:val="22"/>
        </w:rPr>
      </w:pPr>
      <w:r w:rsidRPr="52E56DBE">
        <w:rPr>
          <w:rFonts w:ascii="Arial Narrow" w:hAnsi="Arial Narrow" w:cstheme="minorBidi"/>
          <w:sz w:val="22"/>
          <w:szCs w:val="22"/>
        </w:rPr>
        <w:t>Examples</w:t>
      </w:r>
    </w:p>
    <w:p w:rsidRPr="004E401A" w:rsidR="00495BF0" w:rsidP="4ED8F167" w:rsidRDefault="00EF6E91" w14:paraId="1925296E" w14:textId="3EE7B94B">
      <w:pPr>
        <w:pStyle w:val="ListParagraph"/>
        <w:widowControl w:val="0"/>
        <w:numPr>
          <w:ilvl w:val="0"/>
          <w:numId w:val="47"/>
        </w:numPr>
        <w:tabs>
          <w:tab w:val="left" w:pos="990"/>
          <w:tab w:val="left" w:pos="1539"/>
          <w:tab w:val="left" w:pos="1540"/>
        </w:tabs>
        <w:autoSpaceDE w:val="0"/>
        <w:autoSpaceDN w:val="0"/>
        <w:spacing w:after="0" w:line="240" w:lineRule="auto"/>
        <w:ind w:left="360" w:right="946"/>
        <w:rPr>
          <w:rFonts w:ascii="Arial Narrow" w:hAnsi="Arial Narrow"/>
        </w:rPr>
      </w:pPr>
      <w:r w:rsidRPr="004E401A">
        <w:rPr>
          <w:rFonts w:ascii="Arial Narrow" w:hAnsi="Arial Narrow"/>
        </w:rPr>
        <w:t>Souvenirs and gifts used to promote home visiting within a</w:t>
      </w:r>
      <w:r w:rsidRPr="004E401A" w:rsidR="006121AE">
        <w:rPr>
          <w:rFonts w:ascii="Arial Narrow" w:hAnsi="Arial Narrow"/>
        </w:rPr>
        <w:t>n</w:t>
      </w:r>
      <w:r w:rsidRPr="004E401A">
        <w:rPr>
          <w:rFonts w:ascii="Arial Narrow" w:hAnsi="Arial Narrow"/>
        </w:rPr>
        <w:t xml:space="preserve"> IDHS-DEC HV community, such as </w:t>
      </w:r>
      <w:r w:rsidRPr="004E401A" w:rsidR="00A5106C">
        <w:rPr>
          <w:rFonts w:ascii="Arial Narrow" w:hAnsi="Arial Narrow"/>
        </w:rPr>
        <w:t>pens, bags,</w:t>
      </w:r>
      <w:r w:rsidRPr="004E401A">
        <w:rPr>
          <w:rFonts w:ascii="Arial Narrow" w:hAnsi="Arial Narrow"/>
          <w:spacing w:val="-1"/>
        </w:rPr>
        <w:t xml:space="preserve"> </w:t>
      </w:r>
      <w:r w:rsidRPr="004E401A">
        <w:rPr>
          <w:rFonts w:ascii="Arial Narrow" w:hAnsi="Arial Narrow"/>
        </w:rPr>
        <w:t>baby</w:t>
      </w:r>
      <w:r w:rsidRPr="004E401A">
        <w:rPr>
          <w:rFonts w:ascii="Arial Narrow" w:hAnsi="Arial Narrow"/>
          <w:spacing w:val="-1"/>
        </w:rPr>
        <w:t xml:space="preserve"> </w:t>
      </w:r>
      <w:r w:rsidRPr="004E401A">
        <w:rPr>
          <w:rFonts w:ascii="Arial Narrow" w:hAnsi="Arial Narrow"/>
        </w:rPr>
        <w:t>cups</w:t>
      </w:r>
      <w:r w:rsidRPr="004E401A">
        <w:rPr>
          <w:rFonts w:ascii="Arial Narrow" w:hAnsi="Arial Narrow"/>
          <w:spacing w:val="-1"/>
        </w:rPr>
        <w:t xml:space="preserve"> </w:t>
      </w:r>
      <w:r w:rsidRPr="004E401A">
        <w:rPr>
          <w:rFonts w:ascii="Arial Narrow" w:hAnsi="Arial Narrow"/>
        </w:rPr>
        <w:t>or</w:t>
      </w:r>
      <w:r w:rsidRPr="004E401A">
        <w:rPr>
          <w:rFonts w:ascii="Arial Narrow" w:hAnsi="Arial Narrow"/>
          <w:spacing w:val="-1"/>
        </w:rPr>
        <w:t xml:space="preserve"> </w:t>
      </w:r>
      <w:r w:rsidRPr="004E401A">
        <w:rPr>
          <w:rFonts w:ascii="Arial Narrow" w:hAnsi="Arial Narrow"/>
        </w:rPr>
        <w:t>gift</w:t>
      </w:r>
      <w:r w:rsidRPr="004E401A">
        <w:rPr>
          <w:rFonts w:ascii="Arial Narrow" w:hAnsi="Arial Narrow"/>
          <w:spacing w:val="-1"/>
        </w:rPr>
        <w:t xml:space="preserve"> </w:t>
      </w:r>
      <w:r w:rsidRPr="004E401A">
        <w:rPr>
          <w:rFonts w:ascii="Arial Narrow" w:hAnsi="Arial Narrow"/>
        </w:rPr>
        <w:t>cards,</w:t>
      </w:r>
      <w:r w:rsidRPr="004E401A">
        <w:rPr>
          <w:rFonts w:ascii="Arial Narrow" w:hAnsi="Arial Narrow"/>
          <w:spacing w:val="-1"/>
        </w:rPr>
        <w:t xml:space="preserve"> </w:t>
      </w:r>
      <w:r w:rsidRPr="004E401A">
        <w:rPr>
          <w:rFonts w:ascii="Arial Narrow" w:hAnsi="Arial Narrow"/>
          <w:b/>
          <w:bCs/>
          <w:u w:val="thick"/>
        </w:rPr>
        <w:t>cannot</w:t>
      </w:r>
      <w:r w:rsidRPr="004E401A">
        <w:rPr>
          <w:rFonts w:ascii="Arial Narrow" w:hAnsi="Arial Narrow"/>
          <w:b/>
          <w:bCs/>
          <w:spacing w:val="-1"/>
        </w:rPr>
        <w:t xml:space="preserve"> </w:t>
      </w:r>
      <w:r w:rsidRPr="004E401A">
        <w:rPr>
          <w:rFonts w:ascii="Arial Narrow" w:hAnsi="Arial Narrow"/>
        </w:rPr>
        <w:t>be</w:t>
      </w:r>
      <w:r w:rsidRPr="004E401A">
        <w:rPr>
          <w:rFonts w:ascii="Arial Narrow" w:hAnsi="Arial Narrow"/>
          <w:spacing w:val="-1"/>
        </w:rPr>
        <w:t xml:space="preserve"> </w:t>
      </w:r>
      <w:r w:rsidRPr="004E401A">
        <w:rPr>
          <w:rFonts w:ascii="Arial Narrow" w:hAnsi="Arial Narrow"/>
        </w:rPr>
        <w:t>purchased</w:t>
      </w:r>
      <w:r w:rsidRPr="004E401A">
        <w:rPr>
          <w:rFonts w:ascii="Arial Narrow" w:hAnsi="Arial Narrow"/>
          <w:spacing w:val="-1"/>
        </w:rPr>
        <w:t xml:space="preserve"> </w:t>
      </w:r>
      <w:r w:rsidRPr="004E401A">
        <w:rPr>
          <w:rFonts w:ascii="Arial Narrow" w:hAnsi="Arial Narrow"/>
        </w:rPr>
        <w:t>with</w:t>
      </w:r>
      <w:r w:rsidRPr="004E401A">
        <w:rPr>
          <w:rFonts w:ascii="Arial Narrow" w:hAnsi="Arial Narrow"/>
          <w:spacing w:val="-1"/>
        </w:rPr>
        <w:t xml:space="preserve"> </w:t>
      </w:r>
      <w:r w:rsidRPr="004E401A">
        <w:rPr>
          <w:rFonts w:ascii="Arial Narrow" w:hAnsi="Arial Narrow"/>
        </w:rPr>
        <w:t>or</w:t>
      </w:r>
      <w:r w:rsidRPr="004E401A">
        <w:rPr>
          <w:rFonts w:ascii="Arial Narrow" w:hAnsi="Arial Narrow"/>
          <w:spacing w:val="-1"/>
        </w:rPr>
        <w:t xml:space="preserve"> </w:t>
      </w:r>
      <w:r w:rsidRPr="004E401A">
        <w:rPr>
          <w:rFonts w:ascii="Arial Narrow" w:hAnsi="Arial Narrow"/>
        </w:rPr>
        <w:t>reimbursed</w:t>
      </w:r>
      <w:r w:rsidRPr="004E401A">
        <w:rPr>
          <w:rFonts w:ascii="Arial Narrow" w:hAnsi="Arial Narrow"/>
          <w:spacing w:val="-3"/>
        </w:rPr>
        <w:t xml:space="preserve"> </w:t>
      </w:r>
      <w:r w:rsidRPr="004E401A">
        <w:rPr>
          <w:rFonts w:ascii="Arial Narrow" w:hAnsi="Arial Narrow"/>
        </w:rPr>
        <w:t>from</w:t>
      </w:r>
      <w:r w:rsidRPr="004E401A">
        <w:rPr>
          <w:rFonts w:ascii="Arial Narrow" w:hAnsi="Arial Narrow"/>
          <w:spacing w:val="-1"/>
        </w:rPr>
        <w:t xml:space="preserve"> I</w:t>
      </w:r>
      <w:r w:rsidRPr="004E401A">
        <w:rPr>
          <w:rFonts w:ascii="Arial Narrow" w:hAnsi="Arial Narrow"/>
        </w:rPr>
        <w:t>DHS-DEC HV</w:t>
      </w:r>
      <w:r w:rsidRPr="004E401A">
        <w:rPr>
          <w:rFonts w:ascii="Arial Narrow" w:hAnsi="Arial Narrow"/>
          <w:spacing w:val="-1"/>
        </w:rPr>
        <w:t xml:space="preserve"> </w:t>
      </w:r>
      <w:r w:rsidRPr="004E401A">
        <w:rPr>
          <w:rFonts w:ascii="Arial Narrow" w:hAnsi="Arial Narrow"/>
        </w:rPr>
        <w:t>funds.</w:t>
      </w:r>
    </w:p>
    <w:p w:rsidRPr="004E401A" w:rsidR="00EF6E91" w:rsidP="52E56DBE" w:rsidRDefault="00EF6E91" w14:paraId="4D1A1EB6" w14:textId="3EB4E337">
      <w:pPr>
        <w:pStyle w:val="ListParagraph"/>
        <w:widowControl w:val="0"/>
        <w:numPr>
          <w:ilvl w:val="0"/>
          <w:numId w:val="47"/>
        </w:numPr>
        <w:tabs>
          <w:tab w:val="left" w:pos="990"/>
          <w:tab w:val="left" w:pos="1539"/>
          <w:tab w:val="left" w:pos="1540"/>
        </w:tabs>
        <w:autoSpaceDE w:val="0"/>
        <w:autoSpaceDN w:val="0"/>
        <w:spacing w:after="0" w:line="240" w:lineRule="auto"/>
        <w:ind w:left="360" w:right="207"/>
        <w:rPr>
          <w:rFonts w:ascii="Arial Narrow" w:hAnsi="Arial Narrow"/>
        </w:rPr>
      </w:pPr>
      <w:r w:rsidRPr="004E401A">
        <w:rPr>
          <w:rFonts w:ascii="Arial Narrow" w:hAnsi="Arial Narrow"/>
        </w:rPr>
        <w:t>Shirts for home visiting or coordinated intake staff that are only designed to be worn at health</w:t>
      </w:r>
      <w:r w:rsidRPr="004E401A">
        <w:rPr>
          <w:rFonts w:ascii="Arial Narrow" w:hAnsi="Arial Narrow"/>
          <w:spacing w:val="1"/>
        </w:rPr>
        <w:t xml:space="preserve"> </w:t>
      </w:r>
      <w:r w:rsidRPr="004E401A">
        <w:rPr>
          <w:rFonts w:ascii="Arial Narrow" w:hAnsi="Arial Narrow"/>
        </w:rPr>
        <w:t xml:space="preserve">fairs or other special events </w:t>
      </w:r>
      <w:r w:rsidRPr="004E401A">
        <w:rPr>
          <w:rFonts w:ascii="Arial Narrow" w:hAnsi="Arial Narrow"/>
          <w:b/>
          <w:bCs/>
          <w:u w:val="thick"/>
        </w:rPr>
        <w:t>cannot</w:t>
      </w:r>
      <w:r w:rsidRPr="004E401A">
        <w:rPr>
          <w:rFonts w:ascii="Arial Narrow" w:hAnsi="Arial Narrow"/>
          <w:b/>
          <w:bCs/>
        </w:rPr>
        <w:t xml:space="preserve"> </w:t>
      </w:r>
      <w:r w:rsidRPr="004E401A">
        <w:rPr>
          <w:rFonts w:ascii="Arial Narrow" w:hAnsi="Arial Narrow"/>
        </w:rPr>
        <w:t>be purchased with or reimbursed from IDHS-DEC HV funds. (See</w:t>
      </w:r>
      <w:r w:rsidRPr="004E401A">
        <w:rPr>
          <w:rFonts w:ascii="Arial Narrow" w:hAnsi="Arial Narrow"/>
          <w:spacing w:val="-57"/>
        </w:rPr>
        <w:t xml:space="preserve">    </w:t>
      </w:r>
      <w:r w:rsidRPr="004E401A" w:rsidR="000F6D57">
        <w:rPr>
          <w:rFonts w:ascii="Arial Narrow" w:hAnsi="Arial Narrow"/>
          <w:spacing w:val="-57"/>
        </w:rPr>
        <w:t xml:space="preserve">  </w:t>
      </w:r>
      <w:r w:rsidRPr="004E401A">
        <w:rPr>
          <w:rFonts w:ascii="Arial Narrow" w:hAnsi="Arial Narrow"/>
        </w:rPr>
        <w:t xml:space="preserve">below under “Allowable” for an example of shirts that </w:t>
      </w:r>
      <w:r w:rsidRPr="004E401A">
        <w:rPr>
          <w:rFonts w:ascii="Arial Narrow" w:hAnsi="Arial Narrow"/>
          <w:b/>
          <w:bCs/>
          <w:u w:val="thick"/>
        </w:rPr>
        <w:t>are</w:t>
      </w:r>
      <w:r w:rsidRPr="004E401A">
        <w:rPr>
          <w:rFonts w:ascii="Arial Narrow" w:hAnsi="Arial Narrow"/>
          <w:b/>
          <w:bCs/>
        </w:rPr>
        <w:t xml:space="preserve"> </w:t>
      </w:r>
      <w:r w:rsidRPr="004E401A">
        <w:rPr>
          <w:rFonts w:ascii="Arial Narrow" w:hAnsi="Arial Narrow"/>
        </w:rPr>
        <w:t>allowed to be purchased with or</w:t>
      </w:r>
      <w:r w:rsidRPr="004E401A">
        <w:rPr>
          <w:rFonts w:ascii="Arial Narrow" w:hAnsi="Arial Narrow"/>
          <w:spacing w:val="1"/>
        </w:rPr>
        <w:t xml:space="preserve"> </w:t>
      </w:r>
      <w:r w:rsidRPr="004E401A">
        <w:rPr>
          <w:rFonts w:ascii="Arial Narrow" w:hAnsi="Arial Narrow"/>
        </w:rPr>
        <w:t>reimbursed</w:t>
      </w:r>
      <w:r w:rsidRPr="004E401A">
        <w:rPr>
          <w:rFonts w:ascii="Arial Narrow" w:hAnsi="Arial Narrow"/>
          <w:spacing w:val="-3"/>
        </w:rPr>
        <w:t xml:space="preserve"> </w:t>
      </w:r>
      <w:r w:rsidRPr="004E401A">
        <w:rPr>
          <w:rFonts w:ascii="Arial Narrow" w:hAnsi="Arial Narrow"/>
        </w:rPr>
        <w:t>under this policy</w:t>
      </w:r>
      <w:r w:rsidRPr="004E401A" w:rsidR="00A5106C">
        <w:rPr>
          <w:rFonts w:ascii="Arial Narrow" w:hAnsi="Arial Narrow"/>
        </w:rPr>
        <w:t>).</w:t>
      </w:r>
    </w:p>
    <w:p w:rsidRPr="004E401A" w:rsidR="00EF6E91" w:rsidP="307922CC" w:rsidRDefault="3C85FB7E" w14:paraId="7E191025" w14:textId="152DB250">
      <w:pPr>
        <w:pStyle w:val="BodyText"/>
        <w:numPr>
          <w:ilvl w:val="0"/>
          <w:numId w:val="47"/>
        </w:numPr>
        <w:tabs>
          <w:tab w:val="left" w:pos="990"/>
        </w:tabs>
        <w:ind w:left="360" w:right="211"/>
        <w:rPr>
          <w:rFonts w:ascii="Arial Narrow" w:hAnsi="Arial Narrow" w:cstheme="minorBidi"/>
          <w:sz w:val="22"/>
          <w:szCs w:val="22"/>
        </w:rPr>
      </w:pPr>
      <w:r w:rsidRPr="307922CC">
        <w:rPr>
          <w:rFonts w:ascii="Arial Narrow" w:hAnsi="Arial Narrow" w:cstheme="minorBidi"/>
          <w:sz w:val="22"/>
          <w:szCs w:val="22"/>
        </w:rPr>
        <w:t xml:space="preserve">Note that the federal requirement described above only addresses what IDHS-DEC HV funds cannot be used for. Therefore, it may be permissible for an IDHS-DEC HV or Coordinated Intake program to use its </w:t>
      </w:r>
      <w:r w:rsidRPr="307922CC">
        <w:rPr>
          <w:rFonts w:ascii="Arial Narrow" w:hAnsi="Arial Narrow" w:cstheme="minorBidi"/>
          <w:b/>
          <w:bCs/>
          <w:sz w:val="22"/>
          <w:szCs w:val="22"/>
        </w:rPr>
        <w:t>non-IDHS-DEC HV</w:t>
      </w:r>
      <w:r w:rsidRPr="307922CC">
        <w:rPr>
          <w:rFonts w:ascii="Arial Narrow" w:hAnsi="Arial Narrow" w:cstheme="minorBidi"/>
          <w:sz w:val="22"/>
          <w:szCs w:val="22"/>
        </w:rPr>
        <w:t xml:space="preserve"> funds</w:t>
      </w:r>
      <w:r w:rsidRPr="307922CC">
        <w:rPr>
          <w:rFonts w:ascii="Arial Narrow" w:hAnsi="Arial Narrow" w:cstheme="minorBidi"/>
          <w:b/>
          <w:bCs/>
          <w:sz w:val="22"/>
          <w:szCs w:val="22"/>
        </w:rPr>
        <w:t xml:space="preserve"> </w:t>
      </w:r>
      <w:r w:rsidRPr="307922CC">
        <w:rPr>
          <w:rFonts w:ascii="Arial Narrow" w:hAnsi="Arial Narrow" w:cstheme="minorBidi"/>
          <w:sz w:val="22"/>
          <w:szCs w:val="22"/>
        </w:rPr>
        <w:t xml:space="preserve">to purchase items 1-3 above, </w:t>
      </w:r>
      <w:r w:rsidRPr="307922CC" w:rsidR="48FD11D5">
        <w:rPr>
          <w:rFonts w:ascii="Arial Narrow" w:hAnsi="Arial Narrow" w:cstheme="minorBidi"/>
          <w:sz w:val="22"/>
          <w:szCs w:val="22"/>
        </w:rPr>
        <w:t>if</w:t>
      </w:r>
      <w:r w:rsidRPr="307922CC">
        <w:rPr>
          <w:rFonts w:ascii="Arial Narrow" w:hAnsi="Arial Narrow" w:cstheme="minorBidi"/>
          <w:sz w:val="22"/>
          <w:szCs w:val="22"/>
        </w:rPr>
        <w:t xml:space="preserve"> such purchase is in</w:t>
      </w:r>
      <w:r w:rsidRPr="307922CC">
        <w:rPr>
          <w:rFonts w:ascii="Arial Narrow" w:hAnsi="Arial Narrow" w:cstheme="minorBidi"/>
          <w:spacing w:val="1"/>
          <w:sz w:val="22"/>
          <w:szCs w:val="22"/>
        </w:rPr>
        <w:t xml:space="preserve"> </w:t>
      </w:r>
      <w:r w:rsidRPr="307922CC">
        <w:rPr>
          <w:rFonts w:ascii="Arial Narrow" w:hAnsi="Arial Narrow" w:cstheme="minorBidi"/>
          <w:sz w:val="22"/>
          <w:szCs w:val="22"/>
        </w:rPr>
        <w:t>compliance</w:t>
      </w:r>
      <w:r w:rsidRPr="307922CC">
        <w:rPr>
          <w:rFonts w:ascii="Arial Narrow" w:hAnsi="Arial Narrow" w:cstheme="minorBidi"/>
          <w:spacing w:val="-2"/>
          <w:sz w:val="22"/>
          <w:szCs w:val="22"/>
        </w:rPr>
        <w:t xml:space="preserve"> </w:t>
      </w:r>
      <w:r w:rsidRPr="307922CC">
        <w:rPr>
          <w:rFonts w:ascii="Arial Narrow" w:hAnsi="Arial Narrow" w:cstheme="minorBidi"/>
          <w:sz w:val="22"/>
          <w:szCs w:val="22"/>
        </w:rPr>
        <w:t>with the</w:t>
      </w:r>
      <w:r w:rsidRPr="307922CC">
        <w:rPr>
          <w:rFonts w:ascii="Arial Narrow" w:hAnsi="Arial Narrow" w:cstheme="minorBidi"/>
          <w:spacing w:val="-1"/>
          <w:sz w:val="22"/>
          <w:szCs w:val="22"/>
        </w:rPr>
        <w:t xml:space="preserve"> non-IDHS-DEC HV funder and </w:t>
      </w:r>
      <w:r w:rsidRPr="307922CC">
        <w:rPr>
          <w:rFonts w:ascii="Arial Narrow" w:hAnsi="Arial Narrow" w:cstheme="minorBidi"/>
          <w:sz w:val="22"/>
          <w:szCs w:val="22"/>
        </w:rPr>
        <w:t>agency’s internal requirements</w:t>
      </w:r>
      <w:r w:rsidRPr="307922CC">
        <w:rPr>
          <w:rFonts w:ascii="Arial Narrow" w:hAnsi="Arial Narrow" w:cstheme="minorBidi"/>
          <w:spacing w:val="-1"/>
          <w:sz w:val="22"/>
          <w:szCs w:val="22"/>
        </w:rPr>
        <w:t xml:space="preserve"> </w:t>
      </w:r>
      <w:r w:rsidRPr="307922CC">
        <w:rPr>
          <w:rFonts w:ascii="Arial Narrow" w:hAnsi="Arial Narrow" w:cstheme="minorBidi"/>
          <w:sz w:val="22"/>
          <w:szCs w:val="22"/>
        </w:rPr>
        <w:t>and applicable state</w:t>
      </w:r>
      <w:r w:rsidRPr="307922CC">
        <w:rPr>
          <w:rFonts w:ascii="Arial Narrow" w:hAnsi="Arial Narrow" w:cstheme="minorBidi"/>
          <w:spacing w:val="-1"/>
          <w:sz w:val="22"/>
          <w:szCs w:val="22"/>
        </w:rPr>
        <w:t xml:space="preserve"> </w:t>
      </w:r>
      <w:r w:rsidRPr="307922CC">
        <w:rPr>
          <w:rFonts w:ascii="Arial Narrow" w:hAnsi="Arial Narrow" w:cstheme="minorBidi"/>
          <w:sz w:val="22"/>
          <w:szCs w:val="22"/>
        </w:rPr>
        <w:t>law.</w:t>
      </w:r>
    </w:p>
    <w:p w:rsidRPr="004E401A" w:rsidR="004E401A" w:rsidP="00CF15FB" w:rsidRDefault="004E401A" w14:paraId="66604158" w14:textId="77777777">
      <w:pPr>
        <w:pStyle w:val="Heading1"/>
        <w:tabs>
          <w:tab w:val="left" w:pos="990"/>
        </w:tabs>
        <w:spacing w:before="0"/>
        <w:ind w:left="0" w:firstLine="0"/>
        <w:rPr>
          <w:rFonts w:ascii="Arial Narrow" w:hAnsi="Arial Narrow" w:cstheme="minorHAnsi"/>
          <w:color w:val="002060"/>
          <w:sz w:val="22"/>
          <w:szCs w:val="22"/>
          <w:u w:val="thick"/>
        </w:rPr>
      </w:pPr>
    </w:p>
    <w:p w:rsidRPr="004E401A" w:rsidR="00EF6E91" w:rsidP="00CF15FB" w:rsidRDefault="00EF6E91" w14:paraId="228D4817" w14:textId="45FBC278">
      <w:pPr>
        <w:pStyle w:val="Heading1"/>
        <w:tabs>
          <w:tab w:val="left" w:pos="990"/>
        </w:tabs>
        <w:spacing w:before="0"/>
        <w:ind w:left="0" w:firstLine="0"/>
        <w:rPr>
          <w:rFonts w:ascii="Arial Narrow" w:hAnsi="Arial Narrow" w:cstheme="minorHAnsi"/>
          <w:color w:val="002060"/>
        </w:rPr>
      </w:pPr>
      <w:r w:rsidRPr="004E401A">
        <w:rPr>
          <w:rFonts w:ascii="Arial Narrow" w:hAnsi="Arial Narrow" w:cstheme="minorHAnsi"/>
          <w:color w:val="002060"/>
          <w:u w:val="thick"/>
        </w:rPr>
        <w:t>Allowable</w:t>
      </w:r>
    </w:p>
    <w:p w:rsidRPr="004E401A" w:rsidR="000F6D57" w:rsidP="4ED8F167" w:rsidRDefault="00EF6E91" w14:paraId="1329C8D5" w14:textId="60F484CA">
      <w:pPr>
        <w:pStyle w:val="BodyText"/>
        <w:tabs>
          <w:tab w:val="left" w:pos="990"/>
        </w:tabs>
        <w:rPr>
          <w:rFonts w:ascii="Arial Narrow" w:hAnsi="Arial Narrow" w:cstheme="minorBidi"/>
          <w:sz w:val="22"/>
          <w:szCs w:val="22"/>
        </w:rPr>
      </w:pPr>
      <w:r w:rsidRPr="004E401A">
        <w:rPr>
          <w:rFonts w:ascii="Arial Narrow" w:hAnsi="Arial Narrow" w:cstheme="minorBidi"/>
          <w:sz w:val="22"/>
          <w:szCs w:val="22"/>
        </w:rPr>
        <w:t>Allowable advertising costs pertaining to program outreach are activities or items which solely focus on</w:t>
      </w:r>
      <w:r w:rsidRPr="004E401A">
        <w:rPr>
          <w:rFonts w:ascii="Arial Narrow" w:hAnsi="Arial Narrow" w:cstheme="minorBidi"/>
          <w:spacing w:val="1"/>
          <w:sz w:val="22"/>
          <w:szCs w:val="22"/>
        </w:rPr>
        <w:t xml:space="preserve"> </w:t>
      </w:r>
      <w:r w:rsidRPr="004E401A">
        <w:rPr>
          <w:rFonts w:ascii="Arial Narrow" w:hAnsi="Arial Narrow" w:cstheme="minorBidi"/>
          <w:sz w:val="22"/>
          <w:szCs w:val="22"/>
        </w:rPr>
        <w:t>encouraging parents or families to participate in IDHS</w:t>
      </w:r>
      <w:r w:rsidRPr="004E401A" w:rsidR="01122191">
        <w:rPr>
          <w:rFonts w:ascii="Arial Narrow" w:hAnsi="Arial Narrow" w:cstheme="minorBidi"/>
          <w:sz w:val="22"/>
          <w:szCs w:val="22"/>
        </w:rPr>
        <w:t xml:space="preserve"> Home Visiting</w:t>
      </w:r>
      <w:r w:rsidRPr="004E401A">
        <w:rPr>
          <w:rFonts w:ascii="Arial Narrow" w:hAnsi="Arial Narrow" w:cstheme="minorBidi"/>
          <w:sz w:val="22"/>
          <w:szCs w:val="22"/>
        </w:rPr>
        <w:t xml:space="preserve"> approved grant project activities (i.e., safe sleep,</w:t>
      </w:r>
      <w:r w:rsidRPr="004E401A">
        <w:rPr>
          <w:rFonts w:ascii="Arial Narrow" w:hAnsi="Arial Narrow" w:cstheme="minorBidi"/>
          <w:spacing w:val="1"/>
          <w:sz w:val="22"/>
          <w:szCs w:val="22"/>
        </w:rPr>
        <w:t xml:space="preserve"> </w:t>
      </w:r>
      <w:r w:rsidRPr="004E401A">
        <w:rPr>
          <w:rFonts w:ascii="Arial Narrow" w:hAnsi="Arial Narrow" w:cstheme="minorBidi"/>
          <w:sz w:val="22"/>
          <w:szCs w:val="22"/>
        </w:rPr>
        <w:t>breastfeeding, etc.).</w:t>
      </w:r>
      <w:hyperlink w:history="1" w:anchor="_bookmark4">
        <w:r w:rsidRPr="004E401A">
          <w:rPr>
            <w:rFonts w:ascii="Arial Narrow" w:hAnsi="Arial Narrow" w:cstheme="minorBidi"/>
            <w:sz w:val="22"/>
            <w:szCs w:val="22"/>
            <w:vertAlign w:val="superscript"/>
          </w:rPr>
          <w:t>5</w:t>
        </w:r>
        <w:r w:rsidRPr="004E401A">
          <w:rPr>
            <w:rFonts w:ascii="Arial Narrow" w:hAnsi="Arial Narrow" w:cstheme="minorBidi"/>
            <w:sz w:val="22"/>
            <w:szCs w:val="22"/>
          </w:rPr>
          <w:t xml:space="preserve"> </w:t>
        </w:r>
      </w:hyperlink>
      <w:r w:rsidRPr="004E401A">
        <w:rPr>
          <w:rFonts w:ascii="Arial Narrow" w:hAnsi="Arial Narrow" w:cstheme="minorBidi"/>
          <w:sz w:val="22"/>
          <w:szCs w:val="22"/>
        </w:rPr>
        <w:t>Brochures or printed materials (e.g., written handouts) for program outreach and to</w:t>
      </w:r>
      <w:r w:rsidRPr="004E401A">
        <w:rPr>
          <w:rFonts w:ascii="Arial Narrow" w:hAnsi="Arial Narrow" w:cstheme="minorBidi"/>
          <w:spacing w:val="1"/>
          <w:sz w:val="22"/>
          <w:szCs w:val="22"/>
        </w:rPr>
        <w:t xml:space="preserve"> </w:t>
      </w:r>
      <w:r w:rsidRPr="004E401A">
        <w:rPr>
          <w:rFonts w:ascii="Arial Narrow" w:hAnsi="Arial Narrow" w:cstheme="minorBidi"/>
          <w:sz w:val="22"/>
          <w:szCs w:val="22"/>
        </w:rPr>
        <w:t>encourage</w:t>
      </w:r>
      <w:r w:rsidRPr="004E401A">
        <w:rPr>
          <w:rFonts w:ascii="Arial Narrow" w:hAnsi="Arial Narrow" w:cstheme="minorBidi"/>
          <w:spacing w:val="-3"/>
          <w:sz w:val="22"/>
          <w:szCs w:val="22"/>
        </w:rPr>
        <w:t xml:space="preserve"> </w:t>
      </w:r>
      <w:r w:rsidRPr="004E401A">
        <w:rPr>
          <w:rFonts w:ascii="Arial Narrow" w:hAnsi="Arial Narrow" w:cstheme="minorBidi"/>
          <w:sz w:val="22"/>
          <w:szCs w:val="22"/>
        </w:rPr>
        <w:t>families’</w:t>
      </w:r>
      <w:r w:rsidRPr="004E401A">
        <w:rPr>
          <w:rFonts w:ascii="Arial Narrow" w:hAnsi="Arial Narrow" w:cstheme="minorBidi"/>
          <w:spacing w:val="-2"/>
          <w:sz w:val="22"/>
          <w:szCs w:val="22"/>
        </w:rPr>
        <w:t xml:space="preserve"> </w:t>
      </w:r>
      <w:r w:rsidRPr="004E401A">
        <w:rPr>
          <w:rFonts w:ascii="Arial Narrow" w:hAnsi="Arial Narrow" w:cstheme="minorBidi"/>
          <w:sz w:val="22"/>
          <w:szCs w:val="22"/>
        </w:rPr>
        <w:t>or</w:t>
      </w:r>
      <w:r w:rsidRPr="004E401A">
        <w:rPr>
          <w:rFonts w:ascii="Arial Narrow" w:hAnsi="Arial Narrow" w:cstheme="minorBidi"/>
          <w:spacing w:val="-3"/>
          <w:sz w:val="22"/>
          <w:szCs w:val="22"/>
        </w:rPr>
        <w:t xml:space="preserve"> </w:t>
      </w:r>
      <w:r w:rsidRPr="004E401A">
        <w:rPr>
          <w:rFonts w:ascii="Arial Narrow" w:hAnsi="Arial Narrow" w:cstheme="minorBidi"/>
          <w:sz w:val="22"/>
          <w:szCs w:val="22"/>
        </w:rPr>
        <w:t>mothers’</w:t>
      </w:r>
      <w:r w:rsidRPr="004E401A">
        <w:rPr>
          <w:rFonts w:ascii="Arial Narrow" w:hAnsi="Arial Narrow" w:cstheme="minorBidi"/>
          <w:spacing w:val="-2"/>
          <w:sz w:val="22"/>
          <w:szCs w:val="22"/>
        </w:rPr>
        <w:t xml:space="preserve"> </w:t>
      </w:r>
      <w:r w:rsidRPr="004E401A">
        <w:rPr>
          <w:rFonts w:ascii="Arial Narrow" w:hAnsi="Arial Narrow" w:cstheme="minorBidi"/>
          <w:sz w:val="22"/>
          <w:szCs w:val="22"/>
        </w:rPr>
        <w:t>participation</w:t>
      </w:r>
      <w:r w:rsidRPr="004E401A">
        <w:rPr>
          <w:rFonts w:ascii="Arial Narrow" w:hAnsi="Arial Narrow" w:cstheme="minorBidi"/>
          <w:spacing w:val="-1"/>
          <w:sz w:val="22"/>
          <w:szCs w:val="22"/>
        </w:rPr>
        <w:t xml:space="preserve"> </w:t>
      </w:r>
      <w:r w:rsidRPr="004E401A">
        <w:rPr>
          <w:rFonts w:ascii="Arial Narrow" w:hAnsi="Arial Narrow" w:cstheme="minorBidi"/>
          <w:sz w:val="22"/>
          <w:szCs w:val="22"/>
        </w:rPr>
        <w:t>in</w:t>
      </w:r>
      <w:r w:rsidRPr="004E401A">
        <w:rPr>
          <w:rFonts w:ascii="Arial Narrow" w:hAnsi="Arial Narrow" w:cstheme="minorBidi"/>
          <w:spacing w:val="-4"/>
          <w:sz w:val="22"/>
          <w:szCs w:val="22"/>
        </w:rPr>
        <w:t xml:space="preserve"> I</w:t>
      </w:r>
      <w:r w:rsidRPr="004E401A">
        <w:rPr>
          <w:rFonts w:ascii="Arial Narrow" w:hAnsi="Arial Narrow" w:cstheme="minorBidi"/>
          <w:sz w:val="22"/>
          <w:szCs w:val="22"/>
        </w:rPr>
        <w:t>DHS-DEC HV approved</w:t>
      </w:r>
      <w:r w:rsidRPr="004E401A">
        <w:rPr>
          <w:rFonts w:ascii="Arial Narrow" w:hAnsi="Arial Narrow" w:cstheme="minorBidi"/>
          <w:spacing w:val="-2"/>
          <w:sz w:val="22"/>
          <w:szCs w:val="22"/>
        </w:rPr>
        <w:t xml:space="preserve"> </w:t>
      </w:r>
      <w:r w:rsidRPr="004E401A">
        <w:rPr>
          <w:rFonts w:ascii="Arial Narrow" w:hAnsi="Arial Narrow" w:cstheme="minorBidi"/>
          <w:sz w:val="22"/>
          <w:szCs w:val="22"/>
        </w:rPr>
        <w:t>grant</w:t>
      </w:r>
      <w:r w:rsidRPr="004E401A">
        <w:rPr>
          <w:rFonts w:ascii="Arial Narrow" w:hAnsi="Arial Narrow" w:cstheme="minorBidi"/>
          <w:spacing w:val="-2"/>
          <w:sz w:val="22"/>
          <w:szCs w:val="22"/>
        </w:rPr>
        <w:t xml:space="preserve"> </w:t>
      </w:r>
      <w:r w:rsidRPr="004E401A">
        <w:rPr>
          <w:rFonts w:ascii="Arial Narrow" w:hAnsi="Arial Narrow" w:cstheme="minorBidi"/>
          <w:sz w:val="22"/>
          <w:szCs w:val="22"/>
        </w:rPr>
        <w:t>project</w:t>
      </w:r>
      <w:r w:rsidRPr="4ED8F167">
        <w:rPr>
          <w:rFonts w:ascii="Arial Narrow" w:hAnsi="Arial Narrow" w:cstheme="minorBidi"/>
          <w:spacing w:val="-1"/>
        </w:rPr>
        <w:t xml:space="preserve"> </w:t>
      </w:r>
      <w:r w:rsidRPr="004E401A">
        <w:rPr>
          <w:rFonts w:ascii="Arial Narrow" w:hAnsi="Arial Narrow" w:cstheme="minorBidi"/>
          <w:sz w:val="22"/>
          <w:szCs w:val="22"/>
        </w:rPr>
        <w:t>activities</w:t>
      </w:r>
      <w:r w:rsidRPr="004E401A">
        <w:rPr>
          <w:rFonts w:ascii="Arial Narrow" w:hAnsi="Arial Narrow" w:cstheme="minorBidi"/>
          <w:spacing w:val="-3"/>
          <w:sz w:val="22"/>
          <w:szCs w:val="22"/>
        </w:rPr>
        <w:t xml:space="preserve"> </w:t>
      </w:r>
      <w:r w:rsidRPr="004E401A">
        <w:rPr>
          <w:rFonts w:ascii="Arial Narrow" w:hAnsi="Arial Narrow" w:cstheme="minorBidi"/>
          <w:sz w:val="22"/>
          <w:szCs w:val="22"/>
        </w:rPr>
        <w:t>are</w:t>
      </w:r>
      <w:r w:rsidRPr="004E401A">
        <w:rPr>
          <w:rFonts w:ascii="Arial Narrow" w:hAnsi="Arial Narrow" w:cstheme="minorBidi"/>
          <w:spacing w:val="-2"/>
          <w:sz w:val="22"/>
          <w:szCs w:val="22"/>
        </w:rPr>
        <w:t xml:space="preserve"> </w:t>
      </w:r>
      <w:r w:rsidRPr="004E401A">
        <w:rPr>
          <w:rFonts w:ascii="Arial Narrow" w:hAnsi="Arial Narrow" w:cstheme="minorBidi"/>
          <w:b/>
          <w:bCs/>
          <w:sz w:val="22"/>
          <w:szCs w:val="22"/>
        </w:rPr>
        <w:t>allowable</w:t>
      </w:r>
      <w:r w:rsidRPr="004E401A">
        <w:rPr>
          <w:rFonts w:ascii="Arial Narrow" w:hAnsi="Arial Narrow" w:cstheme="minorBidi"/>
          <w:b/>
          <w:bCs/>
          <w:spacing w:val="-2"/>
          <w:sz w:val="22"/>
          <w:szCs w:val="22"/>
        </w:rPr>
        <w:t xml:space="preserve"> </w:t>
      </w:r>
      <w:r w:rsidRPr="004E401A">
        <w:rPr>
          <w:rFonts w:ascii="Arial Narrow" w:hAnsi="Arial Narrow" w:cstheme="minorBidi"/>
          <w:b/>
          <w:bCs/>
          <w:sz w:val="22"/>
          <w:szCs w:val="22"/>
        </w:rPr>
        <w:t>costs</w:t>
      </w:r>
      <w:r w:rsidRPr="004E401A">
        <w:rPr>
          <w:rFonts w:ascii="Arial Narrow" w:hAnsi="Arial Narrow" w:cstheme="minorBidi"/>
          <w:sz w:val="22"/>
          <w:szCs w:val="22"/>
        </w:rPr>
        <w:t>.</w:t>
      </w:r>
    </w:p>
    <w:p w:rsidR="00CF15FB" w:rsidP="00CF15FB" w:rsidRDefault="00CF15FB" w14:paraId="5C2D2145" w14:textId="77777777">
      <w:pPr>
        <w:pStyle w:val="BodyText"/>
        <w:tabs>
          <w:tab w:val="left" w:pos="990"/>
        </w:tabs>
        <w:rPr>
          <w:rFonts w:ascii="Arial Narrow" w:hAnsi="Arial Narrow" w:cstheme="minorHAnsi"/>
        </w:rPr>
      </w:pPr>
    </w:p>
    <w:p w:rsidRPr="004E401A" w:rsidR="00EF6E91" w:rsidP="00CF15FB" w:rsidRDefault="00EF6E91" w14:paraId="7ED11CB3" w14:textId="1B3661AD">
      <w:pPr>
        <w:pStyle w:val="BodyText"/>
        <w:tabs>
          <w:tab w:val="left" w:pos="990"/>
        </w:tabs>
        <w:rPr>
          <w:rFonts w:ascii="Arial Narrow" w:hAnsi="Arial Narrow" w:cstheme="minorHAnsi"/>
          <w:sz w:val="22"/>
          <w:szCs w:val="22"/>
        </w:rPr>
      </w:pPr>
      <w:r w:rsidRPr="004E401A">
        <w:rPr>
          <w:rFonts w:ascii="Arial Narrow" w:hAnsi="Arial Narrow" w:cstheme="minorHAnsi"/>
          <w:sz w:val="22"/>
          <w:szCs w:val="22"/>
        </w:rPr>
        <w:t>Examples</w:t>
      </w:r>
      <w:r w:rsidRPr="004E401A" w:rsidR="006121AE">
        <w:rPr>
          <w:rFonts w:ascii="Arial Narrow" w:hAnsi="Arial Narrow" w:cstheme="minorHAnsi"/>
          <w:sz w:val="22"/>
          <w:szCs w:val="22"/>
        </w:rPr>
        <w:t>:</w:t>
      </w:r>
    </w:p>
    <w:p w:rsidRPr="004E401A" w:rsidR="000F6D57" w:rsidRDefault="00EF6E91" w14:paraId="576E70A9" w14:textId="5DF20E72">
      <w:pPr>
        <w:pStyle w:val="ListParagraph"/>
        <w:widowControl w:val="0"/>
        <w:numPr>
          <w:ilvl w:val="0"/>
          <w:numId w:val="48"/>
        </w:numPr>
        <w:tabs>
          <w:tab w:val="left" w:pos="990"/>
          <w:tab w:val="left" w:pos="1539"/>
          <w:tab w:val="left" w:pos="1540"/>
        </w:tabs>
        <w:autoSpaceDE w:val="0"/>
        <w:autoSpaceDN w:val="0"/>
        <w:spacing w:after="0" w:line="240" w:lineRule="auto"/>
        <w:ind w:right="274"/>
        <w:rPr>
          <w:rFonts w:ascii="Arial Narrow" w:hAnsi="Arial Narrow" w:cstheme="minorHAnsi"/>
        </w:rPr>
      </w:pPr>
      <w:r w:rsidRPr="004E401A">
        <w:rPr>
          <w:rFonts w:ascii="Arial Narrow" w:hAnsi="Arial Narrow" w:cstheme="minorHAnsi"/>
        </w:rPr>
        <w:t>Printing</w:t>
      </w:r>
      <w:r w:rsidRPr="004E401A">
        <w:rPr>
          <w:rFonts w:ascii="Arial Narrow" w:hAnsi="Arial Narrow" w:cstheme="minorHAnsi"/>
          <w:spacing w:val="-4"/>
        </w:rPr>
        <w:t xml:space="preserve"> </w:t>
      </w:r>
      <w:r w:rsidRPr="004E401A">
        <w:rPr>
          <w:rFonts w:ascii="Arial Narrow" w:hAnsi="Arial Narrow" w:cstheme="minorHAnsi"/>
        </w:rPr>
        <w:t>costs</w:t>
      </w:r>
      <w:r w:rsidRPr="004E401A">
        <w:rPr>
          <w:rFonts w:ascii="Arial Narrow" w:hAnsi="Arial Narrow" w:cstheme="minorHAnsi"/>
          <w:spacing w:val="-2"/>
        </w:rPr>
        <w:t xml:space="preserve"> </w:t>
      </w:r>
      <w:r w:rsidRPr="004E401A">
        <w:rPr>
          <w:rFonts w:ascii="Arial Narrow" w:hAnsi="Arial Narrow" w:cstheme="minorHAnsi"/>
        </w:rPr>
        <w:t>for</w:t>
      </w:r>
      <w:r w:rsidRPr="004E401A">
        <w:rPr>
          <w:rFonts w:ascii="Arial Narrow" w:hAnsi="Arial Narrow" w:cstheme="minorHAnsi"/>
          <w:spacing w:val="-2"/>
        </w:rPr>
        <w:t xml:space="preserve"> </w:t>
      </w:r>
      <w:r w:rsidRPr="004E401A">
        <w:rPr>
          <w:rFonts w:ascii="Arial Narrow" w:hAnsi="Arial Narrow" w:cstheme="minorHAnsi"/>
        </w:rPr>
        <w:t>the</w:t>
      </w:r>
      <w:r w:rsidRPr="004E401A">
        <w:rPr>
          <w:rFonts w:ascii="Arial Narrow" w:hAnsi="Arial Narrow" w:cstheme="minorHAnsi"/>
          <w:spacing w:val="-1"/>
        </w:rPr>
        <w:t xml:space="preserve"> </w:t>
      </w:r>
      <w:r w:rsidRPr="004E401A">
        <w:rPr>
          <w:rFonts w:ascii="Arial Narrow" w:hAnsi="Arial Narrow" w:cstheme="minorHAnsi"/>
        </w:rPr>
        <w:t>“</w:t>
      </w:r>
      <w:proofErr w:type="spellStart"/>
      <w:r w:rsidRPr="004E401A">
        <w:rPr>
          <w:rFonts w:ascii="Arial Narrow" w:hAnsi="Arial Narrow" w:cstheme="minorHAnsi"/>
        </w:rPr>
        <w:t>igrow</w:t>
      </w:r>
      <w:proofErr w:type="spellEnd"/>
      <w:r w:rsidRPr="004E401A">
        <w:rPr>
          <w:rFonts w:ascii="Arial Narrow" w:hAnsi="Arial Narrow" w:cstheme="minorHAnsi"/>
        </w:rPr>
        <w:t>”</w:t>
      </w:r>
      <w:r w:rsidRPr="004E401A">
        <w:rPr>
          <w:rFonts w:ascii="Arial Narrow" w:hAnsi="Arial Narrow" w:cstheme="minorHAnsi"/>
          <w:spacing w:val="-2"/>
        </w:rPr>
        <w:t xml:space="preserve"> </w:t>
      </w:r>
      <w:r w:rsidRPr="004E401A">
        <w:rPr>
          <w:rFonts w:ascii="Arial Narrow" w:hAnsi="Arial Narrow" w:cstheme="minorHAnsi"/>
        </w:rPr>
        <w:t>brochure.</w:t>
      </w:r>
    </w:p>
    <w:p w:rsidRPr="004E401A" w:rsidR="000F6D57" w:rsidRDefault="00EF6E91" w14:paraId="6F9CF326" w14:textId="2D2F59DE">
      <w:pPr>
        <w:pStyle w:val="ListParagraph"/>
        <w:widowControl w:val="0"/>
        <w:numPr>
          <w:ilvl w:val="0"/>
          <w:numId w:val="48"/>
        </w:numPr>
        <w:tabs>
          <w:tab w:val="left" w:pos="990"/>
          <w:tab w:val="left" w:pos="1539"/>
          <w:tab w:val="left" w:pos="1540"/>
        </w:tabs>
        <w:autoSpaceDE w:val="0"/>
        <w:autoSpaceDN w:val="0"/>
        <w:spacing w:after="0" w:line="240" w:lineRule="auto"/>
        <w:ind w:right="422"/>
        <w:rPr>
          <w:rFonts w:ascii="Arial Narrow" w:hAnsi="Arial Narrow" w:cstheme="minorHAnsi"/>
        </w:rPr>
      </w:pPr>
      <w:r w:rsidRPr="004E401A">
        <w:rPr>
          <w:rFonts w:ascii="Arial Narrow" w:hAnsi="Arial Narrow" w:cstheme="minorHAnsi"/>
        </w:rPr>
        <w:t>Shirts that are solely designed to serve as uniforms (e.g., assist families being served to identify</w:t>
      </w:r>
      <w:r w:rsidRPr="004E401A">
        <w:rPr>
          <w:rFonts w:ascii="Arial Narrow" w:hAnsi="Arial Narrow" w:cstheme="minorHAnsi"/>
          <w:spacing w:val="-57"/>
        </w:rPr>
        <w:t xml:space="preserve"> </w:t>
      </w:r>
      <w:r w:rsidRPr="004E401A">
        <w:rPr>
          <w:rFonts w:ascii="Arial Narrow" w:hAnsi="Arial Narrow" w:cstheme="minorHAnsi"/>
        </w:rPr>
        <w:t>home visiting staff) for home visitors that are interacting with families in the field or at a</w:t>
      </w:r>
      <w:r w:rsidRPr="004E401A">
        <w:rPr>
          <w:rFonts w:ascii="Arial Narrow" w:hAnsi="Arial Narrow" w:cstheme="minorHAnsi"/>
          <w:spacing w:val="1"/>
        </w:rPr>
        <w:t xml:space="preserve"> </w:t>
      </w:r>
      <w:r w:rsidRPr="004E401A">
        <w:rPr>
          <w:rFonts w:ascii="Arial Narrow" w:hAnsi="Arial Narrow" w:cstheme="minorHAnsi"/>
        </w:rPr>
        <w:t>family’s home. (See above under “Not Allowable” for some shirts that are not</w:t>
      </w:r>
      <w:r w:rsidRPr="004E401A">
        <w:rPr>
          <w:rFonts w:ascii="Arial Narrow" w:hAnsi="Arial Narrow" w:cstheme="minorHAnsi"/>
          <w:spacing w:val="1"/>
        </w:rPr>
        <w:t xml:space="preserve"> </w:t>
      </w:r>
      <w:r w:rsidRPr="004E401A">
        <w:rPr>
          <w:rFonts w:ascii="Arial Narrow" w:hAnsi="Arial Narrow" w:cstheme="minorHAnsi"/>
        </w:rPr>
        <w:t>allowed</w:t>
      </w:r>
      <w:r w:rsidRPr="004E401A">
        <w:rPr>
          <w:rFonts w:ascii="Arial Narrow" w:hAnsi="Arial Narrow" w:cstheme="minorHAnsi"/>
          <w:spacing w:val="-1"/>
        </w:rPr>
        <w:t xml:space="preserve"> </w:t>
      </w:r>
      <w:r w:rsidRPr="004E401A">
        <w:rPr>
          <w:rFonts w:ascii="Arial Narrow" w:hAnsi="Arial Narrow" w:cstheme="minorHAnsi"/>
        </w:rPr>
        <w:t>to be funded under this policy.)</w:t>
      </w:r>
    </w:p>
    <w:p w:rsidRPr="004E401A" w:rsidR="000F6D57" w:rsidRDefault="00EF6E91" w14:paraId="31831361" w14:textId="7B87AE92">
      <w:pPr>
        <w:pStyle w:val="ListParagraph"/>
        <w:widowControl w:val="0"/>
        <w:numPr>
          <w:ilvl w:val="0"/>
          <w:numId w:val="48"/>
        </w:numPr>
        <w:tabs>
          <w:tab w:val="left" w:pos="990"/>
          <w:tab w:val="left" w:pos="1539"/>
          <w:tab w:val="left" w:pos="1540"/>
        </w:tabs>
        <w:autoSpaceDE w:val="0"/>
        <w:autoSpaceDN w:val="0"/>
        <w:spacing w:after="0" w:line="240" w:lineRule="auto"/>
        <w:rPr>
          <w:rFonts w:ascii="Arial Narrow" w:hAnsi="Arial Narrow" w:cstheme="minorHAnsi"/>
        </w:rPr>
      </w:pPr>
      <w:r w:rsidRPr="004E401A">
        <w:rPr>
          <w:rFonts w:ascii="Arial Narrow" w:hAnsi="Arial Narrow" w:cstheme="minorHAnsi"/>
        </w:rPr>
        <w:t>Printing</w:t>
      </w:r>
      <w:r w:rsidRPr="004E401A">
        <w:rPr>
          <w:rFonts w:ascii="Arial Narrow" w:hAnsi="Arial Narrow" w:cstheme="minorHAnsi"/>
          <w:spacing w:val="-4"/>
        </w:rPr>
        <w:t xml:space="preserve"> </w:t>
      </w:r>
      <w:r w:rsidRPr="004E401A">
        <w:rPr>
          <w:rFonts w:ascii="Arial Narrow" w:hAnsi="Arial Narrow" w:cstheme="minorHAnsi"/>
        </w:rPr>
        <w:t>costs</w:t>
      </w:r>
      <w:r w:rsidRPr="004E401A">
        <w:rPr>
          <w:rFonts w:ascii="Arial Narrow" w:hAnsi="Arial Narrow" w:cstheme="minorHAnsi"/>
          <w:spacing w:val="-1"/>
        </w:rPr>
        <w:t xml:space="preserve"> </w:t>
      </w:r>
      <w:r w:rsidRPr="004E401A">
        <w:rPr>
          <w:rFonts w:ascii="Arial Narrow" w:hAnsi="Arial Narrow" w:cstheme="minorHAnsi"/>
        </w:rPr>
        <w:t>for</w:t>
      </w:r>
      <w:r w:rsidRPr="004E401A">
        <w:rPr>
          <w:rFonts w:ascii="Arial Narrow" w:hAnsi="Arial Narrow" w:cstheme="minorHAnsi"/>
          <w:spacing w:val="-1"/>
        </w:rPr>
        <w:t xml:space="preserve"> </w:t>
      </w:r>
      <w:r w:rsidRPr="004E401A">
        <w:rPr>
          <w:rFonts w:ascii="Arial Narrow" w:hAnsi="Arial Narrow" w:cstheme="minorHAnsi"/>
        </w:rPr>
        <w:t>community</w:t>
      </w:r>
      <w:r w:rsidRPr="004E401A">
        <w:rPr>
          <w:rFonts w:ascii="Arial Narrow" w:hAnsi="Arial Narrow" w:cstheme="minorHAnsi"/>
          <w:spacing w:val="-1"/>
        </w:rPr>
        <w:t xml:space="preserve"> </w:t>
      </w:r>
      <w:r w:rsidRPr="004E401A">
        <w:rPr>
          <w:rFonts w:ascii="Arial Narrow" w:hAnsi="Arial Narrow" w:cstheme="minorHAnsi"/>
        </w:rPr>
        <w:t>resource</w:t>
      </w:r>
      <w:r w:rsidRPr="004E401A">
        <w:rPr>
          <w:rFonts w:ascii="Arial Narrow" w:hAnsi="Arial Narrow" w:cstheme="minorHAnsi"/>
          <w:spacing w:val="-1"/>
        </w:rPr>
        <w:t xml:space="preserve"> </w:t>
      </w:r>
      <w:r w:rsidRPr="004E401A">
        <w:rPr>
          <w:rFonts w:ascii="Arial Narrow" w:hAnsi="Arial Narrow" w:cstheme="minorHAnsi"/>
        </w:rPr>
        <w:t>guides.</w:t>
      </w:r>
    </w:p>
    <w:p w:rsidR="00A16F59" w:rsidP="4ED8F167" w:rsidRDefault="00EF6E91" w14:paraId="4968FFC8" w14:textId="3FE68AC9">
      <w:pPr>
        <w:pStyle w:val="BodyText"/>
        <w:numPr>
          <w:ilvl w:val="0"/>
          <w:numId w:val="48"/>
        </w:numPr>
        <w:tabs>
          <w:tab w:val="left" w:pos="990"/>
        </w:tabs>
        <w:ind w:right="248"/>
        <w:rPr>
          <w:rFonts w:ascii="Arial Narrow" w:hAnsi="Arial Narrow" w:cstheme="minorBidi"/>
          <w:sz w:val="22"/>
          <w:szCs w:val="22"/>
        </w:rPr>
      </w:pPr>
      <w:r w:rsidRPr="00E14DB3">
        <w:rPr>
          <w:rFonts w:ascii="Arial Narrow" w:hAnsi="Arial Narrow" w:cstheme="minorBidi"/>
          <w:b/>
          <w:bCs/>
          <w:sz w:val="22"/>
          <w:szCs w:val="22"/>
        </w:rPr>
        <w:t xml:space="preserve">The following highlighted sections apply to </w:t>
      </w:r>
      <w:r w:rsidRPr="00E14DB3">
        <w:rPr>
          <w:rFonts w:ascii="Arial Narrow" w:hAnsi="Arial Narrow" w:cstheme="minorBidi"/>
          <w:b/>
          <w:bCs/>
          <w:sz w:val="22"/>
          <w:szCs w:val="22"/>
          <w:u w:val="single"/>
        </w:rPr>
        <w:t>MIECHV</w:t>
      </w:r>
      <w:r w:rsidRPr="00E14DB3" w:rsidR="100318BA">
        <w:rPr>
          <w:rFonts w:ascii="Arial Narrow" w:hAnsi="Arial Narrow" w:cstheme="minorBidi"/>
          <w:b/>
          <w:bCs/>
          <w:sz w:val="22"/>
          <w:szCs w:val="22"/>
          <w:u w:val="single"/>
        </w:rPr>
        <w:t>-funded</w:t>
      </w:r>
      <w:r w:rsidRPr="00E14DB3">
        <w:rPr>
          <w:rFonts w:ascii="Arial Narrow" w:hAnsi="Arial Narrow" w:cstheme="minorBidi"/>
          <w:b/>
          <w:bCs/>
          <w:sz w:val="22"/>
          <w:szCs w:val="22"/>
          <w:u w:val="single"/>
        </w:rPr>
        <w:t xml:space="preserve"> providers</w:t>
      </w:r>
      <w:r w:rsidRPr="00E14DB3">
        <w:rPr>
          <w:rFonts w:ascii="Arial Narrow" w:hAnsi="Arial Narrow" w:cstheme="minorBidi"/>
          <w:b/>
          <w:bCs/>
          <w:sz w:val="22"/>
          <w:szCs w:val="22"/>
        </w:rPr>
        <w:t xml:space="preserve"> only</w:t>
      </w:r>
      <w:r w:rsidRPr="004E401A">
        <w:rPr>
          <w:rFonts w:ascii="Arial Narrow" w:hAnsi="Arial Narrow" w:cstheme="minorBidi"/>
          <w:sz w:val="22"/>
          <w:szCs w:val="22"/>
        </w:rPr>
        <w:t>: Note that for brochures or printed materials funded with Federal HHS (MIECHV) grant funds, a written acknowledgement of</w:t>
      </w:r>
      <w:r w:rsidRPr="004E401A">
        <w:rPr>
          <w:rFonts w:ascii="Arial Narrow" w:hAnsi="Arial Narrow" w:cstheme="minorBidi"/>
          <w:spacing w:val="1"/>
          <w:sz w:val="22"/>
          <w:szCs w:val="22"/>
        </w:rPr>
        <w:t xml:space="preserve"> </w:t>
      </w:r>
      <w:r w:rsidRPr="004E401A">
        <w:rPr>
          <w:rFonts w:ascii="Arial Narrow" w:hAnsi="Arial Narrow" w:cstheme="minorBidi"/>
          <w:sz w:val="22"/>
          <w:szCs w:val="22"/>
        </w:rPr>
        <w:t xml:space="preserve">HHS support (the “HHS Acknowledgement”) </w:t>
      </w:r>
      <w:r w:rsidRPr="004E401A">
        <w:rPr>
          <w:rFonts w:ascii="Arial Narrow" w:hAnsi="Arial Narrow" w:cstheme="minorBidi"/>
          <w:b/>
          <w:bCs/>
          <w:sz w:val="22"/>
          <w:szCs w:val="22"/>
        </w:rPr>
        <w:t xml:space="preserve">must be included </w:t>
      </w:r>
      <w:r w:rsidRPr="004E401A">
        <w:rPr>
          <w:rFonts w:ascii="Arial Narrow" w:hAnsi="Arial Narrow" w:cstheme="minorBidi"/>
          <w:sz w:val="22"/>
          <w:szCs w:val="22"/>
        </w:rPr>
        <w:t>on all publications funded with HHS</w:t>
      </w:r>
      <w:r w:rsidRPr="004E401A">
        <w:rPr>
          <w:rFonts w:ascii="Arial Narrow" w:hAnsi="Arial Narrow" w:cstheme="minorBidi"/>
          <w:spacing w:val="1"/>
          <w:sz w:val="22"/>
          <w:szCs w:val="22"/>
        </w:rPr>
        <w:t xml:space="preserve"> </w:t>
      </w:r>
      <w:r w:rsidRPr="004E401A">
        <w:rPr>
          <w:rFonts w:ascii="Arial Narrow" w:hAnsi="Arial Narrow" w:cstheme="minorBidi"/>
          <w:sz w:val="22"/>
          <w:szCs w:val="22"/>
        </w:rPr>
        <w:t xml:space="preserve">funds. Accordingly, MIECHV home visiting and/or CI programs that design and print brochures and materials for </w:t>
      </w:r>
      <w:r w:rsidRPr="004E401A" w:rsidR="00A16F59">
        <w:rPr>
          <w:rFonts w:ascii="Arial Narrow" w:hAnsi="Arial Narrow" w:cstheme="minorBidi"/>
          <w:sz w:val="22"/>
          <w:szCs w:val="22"/>
        </w:rPr>
        <w:t>community to</w:t>
      </w:r>
      <w:r w:rsidRPr="004E401A">
        <w:rPr>
          <w:rFonts w:ascii="Arial Narrow" w:hAnsi="Arial Narrow" w:cstheme="minorBidi"/>
          <w:sz w:val="22"/>
          <w:szCs w:val="22"/>
        </w:rPr>
        <w:t xml:space="preserve"> promote MIECHV in a community (but not their specific entity) are allowed to do so using</w:t>
      </w:r>
      <w:r w:rsidRPr="004E401A">
        <w:rPr>
          <w:rFonts w:ascii="Arial Narrow" w:hAnsi="Arial Narrow" w:cstheme="minorBidi"/>
          <w:spacing w:val="1"/>
          <w:sz w:val="22"/>
          <w:szCs w:val="22"/>
        </w:rPr>
        <w:t xml:space="preserve"> </w:t>
      </w:r>
      <w:r w:rsidRPr="004E401A">
        <w:rPr>
          <w:rFonts w:ascii="Arial Narrow" w:hAnsi="Arial Narrow" w:cstheme="minorBidi"/>
          <w:sz w:val="22"/>
          <w:szCs w:val="22"/>
        </w:rPr>
        <w:t xml:space="preserve">MIECHV funds, </w:t>
      </w:r>
      <w:r w:rsidRPr="004E401A" w:rsidR="00456C0B">
        <w:rPr>
          <w:rFonts w:ascii="Arial Narrow" w:hAnsi="Arial Narrow" w:cstheme="minorBidi"/>
          <w:sz w:val="22"/>
          <w:szCs w:val="22"/>
        </w:rPr>
        <w:t>if</w:t>
      </w:r>
      <w:r w:rsidRPr="004E401A">
        <w:rPr>
          <w:rFonts w:ascii="Arial Narrow" w:hAnsi="Arial Narrow" w:cstheme="minorBidi"/>
          <w:sz w:val="22"/>
          <w:szCs w:val="22"/>
        </w:rPr>
        <w:t xml:space="preserve"> the following HHS</w:t>
      </w:r>
      <w:r w:rsidRPr="004E401A" w:rsidR="7E68E55D">
        <w:rPr>
          <w:rFonts w:ascii="Arial Narrow" w:hAnsi="Arial Narrow" w:cstheme="minorBidi"/>
          <w:sz w:val="22"/>
          <w:szCs w:val="22"/>
        </w:rPr>
        <w:t xml:space="preserve"> </w:t>
      </w:r>
      <w:r w:rsidRPr="004E401A">
        <w:rPr>
          <w:rFonts w:ascii="Arial Narrow" w:hAnsi="Arial Narrow" w:cstheme="minorBidi"/>
          <w:sz w:val="22"/>
          <w:szCs w:val="22"/>
        </w:rPr>
        <w:t>Acknowledgement is included within such brochures and</w:t>
      </w:r>
      <w:r w:rsidRPr="004E401A">
        <w:rPr>
          <w:rFonts w:ascii="Arial Narrow" w:hAnsi="Arial Narrow" w:cstheme="minorBidi"/>
          <w:spacing w:val="1"/>
          <w:sz w:val="22"/>
          <w:szCs w:val="22"/>
        </w:rPr>
        <w:t xml:space="preserve"> </w:t>
      </w:r>
      <w:r w:rsidRPr="004E401A">
        <w:rPr>
          <w:rFonts w:ascii="Arial Narrow" w:hAnsi="Arial Narrow" w:cstheme="minorBidi"/>
          <w:sz w:val="22"/>
          <w:szCs w:val="22"/>
        </w:rPr>
        <w:t>written</w:t>
      </w:r>
      <w:r w:rsidRPr="004E401A">
        <w:rPr>
          <w:rFonts w:ascii="Arial Narrow" w:hAnsi="Arial Narrow" w:cstheme="minorBidi"/>
          <w:spacing w:val="-1"/>
          <w:sz w:val="22"/>
          <w:szCs w:val="22"/>
        </w:rPr>
        <w:t xml:space="preserve"> </w:t>
      </w:r>
      <w:r w:rsidRPr="004E401A">
        <w:rPr>
          <w:rFonts w:ascii="Arial Narrow" w:hAnsi="Arial Narrow" w:cstheme="minorBidi"/>
          <w:sz w:val="22"/>
          <w:szCs w:val="22"/>
        </w:rPr>
        <w:t>handouts:</w:t>
      </w:r>
    </w:p>
    <w:p w:rsidRPr="00D15D09" w:rsidR="00D15D09" w:rsidP="00D15D09" w:rsidRDefault="00D15D09" w14:paraId="5A2AD0A0" w14:textId="77777777">
      <w:pPr>
        <w:pStyle w:val="BodyText"/>
        <w:tabs>
          <w:tab w:val="left" w:pos="990"/>
        </w:tabs>
        <w:ind w:left="360" w:right="248"/>
        <w:rPr>
          <w:rFonts w:ascii="Arial Narrow" w:hAnsi="Arial Narrow" w:cstheme="minorBidi"/>
          <w:sz w:val="10"/>
          <w:szCs w:val="10"/>
        </w:rPr>
      </w:pPr>
    </w:p>
    <w:p w:rsidRPr="004E401A" w:rsidR="006121AE" w:rsidP="00A5106C" w:rsidRDefault="00CF15FB" w14:paraId="16EB626C" w14:textId="36B8D875">
      <w:pPr>
        <w:spacing w:after="0" w:line="240" w:lineRule="auto"/>
        <w:ind w:right="299"/>
        <w:rPr>
          <w:rFonts w:ascii="Arial Narrow" w:hAnsi="Arial Narrow" w:cstheme="minorHAnsi"/>
          <w:b/>
          <w:bCs/>
          <w:i/>
        </w:rPr>
      </w:pPr>
      <w:r w:rsidRPr="004E401A">
        <w:rPr>
          <w:rFonts w:ascii="Arial Narrow" w:hAnsi="Arial Narrow" w:cstheme="minorHAnsi"/>
          <w:i/>
        </w:rPr>
        <w:t xml:space="preserve">* </w:t>
      </w:r>
      <w:r w:rsidRPr="004E401A">
        <w:rPr>
          <w:rFonts w:ascii="Arial Narrow" w:hAnsi="Arial Narrow" w:cstheme="minorHAnsi"/>
          <w:b/>
          <w:bCs/>
          <w:i/>
        </w:rPr>
        <w:t>HRSA Language Last Update: October 1</w:t>
      </w:r>
      <w:r w:rsidRPr="004E401A">
        <w:rPr>
          <w:rFonts w:ascii="Arial Narrow" w:hAnsi="Arial Narrow" w:cstheme="minorHAnsi"/>
          <w:b/>
          <w:bCs/>
          <w:i/>
          <w:vertAlign w:val="superscript"/>
        </w:rPr>
        <w:t>st</w:t>
      </w:r>
      <w:r w:rsidRPr="004E401A">
        <w:rPr>
          <w:rFonts w:ascii="Arial Narrow" w:hAnsi="Arial Narrow" w:cstheme="minorHAnsi"/>
          <w:b/>
          <w:bCs/>
          <w:i/>
        </w:rPr>
        <w:t xml:space="preserve">, 2023 </w:t>
      </w:r>
    </w:p>
    <w:p w:rsidRPr="00D15D09" w:rsidR="006121AE" w:rsidP="00A5106C" w:rsidRDefault="006121AE" w14:paraId="0EA91373" w14:textId="77777777">
      <w:pPr>
        <w:spacing w:after="0" w:line="240" w:lineRule="auto"/>
        <w:ind w:right="299"/>
        <w:rPr>
          <w:rFonts w:ascii="Arial Narrow" w:hAnsi="Arial Narrow" w:cstheme="minorHAnsi"/>
          <w:b/>
          <w:bCs/>
          <w:i/>
          <w:sz w:val="10"/>
          <w:szCs w:val="10"/>
        </w:rPr>
      </w:pPr>
    </w:p>
    <w:tbl>
      <w:tblPr>
        <w:tblStyle w:val="TableGrid"/>
        <w:tblW w:w="0" w:type="auto"/>
        <w:tblLook w:val="04A0" w:firstRow="1" w:lastRow="0" w:firstColumn="1" w:lastColumn="0" w:noHBand="0" w:noVBand="1"/>
      </w:tblPr>
      <w:tblGrid>
        <w:gridCol w:w="9350"/>
      </w:tblGrid>
      <w:tr w:rsidRPr="004E401A" w:rsidR="00A16F59" w:rsidTr="4ED8F167" w14:paraId="1423C0F7" w14:textId="77777777">
        <w:tc>
          <w:tcPr>
            <w:tcW w:w="9350" w:type="dxa"/>
          </w:tcPr>
          <w:p w:rsidRPr="00D15D09" w:rsidR="00D15D09" w:rsidP="4ED8F167" w:rsidRDefault="00D15D09" w14:paraId="6C0058EA" w14:textId="77777777">
            <w:pPr>
              <w:ind w:right="299"/>
              <w:rPr>
                <w:rFonts w:ascii="Arial Narrow" w:hAnsi="Arial Narrow"/>
                <w:i/>
                <w:iCs/>
                <w:sz w:val="10"/>
                <w:szCs w:val="10"/>
              </w:rPr>
            </w:pPr>
          </w:p>
          <w:p w:rsidR="00A16F59" w:rsidP="4ED8F167" w:rsidRDefault="00A16F59" w14:paraId="53344F9A" w14:textId="77777777">
            <w:pPr>
              <w:ind w:right="299"/>
              <w:rPr>
                <w:rFonts w:ascii="Arial Narrow" w:hAnsi="Arial Narrow"/>
                <w:i/>
                <w:iCs/>
              </w:rPr>
            </w:pPr>
            <w:r w:rsidRPr="004E401A">
              <w:rPr>
                <w:rFonts w:ascii="Arial Narrow" w:hAnsi="Arial Narrow"/>
                <w:i/>
                <w:iCs/>
              </w:rPr>
              <w:t>This project is supported by the Health Resources and Services Administration (HRSA) of the United States</w:t>
            </w:r>
            <w:r w:rsidRPr="004E401A">
              <w:rPr>
                <w:rFonts w:ascii="Arial Narrow" w:hAnsi="Arial Narrow"/>
                <w:i/>
                <w:iCs/>
                <w:spacing w:val="1"/>
              </w:rPr>
              <w:t xml:space="preserve"> </w:t>
            </w:r>
            <w:r w:rsidRPr="004E401A">
              <w:rPr>
                <w:rFonts w:ascii="Arial Narrow" w:hAnsi="Arial Narrow"/>
                <w:i/>
                <w:iCs/>
              </w:rPr>
              <w:t>Department of Health and Human Services (HHS) under Grant Number X10MC</w:t>
            </w:r>
            <w:r w:rsidRPr="004E401A" w:rsidR="1BA8CCEA">
              <w:rPr>
                <w:rFonts w:ascii="Arial Narrow" w:hAnsi="Arial Narrow"/>
                <w:i/>
                <w:iCs/>
              </w:rPr>
              <w:t>50299</w:t>
            </w:r>
            <w:r w:rsidRPr="004E401A">
              <w:rPr>
                <w:rFonts w:ascii="Arial Narrow" w:hAnsi="Arial Narrow"/>
                <w:i/>
                <w:iCs/>
              </w:rPr>
              <w:t xml:space="preserve"> and Grant Number</w:t>
            </w:r>
            <w:r w:rsidRPr="004E401A">
              <w:rPr>
                <w:rFonts w:ascii="Arial Narrow" w:hAnsi="Arial Narrow"/>
                <w:i/>
                <w:iCs/>
                <w:spacing w:val="1"/>
              </w:rPr>
              <w:t xml:space="preserve"> </w:t>
            </w:r>
            <w:r w:rsidRPr="004E401A">
              <w:rPr>
                <w:rFonts w:ascii="Arial Narrow" w:hAnsi="Arial Narrow"/>
                <w:i/>
                <w:iCs/>
              </w:rPr>
              <w:t>X10MC46863 in the total award amounts of $</w:t>
            </w:r>
            <w:r w:rsidRPr="004E401A" w:rsidR="5E868CD9">
              <w:rPr>
                <w:rFonts w:ascii="Arial Narrow" w:hAnsi="Arial Narrow"/>
                <w:i/>
                <w:iCs/>
              </w:rPr>
              <w:t>11,901,581</w:t>
            </w:r>
            <w:r w:rsidRPr="004E401A">
              <w:rPr>
                <w:rFonts w:ascii="Arial Narrow" w:hAnsi="Arial Narrow"/>
                <w:i/>
                <w:iCs/>
              </w:rPr>
              <w:t xml:space="preserve"> and $8,049,837,</w:t>
            </w:r>
            <w:r w:rsidRPr="004E401A">
              <w:rPr>
                <w:rFonts w:ascii="Arial Narrow" w:hAnsi="Arial Narrow"/>
                <w:i/>
                <w:iCs/>
                <w:spacing w:val="1"/>
              </w:rPr>
              <w:t xml:space="preserve"> </w:t>
            </w:r>
            <w:r w:rsidRPr="004E401A">
              <w:rPr>
                <w:rFonts w:ascii="Arial Narrow" w:hAnsi="Arial Narrow"/>
                <w:i/>
                <w:iCs/>
              </w:rPr>
              <w:t>respectively, for the Maternal, Infant and Early Childhood Home Visiting Program, and 0% financed with</w:t>
            </w:r>
            <w:r w:rsidRPr="004E401A">
              <w:rPr>
                <w:rFonts w:ascii="Arial Narrow" w:hAnsi="Arial Narrow"/>
                <w:i/>
                <w:iCs/>
                <w:spacing w:val="1"/>
              </w:rPr>
              <w:t xml:space="preserve"> </w:t>
            </w:r>
            <w:r w:rsidRPr="004E401A">
              <w:rPr>
                <w:rFonts w:ascii="Arial Narrow" w:hAnsi="Arial Narrow"/>
                <w:i/>
                <w:iCs/>
              </w:rPr>
              <w:t>nongovernmental</w:t>
            </w:r>
            <w:r w:rsidRPr="004E401A">
              <w:rPr>
                <w:rFonts w:ascii="Arial Narrow" w:hAnsi="Arial Narrow"/>
                <w:i/>
                <w:iCs/>
                <w:spacing w:val="-3"/>
              </w:rPr>
              <w:t xml:space="preserve"> </w:t>
            </w:r>
            <w:r w:rsidRPr="004E401A">
              <w:rPr>
                <w:rFonts w:ascii="Arial Narrow" w:hAnsi="Arial Narrow"/>
                <w:i/>
                <w:iCs/>
              </w:rPr>
              <w:t>sources.</w:t>
            </w:r>
            <w:r w:rsidRPr="004E401A">
              <w:rPr>
                <w:rFonts w:ascii="Arial Narrow" w:hAnsi="Arial Narrow"/>
                <w:i/>
                <w:iCs/>
                <w:spacing w:val="-2"/>
              </w:rPr>
              <w:t xml:space="preserve"> </w:t>
            </w:r>
            <w:r w:rsidRPr="004E401A">
              <w:rPr>
                <w:rFonts w:ascii="Arial Narrow" w:hAnsi="Arial Narrow"/>
                <w:i/>
                <w:iCs/>
              </w:rPr>
              <w:t>This</w:t>
            </w:r>
            <w:r w:rsidRPr="004E401A">
              <w:rPr>
                <w:rFonts w:ascii="Arial Narrow" w:hAnsi="Arial Narrow"/>
                <w:i/>
                <w:iCs/>
                <w:spacing w:val="-2"/>
              </w:rPr>
              <w:t xml:space="preserve"> </w:t>
            </w:r>
            <w:r w:rsidRPr="004E401A">
              <w:rPr>
                <w:rFonts w:ascii="Arial Narrow" w:hAnsi="Arial Narrow"/>
                <w:i/>
                <w:iCs/>
              </w:rPr>
              <w:t>information</w:t>
            </w:r>
            <w:r w:rsidRPr="004E401A">
              <w:rPr>
                <w:rFonts w:ascii="Arial Narrow" w:hAnsi="Arial Narrow"/>
                <w:i/>
                <w:iCs/>
                <w:spacing w:val="-3"/>
              </w:rPr>
              <w:t xml:space="preserve"> </w:t>
            </w:r>
            <w:r w:rsidRPr="004E401A">
              <w:rPr>
                <w:rFonts w:ascii="Arial Narrow" w:hAnsi="Arial Narrow"/>
                <w:i/>
                <w:iCs/>
              </w:rPr>
              <w:t>or</w:t>
            </w:r>
            <w:r w:rsidRPr="004E401A">
              <w:rPr>
                <w:rFonts w:ascii="Arial Narrow" w:hAnsi="Arial Narrow"/>
                <w:i/>
                <w:iCs/>
                <w:spacing w:val="-3"/>
              </w:rPr>
              <w:t xml:space="preserve"> </w:t>
            </w:r>
            <w:r w:rsidRPr="004E401A">
              <w:rPr>
                <w:rFonts w:ascii="Arial Narrow" w:hAnsi="Arial Narrow"/>
                <w:i/>
                <w:iCs/>
              </w:rPr>
              <w:t>content</w:t>
            </w:r>
            <w:r w:rsidRPr="004E401A">
              <w:rPr>
                <w:rFonts w:ascii="Arial Narrow" w:hAnsi="Arial Narrow"/>
                <w:i/>
                <w:iCs/>
                <w:spacing w:val="-3"/>
              </w:rPr>
              <w:t xml:space="preserve"> </w:t>
            </w:r>
            <w:r w:rsidRPr="004E401A">
              <w:rPr>
                <w:rFonts w:ascii="Arial Narrow" w:hAnsi="Arial Narrow"/>
                <w:i/>
                <w:iCs/>
              </w:rPr>
              <w:t>and</w:t>
            </w:r>
            <w:r w:rsidRPr="004E401A">
              <w:rPr>
                <w:rFonts w:ascii="Arial Narrow" w:hAnsi="Arial Narrow"/>
                <w:i/>
                <w:iCs/>
                <w:spacing w:val="-1"/>
              </w:rPr>
              <w:t xml:space="preserve"> </w:t>
            </w:r>
            <w:r w:rsidRPr="004E401A">
              <w:rPr>
                <w:rFonts w:ascii="Arial Narrow" w:hAnsi="Arial Narrow"/>
                <w:i/>
                <w:iCs/>
              </w:rPr>
              <w:t>conclusions</w:t>
            </w:r>
            <w:r w:rsidRPr="004E401A">
              <w:rPr>
                <w:rFonts w:ascii="Arial Narrow" w:hAnsi="Arial Narrow"/>
                <w:i/>
                <w:iCs/>
                <w:spacing w:val="-4"/>
              </w:rPr>
              <w:t xml:space="preserve"> </w:t>
            </w:r>
            <w:r w:rsidRPr="004E401A">
              <w:rPr>
                <w:rFonts w:ascii="Arial Narrow" w:hAnsi="Arial Narrow"/>
                <w:i/>
                <w:iCs/>
              </w:rPr>
              <w:t>are</w:t>
            </w:r>
            <w:r w:rsidRPr="004E401A">
              <w:rPr>
                <w:rFonts w:ascii="Arial Narrow" w:hAnsi="Arial Narrow"/>
                <w:i/>
                <w:iCs/>
                <w:spacing w:val="-2"/>
              </w:rPr>
              <w:t xml:space="preserve"> </w:t>
            </w:r>
            <w:r w:rsidRPr="004E401A">
              <w:rPr>
                <w:rFonts w:ascii="Arial Narrow" w:hAnsi="Arial Narrow"/>
                <w:i/>
                <w:iCs/>
              </w:rPr>
              <w:t>those</w:t>
            </w:r>
            <w:r w:rsidRPr="004E401A">
              <w:rPr>
                <w:rFonts w:ascii="Arial Narrow" w:hAnsi="Arial Narrow"/>
                <w:i/>
                <w:iCs/>
                <w:spacing w:val="-2"/>
              </w:rPr>
              <w:t xml:space="preserve"> </w:t>
            </w:r>
            <w:r w:rsidRPr="004E401A">
              <w:rPr>
                <w:rFonts w:ascii="Arial Narrow" w:hAnsi="Arial Narrow"/>
                <w:i/>
                <w:iCs/>
              </w:rPr>
              <w:t>of</w:t>
            </w:r>
            <w:r w:rsidRPr="004E401A">
              <w:rPr>
                <w:rFonts w:ascii="Arial Narrow" w:hAnsi="Arial Narrow"/>
                <w:i/>
                <w:iCs/>
                <w:spacing w:val="-2"/>
              </w:rPr>
              <w:t xml:space="preserve"> </w:t>
            </w:r>
            <w:r w:rsidRPr="004E401A">
              <w:rPr>
                <w:rFonts w:ascii="Arial Narrow" w:hAnsi="Arial Narrow"/>
                <w:i/>
                <w:iCs/>
              </w:rPr>
              <w:t>the</w:t>
            </w:r>
            <w:r w:rsidRPr="004E401A">
              <w:rPr>
                <w:rFonts w:ascii="Arial Narrow" w:hAnsi="Arial Narrow"/>
                <w:i/>
                <w:iCs/>
                <w:spacing w:val="-3"/>
              </w:rPr>
              <w:t xml:space="preserve"> </w:t>
            </w:r>
            <w:r w:rsidRPr="004E401A">
              <w:rPr>
                <w:rFonts w:ascii="Arial Narrow" w:hAnsi="Arial Narrow"/>
                <w:i/>
                <w:iCs/>
              </w:rPr>
              <w:t>author</w:t>
            </w:r>
            <w:r w:rsidRPr="004E401A">
              <w:rPr>
                <w:rFonts w:ascii="Arial Narrow" w:hAnsi="Arial Narrow"/>
                <w:i/>
                <w:iCs/>
                <w:spacing w:val="-2"/>
              </w:rPr>
              <w:t xml:space="preserve"> </w:t>
            </w:r>
            <w:r w:rsidRPr="004E401A">
              <w:rPr>
                <w:rFonts w:ascii="Arial Narrow" w:hAnsi="Arial Narrow"/>
                <w:i/>
                <w:iCs/>
              </w:rPr>
              <w:t>and</w:t>
            </w:r>
            <w:r w:rsidRPr="004E401A">
              <w:rPr>
                <w:rFonts w:ascii="Arial Narrow" w:hAnsi="Arial Narrow"/>
                <w:i/>
                <w:iCs/>
                <w:spacing w:val="-2"/>
              </w:rPr>
              <w:t xml:space="preserve"> </w:t>
            </w:r>
            <w:r w:rsidRPr="004E401A">
              <w:rPr>
                <w:rFonts w:ascii="Arial Narrow" w:hAnsi="Arial Narrow"/>
                <w:i/>
                <w:iCs/>
              </w:rPr>
              <w:t>should</w:t>
            </w:r>
            <w:r w:rsidRPr="004E401A">
              <w:rPr>
                <w:rFonts w:ascii="Arial Narrow" w:hAnsi="Arial Narrow"/>
                <w:i/>
                <w:iCs/>
                <w:spacing w:val="-2"/>
              </w:rPr>
              <w:t xml:space="preserve"> </w:t>
            </w:r>
            <w:r w:rsidRPr="004E401A">
              <w:rPr>
                <w:rFonts w:ascii="Arial Narrow" w:hAnsi="Arial Narrow"/>
                <w:i/>
                <w:iCs/>
              </w:rPr>
              <w:t>not be construed as the official position or policy of, nor should any endorsements be inferred by HRSA, HHS or the</w:t>
            </w:r>
            <w:r w:rsidRPr="004E401A">
              <w:rPr>
                <w:rFonts w:ascii="Arial Narrow" w:hAnsi="Arial Narrow"/>
                <w:i/>
                <w:iCs/>
                <w:spacing w:val="-49"/>
              </w:rPr>
              <w:t xml:space="preserve"> </w:t>
            </w:r>
            <w:r w:rsidRPr="004E401A">
              <w:rPr>
                <w:rFonts w:ascii="Arial Narrow" w:hAnsi="Arial Narrow"/>
                <w:i/>
                <w:iCs/>
              </w:rPr>
              <w:t>United</w:t>
            </w:r>
            <w:r w:rsidRPr="004E401A">
              <w:rPr>
                <w:rFonts w:ascii="Arial Narrow" w:hAnsi="Arial Narrow"/>
                <w:i/>
                <w:iCs/>
                <w:spacing w:val="-2"/>
              </w:rPr>
              <w:t xml:space="preserve"> </w:t>
            </w:r>
            <w:r w:rsidRPr="004E401A">
              <w:rPr>
                <w:rFonts w:ascii="Arial Narrow" w:hAnsi="Arial Narrow"/>
                <w:i/>
                <w:iCs/>
              </w:rPr>
              <w:t xml:space="preserve">States Government. </w:t>
            </w:r>
          </w:p>
          <w:p w:rsidRPr="00D15D09" w:rsidR="00D15D09" w:rsidP="4ED8F167" w:rsidRDefault="00D15D09" w14:paraId="51B7D2ED" w14:textId="64600889">
            <w:pPr>
              <w:ind w:right="299"/>
              <w:rPr>
                <w:rFonts w:ascii="Arial Narrow" w:hAnsi="Arial Narrow"/>
                <w:i/>
                <w:iCs/>
                <w:sz w:val="10"/>
                <w:szCs w:val="10"/>
              </w:rPr>
            </w:pPr>
          </w:p>
        </w:tc>
      </w:tr>
    </w:tbl>
    <w:p w:rsidR="00CF15FB" w:rsidP="00CF15FB" w:rsidRDefault="00CF15FB" w14:paraId="783F4527" w14:textId="77777777">
      <w:pPr>
        <w:spacing w:after="0" w:line="240" w:lineRule="auto"/>
        <w:ind w:right="299"/>
        <w:rPr>
          <w:rFonts w:ascii="Arial Narrow" w:hAnsi="Arial Narrow" w:cstheme="minorHAnsi"/>
          <w:i/>
          <w:sz w:val="20"/>
          <w:szCs w:val="20"/>
        </w:rPr>
      </w:pPr>
    </w:p>
    <w:p w:rsidRPr="00A5106C" w:rsidR="00D15D09" w:rsidP="00D15D09" w:rsidRDefault="00D15D09" w14:paraId="259C6EDE" w14:textId="77777777">
      <w:pPr>
        <w:pStyle w:val="BodyText"/>
        <w:rPr>
          <w:rFonts w:ascii="Arial Narrow" w:hAnsi="Arial Narrow" w:cstheme="minorHAnsi"/>
          <w:b/>
          <w:bCs/>
          <w:color w:val="002060"/>
        </w:rPr>
      </w:pPr>
      <w:bookmarkStart w:name="_Hlk122688663" w:id="2"/>
      <w:r>
        <w:rPr>
          <w:rFonts w:ascii="Arial Narrow" w:hAnsi="Arial Narrow" w:cstheme="minorHAnsi"/>
          <w:b/>
          <w:bCs/>
          <w:color w:val="002060"/>
        </w:rPr>
        <w:t>RESOURCES:</w:t>
      </w:r>
    </w:p>
    <w:p w:rsidRPr="004E401A" w:rsidR="00D15D09" w:rsidP="00D15D09" w:rsidRDefault="00D15D09" w14:paraId="7D55FBAF" w14:textId="77777777">
      <w:pPr>
        <w:pStyle w:val="BodyText"/>
        <w:rPr>
          <w:rFonts w:ascii="Arial Narrow" w:hAnsi="Arial Narrow" w:cstheme="minorHAnsi"/>
          <w:sz w:val="22"/>
          <w:szCs w:val="22"/>
        </w:rPr>
      </w:pPr>
      <w:r w:rsidRPr="004E401A">
        <w:rPr>
          <w:rFonts w:ascii="Arial Narrow" w:hAnsi="Arial Narrow" w:cstheme="minorHAnsi"/>
          <w:sz w:val="22"/>
          <w:szCs w:val="22"/>
          <w:vertAlign w:val="superscript"/>
        </w:rPr>
        <w:t>1</w:t>
      </w:r>
      <w:r w:rsidRPr="004E401A">
        <w:rPr>
          <w:rFonts w:ascii="Arial Narrow" w:hAnsi="Arial Narrow" w:cstheme="minorHAnsi"/>
          <w:spacing w:val="-3"/>
          <w:sz w:val="22"/>
          <w:szCs w:val="22"/>
        </w:rPr>
        <w:t xml:space="preserve"> </w:t>
      </w:r>
      <w:r w:rsidRPr="004E401A">
        <w:rPr>
          <w:rFonts w:ascii="Arial Narrow" w:hAnsi="Arial Narrow" w:cstheme="minorHAnsi"/>
          <w:sz w:val="22"/>
          <w:szCs w:val="22"/>
        </w:rPr>
        <w:t>45</w:t>
      </w:r>
      <w:r w:rsidRPr="004E401A">
        <w:rPr>
          <w:rFonts w:ascii="Arial Narrow" w:hAnsi="Arial Narrow" w:cstheme="minorHAnsi"/>
          <w:spacing w:val="-1"/>
          <w:sz w:val="22"/>
          <w:szCs w:val="22"/>
        </w:rPr>
        <w:t xml:space="preserve"> </w:t>
      </w:r>
      <w:r w:rsidRPr="004E401A">
        <w:rPr>
          <w:rFonts w:ascii="Arial Narrow" w:hAnsi="Arial Narrow" w:cstheme="minorHAnsi"/>
          <w:sz w:val="22"/>
          <w:szCs w:val="22"/>
        </w:rPr>
        <w:t>Code</w:t>
      </w:r>
      <w:r w:rsidRPr="004E401A">
        <w:rPr>
          <w:rFonts w:ascii="Arial Narrow" w:hAnsi="Arial Narrow" w:cstheme="minorHAnsi"/>
          <w:spacing w:val="-3"/>
          <w:sz w:val="22"/>
          <w:szCs w:val="22"/>
        </w:rPr>
        <w:t xml:space="preserve"> </w:t>
      </w:r>
      <w:r w:rsidRPr="004E401A">
        <w:rPr>
          <w:rFonts w:ascii="Arial Narrow" w:hAnsi="Arial Narrow" w:cstheme="minorHAnsi"/>
          <w:sz w:val="22"/>
          <w:szCs w:val="22"/>
        </w:rPr>
        <w:t>of</w:t>
      </w:r>
      <w:r w:rsidRPr="004E401A">
        <w:rPr>
          <w:rFonts w:ascii="Arial Narrow" w:hAnsi="Arial Narrow" w:cstheme="minorHAnsi"/>
          <w:spacing w:val="-2"/>
          <w:sz w:val="22"/>
          <w:szCs w:val="22"/>
        </w:rPr>
        <w:t xml:space="preserve"> </w:t>
      </w:r>
      <w:r w:rsidRPr="004E401A">
        <w:rPr>
          <w:rFonts w:ascii="Arial Narrow" w:hAnsi="Arial Narrow" w:cstheme="minorHAnsi"/>
          <w:sz w:val="22"/>
          <w:szCs w:val="22"/>
        </w:rPr>
        <w:t>Federal</w:t>
      </w:r>
      <w:r w:rsidRPr="004E401A">
        <w:rPr>
          <w:rFonts w:ascii="Arial Narrow" w:hAnsi="Arial Narrow" w:cstheme="minorHAnsi"/>
          <w:spacing w:val="-3"/>
          <w:sz w:val="22"/>
          <w:szCs w:val="22"/>
        </w:rPr>
        <w:t xml:space="preserve"> </w:t>
      </w:r>
      <w:r w:rsidRPr="004E401A">
        <w:rPr>
          <w:rFonts w:ascii="Arial Narrow" w:hAnsi="Arial Narrow" w:cstheme="minorHAnsi"/>
          <w:sz w:val="22"/>
          <w:szCs w:val="22"/>
        </w:rPr>
        <w:t>Regulations</w:t>
      </w:r>
      <w:r w:rsidRPr="004E401A">
        <w:rPr>
          <w:rFonts w:ascii="Arial Narrow" w:hAnsi="Arial Narrow" w:cstheme="minorHAnsi"/>
          <w:spacing w:val="-3"/>
          <w:sz w:val="22"/>
          <w:szCs w:val="22"/>
        </w:rPr>
        <w:t xml:space="preserve"> </w:t>
      </w:r>
      <w:r w:rsidRPr="004E401A">
        <w:rPr>
          <w:rFonts w:ascii="Arial Narrow" w:hAnsi="Arial Narrow" w:cstheme="minorHAnsi"/>
          <w:sz w:val="22"/>
          <w:szCs w:val="22"/>
        </w:rPr>
        <w:t>(CFR)</w:t>
      </w:r>
      <w:r w:rsidRPr="004E401A">
        <w:rPr>
          <w:rFonts w:ascii="Arial Narrow" w:hAnsi="Arial Narrow" w:cstheme="minorHAnsi"/>
          <w:spacing w:val="-3"/>
          <w:sz w:val="22"/>
          <w:szCs w:val="22"/>
        </w:rPr>
        <w:t xml:space="preserve"> </w:t>
      </w:r>
      <w:r w:rsidRPr="004E401A">
        <w:rPr>
          <w:rFonts w:ascii="Arial Narrow" w:hAnsi="Arial Narrow" w:cstheme="minorHAnsi"/>
          <w:sz w:val="22"/>
          <w:szCs w:val="22"/>
        </w:rPr>
        <w:t>75.421</w:t>
      </w:r>
    </w:p>
    <w:p w:rsidRPr="004E401A" w:rsidR="00D15D09" w:rsidP="00D15D09" w:rsidRDefault="00D15D09" w14:paraId="66A55BE3" w14:textId="77777777">
      <w:pPr>
        <w:spacing w:after="0" w:line="240" w:lineRule="auto"/>
        <w:rPr>
          <w:rFonts w:ascii="Arial Narrow" w:hAnsi="Arial Narrow" w:cstheme="minorHAnsi"/>
        </w:rPr>
      </w:pPr>
      <w:bookmarkStart w:name="_bookmark1" w:id="3"/>
      <w:bookmarkEnd w:id="3"/>
      <w:r w:rsidRPr="004E401A">
        <w:rPr>
          <w:rFonts w:ascii="Arial Narrow" w:hAnsi="Arial Narrow" w:cstheme="minorHAnsi"/>
          <w:vertAlign w:val="superscript"/>
        </w:rPr>
        <w:t>2</w:t>
      </w:r>
      <w:r w:rsidRPr="004E401A">
        <w:rPr>
          <w:rFonts w:ascii="Arial Narrow" w:hAnsi="Arial Narrow" w:cstheme="minorHAnsi"/>
          <w:spacing w:val="-2"/>
        </w:rPr>
        <w:t xml:space="preserve"> </w:t>
      </w:r>
      <w:bookmarkStart w:name="_bookmark2" w:id="4"/>
      <w:bookmarkEnd w:id="4"/>
      <w:r w:rsidRPr="004E401A">
        <w:rPr>
          <w:rFonts w:ascii="Arial Narrow" w:hAnsi="Arial Narrow" w:cstheme="minorHAnsi"/>
        </w:rPr>
        <w:t>45 CFR</w:t>
      </w:r>
      <w:r w:rsidRPr="004E401A">
        <w:rPr>
          <w:rFonts w:ascii="Arial Narrow" w:hAnsi="Arial Narrow" w:cstheme="minorHAnsi"/>
          <w:spacing w:val="-4"/>
        </w:rPr>
        <w:t xml:space="preserve"> </w:t>
      </w:r>
      <w:r w:rsidRPr="004E401A">
        <w:rPr>
          <w:rFonts w:ascii="Arial Narrow" w:hAnsi="Arial Narrow" w:cstheme="minorHAnsi"/>
        </w:rPr>
        <w:t>75.421</w:t>
      </w:r>
    </w:p>
    <w:p w:rsidRPr="004E401A" w:rsidR="00D15D09" w:rsidP="00D15D09" w:rsidRDefault="00D15D09" w14:paraId="70C30248" w14:textId="77777777">
      <w:pPr>
        <w:spacing w:after="0" w:line="240" w:lineRule="auto"/>
        <w:rPr>
          <w:rFonts w:ascii="Arial Narrow" w:hAnsi="Arial Narrow" w:cstheme="minorHAnsi"/>
        </w:rPr>
      </w:pPr>
      <w:r w:rsidRPr="004E401A">
        <w:rPr>
          <w:rFonts w:ascii="Arial Narrow" w:hAnsi="Arial Narrow" w:cstheme="minorHAnsi"/>
          <w:vertAlign w:val="superscript"/>
        </w:rPr>
        <w:t>3</w:t>
      </w:r>
      <w:r w:rsidRPr="004E401A">
        <w:rPr>
          <w:rFonts w:ascii="Arial Narrow" w:hAnsi="Arial Narrow" w:cstheme="minorHAnsi"/>
          <w:spacing w:val="-2"/>
        </w:rPr>
        <w:t xml:space="preserve"> </w:t>
      </w:r>
      <w:r w:rsidRPr="004E401A">
        <w:rPr>
          <w:rFonts w:ascii="Arial Narrow" w:hAnsi="Arial Narrow" w:cstheme="minorHAnsi"/>
        </w:rPr>
        <w:t>Guidance</w:t>
      </w:r>
      <w:r w:rsidRPr="004E401A">
        <w:rPr>
          <w:rFonts w:ascii="Arial Narrow" w:hAnsi="Arial Narrow" w:cstheme="minorHAnsi"/>
          <w:spacing w:val="-3"/>
        </w:rPr>
        <w:t xml:space="preserve"> </w:t>
      </w:r>
      <w:r w:rsidRPr="004E401A">
        <w:rPr>
          <w:rFonts w:ascii="Arial Narrow" w:hAnsi="Arial Narrow" w:cstheme="minorHAnsi"/>
        </w:rPr>
        <w:t>from</w:t>
      </w:r>
      <w:r w:rsidRPr="004E401A">
        <w:rPr>
          <w:rFonts w:ascii="Arial Narrow" w:hAnsi="Arial Narrow" w:cstheme="minorHAnsi"/>
          <w:spacing w:val="-2"/>
        </w:rPr>
        <w:t xml:space="preserve"> </w:t>
      </w:r>
      <w:r w:rsidRPr="004E401A">
        <w:rPr>
          <w:rFonts w:ascii="Arial Narrow" w:hAnsi="Arial Narrow" w:cstheme="minorHAnsi"/>
        </w:rPr>
        <w:t>HRSA</w:t>
      </w:r>
      <w:r w:rsidRPr="004E401A">
        <w:rPr>
          <w:rFonts w:ascii="Arial Narrow" w:hAnsi="Arial Narrow" w:cstheme="minorHAnsi"/>
          <w:spacing w:val="-2"/>
        </w:rPr>
        <w:t xml:space="preserve"> </w:t>
      </w:r>
      <w:r w:rsidRPr="004E401A">
        <w:rPr>
          <w:rFonts w:ascii="Arial Narrow" w:hAnsi="Arial Narrow" w:cstheme="minorHAnsi"/>
        </w:rPr>
        <w:t>(Janene</w:t>
      </w:r>
      <w:r w:rsidRPr="004E401A">
        <w:rPr>
          <w:rFonts w:ascii="Arial Narrow" w:hAnsi="Arial Narrow" w:cstheme="minorHAnsi"/>
          <w:spacing w:val="-3"/>
        </w:rPr>
        <w:t xml:space="preserve"> </w:t>
      </w:r>
      <w:r w:rsidRPr="004E401A">
        <w:rPr>
          <w:rFonts w:ascii="Arial Narrow" w:hAnsi="Arial Narrow" w:cstheme="minorHAnsi"/>
        </w:rPr>
        <w:t>Dyson)</w:t>
      </w:r>
      <w:r w:rsidRPr="004E401A">
        <w:rPr>
          <w:rFonts w:ascii="Arial Narrow" w:hAnsi="Arial Narrow" w:cstheme="minorHAnsi"/>
          <w:spacing w:val="-3"/>
        </w:rPr>
        <w:t xml:space="preserve"> </w:t>
      </w:r>
      <w:r w:rsidRPr="004E401A">
        <w:rPr>
          <w:rFonts w:ascii="Arial Narrow" w:hAnsi="Arial Narrow" w:cstheme="minorHAnsi"/>
        </w:rPr>
        <w:t>via</w:t>
      </w:r>
      <w:r w:rsidRPr="004E401A">
        <w:rPr>
          <w:rFonts w:ascii="Arial Narrow" w:hAnsi="Arial Narrow" w:cstheme="minorHAnsi"/>
          <w:spacing w:val="-3"/>
        </w:rPr>
        <w:t xml:space="preserve"> </w:t>
      </w:r>
      <w:r w:rsidRPr="004E401A">
        <w:rPr>
          <w:rFonts w:ascii="Arial Narrow" w:hAnsi="Arial Narrow" w:cstheme="minorHAnsi"/>
        </w:rPr>
        <w:t>electronic</w:t>
      </w:r>
      <w:r w:rsidRPr="004E401A">
        <w:rPr>
          <w:rFonts w:ascii="Arial Narrow" w:hAnsi="Arial Narrow" w:cstheme="minorHAnsi"/>
          <w:spacing w:val="-1"/>
        </w:rPr>
        <w:t xml:space="preserve"> </w:t>
      </w:r>
      <w:r w:rsidRPr="004E401A">
        <w:rPr>
          <w:rFonts w:ascii="Arial Narrow" w:hAnsi="Arial Narrow" w:cstheme="minorHAnsi"/>
        </w:rPr>
        <w:t>communication</w:t>
      </w:r>
      <w:r w:rsidRPr="004E401A">
        <w:rPr>
          <w:rFonts w:ascii="Arial Narrow" w:hAnsi="Arial Narrow" w:cstheme="minorHAnsi"/>
          <w:spacing w:val="-3"/>
        </w:rPr>
        <w:t xml:space="preserve"> </w:t>
      </w:r>
      <w:r w:rsidRPr="004E401A">
        <w:rPr>
          <w:rFonts w:ascii="Arial Narrow" w:hAnsi="Arial Narrow" w:cstheme="minorHAnsi"/>
        </w:rPr>
        <w:t>on</w:t>
      </w:r>
      <w:r w:rsidRPr="004E401A">
        <w:rPr>
          <w:rFonts w:ascii="Arial Narrow" w:hAnsi="Arial Narrow" w:cstheme="minorHAnsi"/>
          <w:spacing w:val="-3"/>
        </w:rPr>
        <w:t xml:space="preserve"> </w:t>
      </w:r>
      <w:r w:rsidRPr="004E401A">
        <w:rPr>
          <w:rFonts w:ascii="Arial Narrow" w:hAnsi="Arial Narrow" w:cstheme="minorHAnsi"/>
        </w:rPr>
        <w:t>April</w:t>
      </w:r>
      <w:r w:rsidRPr="004E401A">
        <w:rPr>
          <w:rFonts w:ascii="Arial Narrow" w:hAnsi="Arial Narrow" w:cstheme="minorHAnsi"/>
          <w:spacing w:val="-2"/>
        </w:rPr>
        <w:t xml:space="preserve"> </w:t>
      </w:r>
      <w:r w:rsidRPr="004E401A">
        <w:rPr>
          <w:rFonts w:ascii="Arial Narrow" w:hAnsi="Arial Narrow" w:cstheme="minorHAnsi"/>
        </w:rPr>
        <w:t>5,</w:t>
      </w:r>
      <w:r w:rsidRPr="004E401A">
        <w:rPr>
          <w:rFonts w:ascii="Arial Narrow" w:hAnsi="Arial Narrow" w:cstheme="minorHAnsi"/>
          <w:spacing w:val="-3"/>
        </w:rPr>
        <w:t xml:space="preserve"> </w:t>
      </w:r>
      <w:r w:rsidRPr="004E401A">
        <w:rPr>
          <w:rFonts w:ascii="Arial Narrow" w:hAnsi="Arial Narrow" w:cstheme="minorHAnsi"/>
        </w:rPr>
        <w:t>2018.</w:t>
      </w:r>
    </w:p>
    <w:p w:rsidRPr="00D15D09" w:rsidR="00D15D09" w:rsidP="00D15D09" w:rsidRDefault="00D15D09" w14:paraId="50D8BB76" w14:textId="784946A6">
      <w:pPr>
        <w:pStyle w:val="BodyText"/>
        <w:spacing w:before="9"/>
        <w:rPr>
          <w:rFonts w:ascii="Arial Narrow" w:hAnsi="Arial Narrow" w:cstheme="minorHAnsi"/>
          <w:sz w:val="22"/>
          <w:szCs w:val="22"/>
        </w:rPr>
      </w:pPr>
      <w:bookmarkStart w:name="_bookmark3" w:id="5"/>
      <w:bookmarkEnd w:id="5"/>
      <w:r w:rsidRPr="004E401A">
        <w:rPr>
          <w:rFonts w:ascii="Arial Narrow" w:hAnsi="Arial Narrow" w:cstheme="minorHAnsi"/>
          <w:sz w:val="22"/>
          <w:szCs w:val="22"/>
          <w:vertAlign w:val="superscript"/>
        </w:rPr>
        <w:t>4</w:t>
      </w:r>
      <w:r w:rsidRPr="004E401A">
        <w:rPr>
          <w:rFonts w:ascii="Arial Narrow" w:hAnsi="Arial Narrow" w:cstheme="minorHAnsi"/>
          <w:spacing w:val="-2"/>
          <w:sz w:val="22"/>
          <w:szCs w:val="22"/>
        </w:rPr>
        <w:t xml:space="preserve"> </w:t>
      </w:r>
      <w:r w:rsidRPr="004E401A">
        <w:rPr>
          <w:rFonts w:ascii="Arial Narrow" w:hAnsi="Arial Narrow" w:cstheme="minorHAnsi"/>
          <w:sz w:val="22"/>
          <w:szCs w:val="22"/>
        </w:rPr>
        <w:t>45 CFR</w:t>
      </w:r>
      <w:r w:rsidRPr="004E401A">
        <w:rPr>
          <w:rFonts w:ascii="Arial Narrow" w:hAnsi="Arial Narrow" w:cstheme="minorHAnsi"/>
          <w:spacing w:val="-4"/>
          <w:sz w:val="22"/>
          <w:szCs w:val="22"/>
        </w:rPr>
        <w:t xml:space="preserve"> </w:t>
      </w:r>
      <w:r w:rsidRPr="004E401A">
        <w:rPr>
          <w:rFonts w:ascii="Arial Narrow" w:hAnsi="Arial Narrow" w:cstheme="minorHAnsi"/>
          <w:sz w:val="22"/>
          <w:szCs w:val="22"/>
        </w:rPr>
        <w:t>75.421</w:t>
      </w:r>
      <w:bookmarkEnd w:id="2"/>
    </w:p>
    <w:p w:rsidRPr="004E401A" w:rsidR="00EF6E91" w:rsidP="00981FDF" w:rsidRDefault="00EF6E91" w14:paraId="328C5626" w14:textId="77777777">
      <w:pPr>
        <w:pStyle w:val="BodyText"/>
        <w:spacing w:before="1"/>
        <w:rPr>
          <w:rFonts w:ascii="Arial Narrow" w:hAnsi="Arial Narrow" w:cstheme="minorHAnsi"/>
          <w:sz w:val="22"/>
          <w:szCs w:val="22"/>
        </w:rPr>
      </w:pPr>
      <w:bookmarkStart w:name="_bookmark4" w:id="6"/>
      <w:bookmarkEnd w:id="6"/>
      <w:r w:rsidRPr="004E401A">
        <w:rPr>
          <w:rFonts w:ascii="Arial Narrow" w:hAnsi="Arial Narrow" w:cstheme="minorHAnsi"/>
          <w:sz w:val="22"/>
          <w:szCs w:val="22"/>
          <w:vertAlign w:val="superscript"/>
        </w:rPr>
        <w:t>5</w:t>
      </w:r>
      <w:r w:rsidRPr="004E401A">
        <w:rPr>
          <w:rFonts w:ascii="Arial Narrow" w:hAnsi="Arial Narrow" w:cstheme="minorHAnsi"/>
          <w:spacing w:val="-3"/>
          <w:sz w:val="22"/>
          <w:szCs w:val="22"/>
        </w:rPr>
        <w:t xml:space="preserve"> </w:t>
      </w:r>
      <w:r w:rsidRPr="004E401A">
        <w:rPr>
          <w:rFonts w:ascii="Arial Narrow" w:hAnsi="Arial Narrow" w:cstheme="minorHAnsi"/>
          <w:sz w:val="22"/>
          <w:szCs w:val="22"/>
        </w:rPr>
        <w:t>Guidance</w:t>
      </w:r>
      <w:r w:rsidRPr="004E401A">
        <w:rPr>
          <w:rFonts w:ascii="Arial Narrow" w:hAnsi="Arial Narrow" w:cstheme="minorHAnsi"/>
          <w:spacing w:val="-3"/>
          <w:sz w:val="22"/>
          <w:szCs w:val="22"/>
        </w:rPr>
        <w:t xml:space="preserve"> </w:t>
      </w:r>
      <w:r w:rsidRPr="004E401A">
        <w:rPr>
          <w:rFonts w:ascii="Arial Narrow" w:hAnsi="Arial Narrow" w:cstheme="minorHAnsi"/>
          <w:sz w:val="22"/>
          <w:szCs w:val="22"/>
        </w:rPr>
        <w:t>from</w:t>
      </w:r>
      <w:r w:rsidRPr="004E401A">
        <w:rPr>
          <w:rFonts w:ascii="Arial Narrow" w:hAnsi="Arial Narrow" w:cstheme="minorHAnsi"/>
          <w:spacing w:val="-2"/>
          <w:sz w:val="22"/>
          <w:szCs w:val="22"/>
        </w:rPr>
        <w:t xml:space="preserve"> </w:t>
      </w:r>
      <w:r w:rsidRPr="004E401A">
        <w:rPr>
          <w:rFonts w:ascii="Arial Narrow" w:hAnsi="Arial Narrow" w:cstheme="minorHAnsi"/>
          <w:sz w:val="22"/>
          <w:szCs w:val="22"/>
        </w:rPr>
        <w:t>HRSA</w:t>
      </w:r>
      <w:r w:rsidRPr="004E401A">
        <w:rPr>
          <w:rFonts w:ascii="Arial Narrow" w:hAnsi="Arial Narrow" w:cstheme="minorHAnsi"/>
          <w:spacing w:val="-4"/>
          <w:sz w:val="22"/>
          <w:szCs w:val="22"/>
        </w:rPr>
        <w:t xml:space="preserve"> </w:t>
      </w:r>
      <w:r w:rsidRPr="004E401A">
        <w:rPr>
          <w:rFonts w:ascii="Arial Narrow" w:hAnsi="Arial Narrow" w:cstheme="minorHAnsi"/>
          <w:sz w:val="22"/>
          <w:szCs w:val="22"/>
        </w:rPr>
        <w:t>(Janene</w:t>
      </w:r>
      <w:r w:rsidRPr="004E401A">
        <w:rPr>
          <w:rFonts w:ascii="Arial Narrow" w:hAnsi="Arial Narrow" w:cstheme="minorHAnsi"/>
          <w:spacing w:val="-3"/>
          <w:sz w:val="22"/>
          <w:szCs w:val="22"/>
        </w:rPr>
        <w:t xml:space="preserve"> </w:t>
      </w:r>
      <w:r w:rsidRPr="004E401A">
        <w:rPr>
          <w:rFonts w:ascii="Arial Narrow" w:hAnsi="Arial Narrow" w:cstheme="minorHAnsi"/>
          <w:sz w:val="22"/>
          <w:szCs w:val="22"/>
        </w:rPr>
        <w:t>Dyson)</w:t>
      </w:r>
      <w:r w:rsidRPr="004E401A">
        <w:rPr>
          <w:rFonts w:ascii="Arial Narrow" w:hAnsi="Arial Narrow" w:cstheme="minorHAnsi"/>
          <w:spacing w:val="-3"/>
          <w:sz w:val="22"/>
          <w:szCs w:val="22"/>
        </w:rPr>
        <w:t xml:space="preserve"> </w:t>
      </w:r>
      <w:r w:rsidRPr="004E401A">
        <w:rPr>
          <w:rFonts w:ascii="Arial Narrow" w:hAnsi="Arial Narrow" w:cstheme="minorHAnsi"/>
          <w:sz w:val="22"/>
          <w:szCs w:val="22"/>
        </w:rPr>
        <w:t>via</w:t>
      </w:r>
      <w:r w:rsidRPr="004E401A">
        <w:rPr>
          <w:rFonts w:ascii="Arial Narrow" w:hAnsi="Arial Narrow" w:cstheme="minorHAnsi"/>
          <w:spacing w:val="-4"/>
          <w:sz w:val="22"/>
          <w:szCs w:val="22"/>
        </w:rPr>
        <w:t xml:space="preserve"> </w:t>
      </w:r>
      <w:r w:rsidRPr="004E401A">
        <w:rPr>
          <w:rFonts w:ascii="Arial Narrow" w:hAnsi="Arial Narrow" w:cstheme="minorHAnsi"/>
          <w:sz w:val="22"/>
          <w:szCs w:val="22"/>
        </w:rPr>
        <w:t>electronic</w:t>
      </w:r>
      <w:r w:rsidRPr="004E401A">
        <w:rPr>
          <w:rFonts w:ascii="Arial Narrow" w:hAnsi="Arial Narrow" w:cstheme="minorHAnsi"/>
          <w:spacing w:val="-2"/>
          <w:sz w:val="22"/>
          <w:szCs w:val="22"/>
        </w:rPr>
        <w:t xml:space="preserve"> </w:t>
      </w:r>
      <w:r w:rsidRPr="004E401A">
        <w:rPr>
          <w:rFonts w:ascii="Arial Narrow" w:hAnsi="Arial Narrow" w:cstheme="minorHAnsi"/>
          <w:sz w:val="22"/>
          <w:szCs w:val="22"/>
        </w:rPr>
        <w:t>communication</w:t>
      </w:r>
      <w:r w:rsidRPr="004E401A">
        <w:rPr>
          <w:rFonts w:ascii="Arial Narrow" w:hAnsi="Arial Narrow" w:cstheme="minorHAnsi"/>
          <w:spacing w:val="-3"/>
          <w:sz w:val="22"/>
          <w:szCs w:val="22"/>
        </w:rPr>
        <w:t xml:space="preserve"> </w:t>
      </w:r>
      <w:r w:rsidRPr="004E401A">
        <w:rPr>
          <w:rFonts w:ascii="Arial Narrow" w:hAnsi="Arial Narrow" w:cstheme="minorHAnsi"/>
          <w:sz w:val="22"/>
          <w:szCs w:val="22"/>
        </w:rPr>
        <w:t>on</w:t>
      </w:r>
      <w:r w:rsidRPr="004E401A">
        <w:rPr>
          <w:rFonts w:ascii="Arial Narrow" w:hAnsi="Arial Narrow" w:cstheme="minorHAnsi"/>
          <w:spacing w:val="-4"/>
          <w:sz w:val="22"/>
          <w:szCs w:val="22"/>
        </w:rPr>
        <w:t xml:space="preserve"> </w:t>
      </w:r>
      <w:r w:rsidRPr="004E401A">
        <w:rPr>
          <w:rFonts w:ascii="Arial Narrow" w:hAnsi="Arial Narrow" w:cstheme="minorHAnsi"/>
          <w:sz w:val="22"/>
          <w:szCs w:val="22"/>
        </w:rPr>
        <w:t>April</w:t>
      </w:r>
      <w:r w:rsidRPr="004E401A">
        <w:rPr>
          <w:rFonts w:ascii="Arial Narrow" w:hAnsi="Arial Narrow" w:cstheme="minorHAnsi"/>
          <w:spacing w:val="-3"/>
          <w:sz w:val="22"/>
          <w:szCs w:val="22"/>
        </w:rPr>
        <w:t xml:space="preserve"> </w:t>
      </w:r>
      <w:r w:rsidRPr="004E401A">
        <w:rPr>
          <w:rFonts w:ascii="Arial Narrow" w:hAnsi="Arial Narrow" w:cstheme="minorHAnsi"/>
          <w:sz w:val="22"/>
          <w:szCs w:val="22"/>
        </w:rPr>
        <w:t>5,</w:t>
      </w:r>
      <w:r w:rsidRPr="004E401A">
        <w:rPr>
          <w:rFonts w:ascii="Arial Narrow" w:hAnsi="Arial Narrow" w:cstheme="minorHAnsi"/>
          <w:spacing w:val="-3"/>
          <w:sz w:val="22"/>
          <w:szCs w:val="22"/>
        </w:rPr>
        <w:t xml:space="preserve"> </w:t>
      </w:r>
      <w:r w:rsidRPr="004E401A">
        <w:rPr>
          <w:rFonts w:ascii="Arial Narrow" w:hAnsi="Arial Narrow" w:cstheme="minorHAnsi"/>
          <w:sz w:val="22"/>
          <w:szCs w:val="22"/>
        </w:rPr>
        <w:t>2018.</w:t>
      </w:r>
    </w:p>
    <w:p w:rsidRPr="003B31ED" w:rsidR="000F6D57" w:rsidP="003B31ED" w:rsidRDefault="001006EE" w14:paraId="66FFD7E2" w14:textId="7DAA7F8D">
      <w:pPr>
        <w:spacing w:after="0" w:line="240" w:lineRule="auto"/>
        <w:rPr>
          <w:rFonts w:ascii="Arial Narrow" w:hAnsi="Arial Narrow" w:eastAsiaTheme="minorEastAsia" w:cstheme="minorHAnsi"/>
          <w:b/>
          <w:bCs/>
          <w:sz w:val="24"/>
          <w:szCs w:val="24"/>
        </w:rPr>
      </w:pPr>
      <w:bookmarkStart w:name="_Policy:A.4_Allowable_Participant" w:id="7"/>
      <w:bookmarkStart w:name="_Policy:_A.4_Allowable" w:id="8"/>
      <w:bookmarkEnd w:id="7"/>
      <w:bookmarkEnd w:id="8"/>
      <w:r w:rsidRPr="003B31ED">
        <w:rPr>
          <w:rFonts w:ascii="Arial Narrow" w:hAnsi="Arial Narrow" w:eastAsiaTheme="minorEastAsia" w:cstheme="minorHAnsi"/>
          <w:b/>
          <w:bCs/>
          <w:sz w:val="24"/>
          <w:szCs w:val="24"/>
        </w:rPr>
        <w:br w:type="page"/>
      </w:r>
    </w:p>
    <w:tbl>
      <w:tblPr>
        <w:tblStyle w:val="TableGrid"/>
        <w:tblW w:w="0" w:type="auto"/>
        <w:tblLook w:val="04A0" w:firstRow="1" w:lastRow="0" w:firstColumn="1" w:lastColumn="0" w:noHBand="0" w:noVBand="1"/>
      </w:tblPr>
      <w:tblGrid>
        <w:gridCol w:w="5935"/>
        <w:gridCol w:w="3415"/>
      </w:tblGrid>
      <w:tr w:rsidRPr="00981FDF" w:rsidR="000F6D57" w:rsidTr="4ED8F167" w14:paraId="69B7B6C0" w14:textId="77777777">
        <w:tc>
          <w:tcPr>
            <w:tcW w:w="9350" w:type="dxa"/>
            <w:gridSpan w:val="2"/>
            <w:tcBorders>
              <w:bottom w:val="nil"/>
            </w:tcBorders>
            <w:shd w:val="clear" w:color="auto" w:fill="002060"/>
          </w:tcPr>
          <w:p w:rsidRPr="00981FDF" w:rsidR="000F6D57" w:rsidP="00981FDF" w:rsidRDefault="000F6D57" w14:paraId="70CFA9F3" w14:textId="77777777">
            <w:pPr>
              <w:jc w:val="center"/>
              <w:rPr>
                <w:rFonts w:ascii="Arial Narrow" w:hAnsi="Arial Narrow" w:eastAsia="Calibri" w:cs="Calibri"/>
                <w:b/>
                <w:bCs/>
                <w:sz w:val="24"/>
                <w:szCs w:val="24"/>
              </w:rPr>
            </w:pPr>
            <w:r w:rsidRPr="00981FDF">
              <w:rPr>
                <w:rFonts w:ascii="Arial Narrow" w:hAnsi="Arial Narrow" w:eastAsia="Calibri" w:cs="Calibri"/>
                <w:b/>
                <w:bCs/>
                <w:sz w:val="24"/>
                <w:szCs w:val="24"/>
              </w:rPr>
              <w:t>STANDARD OPERATING PROCEDURE</w:t>
            </w:r>
          </w:p>
        </w:tc>
      </w:tr>
      <w:tr w:rsidRPr="00981FDF" w:rsidR="000F6D57" w:rsidTr="004E401A" w14:paraId="725F1CD2" w14:textId="77777777">
        <w:tc>
          <w:tcPr>
            <w:tcW w:w="5935" w:type="dxa"/>
          </w:tcPr>
          <w:p w:rsidRPr="00981FDF" w:rsidR="000F6D57" w:rsidP="00981FDF" w:rsidRDefault="000F6D57" w14:paraId="45ED8AEF" w14:textId="195110E8">
            <w:pPr>
              <w:rPr>
                <w:rFonts w:ascii="Arial Narrow" w:hAnsi="Arial Narrow" w:eastAsia="Calibri" w:cs="Calibri"/>
                <w:sz w:val="24"/>
                <w:szCs w:val="24"/>
              </w:rPr>
            </w:pPr>
            <w:r w:rsidRPr="4ED8F167">
              <w:rPr>
                <w:rFonts w:ascii="Arial Narrow" w:hAnsi="Arial Narrow" w:eastAsia="Calibri" w:cs="Calibri"/>
                <w:b/>
                <w:bCs/>
                <w:sz w:val="24"/>
                <w:szCs w:val="24"/>
              </w:rPr>
              <w:t>Process Name:</w:t>
            </w:r>
            <w:r w:rsidRPr="4ED8F167">
              <w:rPr>
                <w:rFonts w:ascii="Arial Narrow" w:hAnsi="Arial Narrow"/>
                <w:sz w:val="24"/>
                <w:szCs w:val="24"/>
              </w:rPr>
              <w:t xml:space="preserve"> </w:t>
            </w:r>
            <w:hyperlink w:anchor="_Policy:_A.4_Allowable">
              <w:r w:rsidRPr="4ED8F167">
                <w:rPr>
                  <w:rStyle w:val="Hyperlink"/>
                  <w:rFonts w:ascii="Arial Narrow" w:hAnsi="Arial Narrow"/>
                  <w:color w:val="auto"/>
                  <w:sz w:val="24"/>
                  <w:szCs w:val="24"/>
                  <w:u w:val="none"/>
                </w:rPr>
                <w:t>Policy: A.4 Allowable Participant Incentives.</w:t>
              </w:r>
              <w:r w:rsidRPr="4ED8F167">
                <w:rPr>
                  <w:rStyle w:val="Hyperlink"/>
                  <w:rFonts w:ascii="Arial Narrow" w:hAnsi="Arial Narrow"/>
                  <w:sz w:val="24"/>
                  <w:szCs w:val="24"/>
                </w:rPr>
                <w:t xml:space="preserve"> </w:t>
              </w:r>
            </w:hyperlink>
            <w:r w:rsidRPr="4ED8F167">
              <w:rPr>
                <w:rFonts w:ascii="Arial Narrow" w:hAnsi="Arial Narrow"/>
                <w:sz w:val="24"/>
                <w:szCs w:val="24"/>
              </w:rPr>
              <w:t>IDHS</w:t>
            </w:r>
            <w:r w:rsidRPr="4ED8F167" w:rsidR="2D9F1B20">
              <w:rPr>
                <w:rFonts w:ascii="Arial Narrow" w:hAnsi="Arial Narrow"/>
                <w:sz w:val="24"/>
                <w:szCs w:val="24"/>
              </w:rPr>
              <w:t xml:space="preserve"> Home Visiting</w:t>
            </w:r>
            <w:r w:rsidRPr="4ED8F167">
              <w:rPr>
                <w:rFonts w:ascii="Arial Narrow" w:hAnsi="Arial Narrow"/>
                <w:sz w:val="24"/>
                <w:szCs w:val="24"/>
              </w:rPr>
              <w:t xml:space="preserve"> sites implementing home visiting programs shall only use funds for participants described in the policy, within the scope of the program. </w:t>
            </w:r>
          </w:p>
        </w:tc>
        <w:tc>
          <w:tcPr>
            <w:tcW w:w="3415" w:type="dxa"/>
          </w:tcPr>
          <w:p w:rsidRPr="00981FDF" w:rsidR="000F6D57" w:rsidP="00981FDF" w:rsidRDefault="000F6D57" w14:paraId="44F7D2CF" w14:textId="77777777">
            <w:pPr>
              <w:rPr>
                <w:rFonts w:ascii="Arial Narrow" w:hAnsi="Arial Narrow" w:eastAsia="Calibri" w:cs="Calibri"/>
                <w:sz w:val="24"/>
                <w:szCs w:val="24"/>
              </w:rPr>
            </w:pPr>
            <w:r w:rsidRPr="00981FDF">
              <w:rPr>
                <w:rFonts w:ascii="Arial Narrow" w:hAnsi="Arial Narrow" w:eastAsia="Calibri" w:cs="Calibri"/>
                <w:sz w:val="24"/>
                <w:szCs w:val="24"/>
              </w:rPr>
              <w:t>Department: IDHS, DEC, BHV</w:t>
            </w:r>
          </w:p>
        </w:tc>
      </w:tr>
      <w:tr w:rsidRPr="00981FDF" w:rsidR="000F6D57" w:rsidTr="004E401A" w14:paraId="1BC2A79E" w14:textId="77777777">
        <w:tc>
          <w:tcPr>
            <w:tcW w:w="5935" w:type="dxa"/>
          </w:tcPr>
          <w:p w:rsidRPr="00981FDF" w:rsidR="000F6D57" w:rsidP="00981FDF" w:rsidRDefault="000F6D57" w14:paraId="45E1AB62" w14:textId="77777777">
            <w:pPr>
              <w:rPr>
                <w:rFonts w:ascii="Arial Narrow" w:hAnsi="Arial Narrow" w:eastAsia="Calibri" w:cs="Calibri"/>
                <w:sz w:val="24"/>
                <w:szCs w:val="24"/>
              </w:rPr>
            </w:pPr>
            <w:r w:rsidRPr="00981FDF">
              <w:rPr>
                <w:rFonts w:ascii="Arial Narrow" w:hAnsi="Arial Narrow" w:eastAsia="Calibri" w:cs="Calibri"/>
                <w:sz w:val="24"/>
                <w:szCs w:val="24"/>
              </w:rPr>
              <w:t>Effective Date: 07/01/2022</w:t>
            </w:r>
          </w:p>
        </w:tc>
        <w:tc>
          <w:tcPr>
            <w:tcW w:w="3415" w:type="dxa"/>
          </w:tcPr>
          <w:p w:rsidRPr="00981FDF" w:rsidR="000F6D57" w:rsidP="00981FDF" w:rsidRDefault="000F6D57" w14:paraId="7D78BB9E" w14:textId="77777777">
            <w:pPr>
              <w:rPr>
                <w:rFonts w:ascii="Arial Narrow" w:hAnsi="Arial Narrow" w:eastAsia="Calibri" w:cs="Calibri"/>
                <w:sz w:val="24"/>
                <w:szCs w:val="24"/>
              </w:rPr>
            </w:pPr>
            <w:r w:rsidRPr="00981FDF">
              <w:rPr>
                <w:rFonts w:ascii="Arial Narrow" w:hAnsi="Arial Narrow" w:eastAsia="Calibri" w:cs="Calibri"/>
                <w:sz w:val="24"/>
                <w:szCs w:val="24"/>
              </w:rPr>
              <w:t>Revision Date:</w:t>
            </w:r>
          </w:p>
        </w:tc>
      </w:tr>
    </w:tbl>
    <w:p w:rsidRPr="00FC0733" w:rsidR="00301089" w:rsidP="00981FDF" w:rsidRDefault="00301089" w14:paraId="0BDCE954" w14:textId="77777777">
      <w:pPr>
        <w:widowControl w:val="0"/>
        <w:autoSpaceDE w:val="0"/>
        <w:autoSpaceDN w:val="0"/>
        <w:adjustRightInd w:val="0"/>
        <w:spacing w:after="0" w:line="240" w:lineRule="auto"/>
        <w:rPr>
          <w:rFonts w:ascii="Arial Narrow" w:hAnsi="Arial Narrow" w:eastAsiaTheme="minorEastAsia" w:cstheme="minorHAnsi"/>
          <w:b/>
          <w:bCs/>
          <w:sz w:val="10"/>
          <w:szCs w:val="10"/>
        </w:rPr>
      </w:pPr>
    </w:p>
    <w:p w:rsidRPr="004E401A" w:rsidR="00EF6E91" w:rsidP="00981FDF" w:rsidRDefault="00FC0733" w14:paraId="5487732E" w14:textId="3881C95A">
      <w:pPr>
        <w:widowControl w:val="0"/>
        <w:autoSpaceDE w:val="0"/>
        <w:autoSpaceDN w:val="0"/>
        <w:adjustRightInd w:val="0"/>
        <w:spacing w:after="0" w:line="240" w:lineRule="auto"/>
        <w:rPr>
          <w:rFonts w:ascii="Arial Narrow" w:hAnsi="Arial Narrow" w:eastAsiaTheme="minorEastAsia" w:cstheme="minorHAnsi"/>
          <w:b/>
          <w:bCs/>
          <w:color w:val="002060"/>
          <w:sz w:val="24"/>
          <w:szCs w:val="24"/>
        </w:rPr>
      </w:pPr>
      <w:r w:rsidRPr="004E401A">
        <w:rPr>
          <w:rFonts w:ascii="Arial Narrow" w:hAnsi="Arial Narrow" w:eastAsiaTheme="minorEastAsia" w:cstheme="minorHAnsi"/>
          <w:b/>
          <w:bCs/>
          <w:color w:val="002060"/>
          <w:sz w:val="24"/>
          <w:szCs w:val="24"/>
        </w:rPr>
        <w:t>PROCEDURE</w:t>
      </w:r>
    </w:p>
    <w:p w:rsidRPr="00D15D09" w:rsidR="00301089" w:rsidP="00981FDF" w:rsidRDefault="00301089" w14:paraId="73F274F8" w14:textId="77777777">
      <w:pPr>
        <w:widowControl w:val="0"/>
        <w:tabs>
          <w:tab w:val="left" w:pos="0"/>
        </w:tabs>
        <w:kinsoku w:val="0"/>
        <w:overflowPunct w:val="0"/>
        <w:autoSpaceDE w:val="0"/>
        <w:autoSpaceDN w:val="0"/>
        <w:adjustRightInd w:val="0"/>
        <w:spacing w:after="0" w:line="240" w:lineRule="auto"/>
        <w:jc w:val="both"/>
        <w:outlineLvl w:val="0"/>
        <w:rPr>
          <w:rFonts w:ascii="Arial Narrow" w:hAnsi="Arial Narrow" w:eastAsiaTheme="minorEastAsia" w:cstheme="minorHAnsi"/>
          <w:sz w:val="10"/>
          <w:szCs w:val="10"/>
        </w:rPr>
      </w:pPr>
    </w:p>
    <w:p w:rsidRPr="004E401A" w:rsidR="00CE7AB3" w:rsidP="00CE7AB3" w:rsidRDefault="00CE7AB3" w14:paraId="1FCB09EE" w14:textId="77777777">
      <w:pPr>
        <w:widowControl w:val="0"/>
        <w:tabs>
          <w:tab w:val="left" w:pos="0"/>
        </w:tabs>
        <w:kinsoku w:val="0"/>
        <w:overflowPunct w:val="0"/>
        <w:autoSpaceDE w:val="0"/>
        <w:autoSpaceDN w:val="0"/>
        <w:adjustRightInd w:val="0"/>
        <w:spacing w:after="0" w:line="240" w:lineRule="auto"/>
        <w:jc w:val="both"/>
        <w:outlineLvl w:val="0"/>
        <w:rPr>
          <w:rFonts w:ascii="Arial Narrow" w:hAnsi="Arial Narrow" w:eastAsiaTheme="minorEastAsia" w:cstheme="minorHAnsi"/>
        </w:rPr>
      </w:pPr>
      <w:r w:rsidRPr="004E401A">
        <w:rPr>
          <w:rFonts w:ascii="Arial Narrow" w:hAnsi="Arial Narrow" w:eastAsiaTheme="minorEastAsia" w:cstheme="minorHAnsi"/>
        </w:rPr>
        <w:t xml:space="preserve">Participant incentives are used in home visiting to promote and support parental involvement and encourage families to maintain scheduled visits, complete screenings, and/or attend group connections, within the scope of the program. </w:t>
      </w:r>
    </w:p>
    <w:p w:rsidRPr="004E401A" w:rsidR="007613F3" w:rsidP="00981FDF" w:rsidRDefault="007613F3" w14:paraId="000D8913" w14:textId="77777777">
      <w:pPr>
        <w:widowControl w:val="0"/>
        <w:tabs>
          <w:tab w:val="left" w:pos="0"/>
        </w:tabs>
        <w:kinsoku w:val="0"/>
        <w:overflowPunct w:val="0"/>
        <w:autoSpaceDE w:val="0"/>
        <w:autoSpaceDN w:val="0"/>
        <w:adjustRightInd w:val="0"/>
        <w:spacing w:after="0" w:line="240" w:lineRule="auto"/>
        <w:jc w:val="both"/>
        <w:outlineLvl w:val="0"/>
        <w:rPr>
          <w:rFonts w:ascii="Arial Narrow" w:hAnsi="Arial Narrow" w:eastAsiaTheme="minorEastAsia" w:cstheme="minorHAnsi"/>
        </w:rPr>
      </w:pPr>
    </w:p>
    <w:p w:rsidRPr="004E401A" w:rsidR="00A5106C" w:rsidP="00981FDF" w:rsidRDefault="007613F3" w14:paraId="40563ABC" w14:textId="0A525975">
      <w:pPr>
        <w:widowControl w:val="0"/>
        <w:tabs>
          <w:tab w:val="left" w:pos="0"/>
        </w:tabs>
        <w:kinsoku w:val="0"/>
        <w:overflowPunct w:val="0"/>
        <w:autoSpaceDE w:val="0"/>
        <w:autoSpaceDN w:val="0"/>
        <w:adjustRightInd w:val="0"/>
        <w:spacing w:after="0" w:line="240" w:lineRule="auto"/>
        <w:jc w:val="both"/>
        <w:outlineLvl w:val="0"/>
        <w:rPr>
          <w:rFonts w:ascii="Arial Narrow" w:hAnsi="Arial Narrow" w:eastAsiaTheme="minorEastAsia" w:cstheme="minorHAnsi"/>
          <w:sz w:val="24"/>
          <w:szCs w:val="24"/>
          <w:u w:val="single"/>
        </w:rPr>
      </w:pPr>
      <w:r w:rsidRPr="004E401A">
        <w:rPr>
          <w:rFonts w:ascii="Arial Narrow" w:hAnsi="Arial Narrow" w:eastAsiaTheme="minorEastAsia" w:cstheme="minorHAnsi"/>
          <w:b/>
          <w:bCs/>
          <w:color w:val="002060"/>
          <w:sz w:val="24"/>
          <w:szCs w:val="24"/>
          <w:u w:val="single"/>
        </w:rPr>
        <w:t xml:space="preserve">Allowable </w:t>
      </w:r>
      <w:r w:rsidRPr="004E401A" w:rsidR="00A5106C">
        <w:rPr>
          <w:rFonts w:ascii="Arial Narrow" w:hAnsi="Arial Narrow" w:eastAsiaTheme="minorEastAsia" w:cstheme="minorHAnsi"/>
          <w:b/>
          <w:bCs/>
          <w:color w:val="002060"/>
          <w:sz w:val="24"/>
          <w:szCs w:val="24"/>
          <w:u w:val="single"/>
        </w:rPr>
        <w:t>I</w:t>
      </w:r>
      <w:r w:rsidRPr="004E401A">
        <w:rPr>
          <w:rFonts w:ascii="Arial Narrow" w:hAnsi="Arial Narrow" w:eastAsiaTheme="minorEastAsia" w:cstheme="minorHAnsi"/>
          <w:b/>
          <w:bCs/>
          <w:color w:val="002060"/>
          <w:sz w:val="24"/>
          <w:szCs w:val="24"/>
          <w:u w:val="single"/>
        </w:rPr>
        <w:t>tems</w:t>
      </w:r>
      <w:r w:rsidRPr="004E401A">
        <w:rPr>
          <w:rFonts w:ascii="Arial Narrow" w:hAnsi="Arial Narrow" w:eastAsiaTheme="minorEastAsia" w:cstheme="minorHAnsi"/>
          <w:color w:val="002060"/>
          <w:sz w:val="24"/>
          <w:szCs w:val="24"/>
          <w:u w:val="single"/>
        </w:rPr>
        <w:t xml:space="preserve"> </w:t>
      </w:r>
    </w:p>
    <w:p w:rsidRPr="004E401A" w:rsidR="00CE7AB3" w:rsidP="00CE7AB3" w:rsidRDefault="00CE7AB3" w14:paraId="14C3CC5E" w14:textId="77777777">
      <w:pPr>
        <w:widowControl w:val="0"/>
        <w:tabs>
          <w:tab w:val="left" w:pos="0"/>
        </w:tabs>
        <w:kinsoku w:val="0"/>
        <w:overflowPunct w:val="0"/>
        <w:autoSpaceDE w:val="0"/>
        <w:autoSpaceDN w:val="0"/>
        <w:adjustRightInd w:val="0"/>
        <w:spacing w:after="0" w:line="240" w:lineRule="auto"/>
        <w:jc w:val="both"/>
        <w:outlineLvl w:val="0"/>
        <w:rPr>
          <w:rFonts w:ascii="Arial Narrow" w:hAnsi="Arial Narrow" w:eastAsiaTheme="minorEastAsia" w:cstheme="minorHAnsi"/>
          <w:b/>
          <w:bCs/>
          <w:spacing w:val="-2"/>
        </w:rPr>
      </w:pPr>
      <w:r w:rsidRPr="004E401A">
        <w:rPr>
          <w:rFonts w:ascii="Arial Narrow" w:hAnsi="Arial Narrow" w:eastAsiaTheme="minorEastAsia" w:cstheme="minorHAnsi"/>
        </w:rPr>
        <w:t>Commonly purchased items for participant incentives include the following:</w:t>
      </w:r>
    </w:p>
    <w:p w:rsidRPr="004E401A" w:rsidR="00CE7AB3" w:rsidRDefault="00CE7AB3" w14:paraId="3683E40D" w14:textId="2AE105A7">
      <w:pPr>
        <w:pStyle w:val="ListParagraph"/>
        <w:widowControl w:val="0"/>
        <w:numPr>
          <w:ilvl w:val="0"/>
          <w:numId w:val="109"/>
        </w:numPr>
        <w:autoSpaceDE w:val="0"/>
        <w:autoSpaceDN w:val="0"/>
        <w:adjustRightInd w:val="0"/>
        <w:spacing w:after="0" w:line="240" w:lineRule="auto"/>
        <w:rPr>
          <w:rFonts w:ascii="Arial Narrow" w:hAnsi="Arial Narrow" w:eastAsiaTheme="minorEastAsia" w:cstheme="minorHAnsi"/>
        </w:rPr>
      </w:pPr>
      <w:r w:rsidRPr="004E401A">
        <w:rPr>
          <w:rFonts w:ascii="Arial Narrow" w:hAnsi="Arial Narrow" w:eastAsiaTheme="minorEastAsia" w:cstheme="minorHAnsi"/>
        </w:rPr>
        <w:t>Diapers, Wipes, and Diaper Cream (Please coordinate with diaper banks to the extent practicable).</w:t>
      </w:r>
    </w:p>
    <w:p w:rsidRPr="004E401A" w:rsidR="00CE7AB3" w:rsidRDefault="00CE7AB3" w14:paraId="7CD09F82" w14:textId="7A538DB0">
      <w:pPr>
        <w:pStyle w:val="ListParagraph"/>
        <w:widowControl w:val="0"/>
        <w:numPr>
          <w:ilvl w:val="0"/>
          <w:numId w:val="109"/>
        </w:numPr>
        <w:autoSpaceDE w:val="0"/>
        <w:autoSpaceDN w:val="0"/>
        <w:adjustRightInd w:val="0"/>
        <w:spacing w:after="0" w:line="240" w:lineRule="auto"/>
        <w:rPr>
          <w:rFonts w:ascii="Arial Narrow" w:hAnsi="Arial Narrow" w:eastAsiaTheme="minorEastAsia" w:cstheme="minorHAnsi"/>
        </w:rPr>
      </w:pPr>
      <w:r w:rsidRPr="004E401A">
        <w:rPr>
          <w:rFonts w:ascii="Arial Narrow" w:hAnsi="Arial Narrow" w:eastAsiaTheme="minorEastAsia" w:cstheme="minorHAnsi"/>
        </w:rPr>
        <w:t xml:space="preserve">Infant Care Items (i.e., thermometers, onesies, pacifiers, medicine droppers, sippy cups, baby bottles, </w:t>
      </w:r>
      <w:r w:rsidRPr="004E401A" w:rsidR="001B042D">
        <w:rPr>
          <w:rFonts w:ascii="Arial Narrow" w:hAnsi="Arial Narrow" w:eastAsiaTheme="minorEastAsia" w:cstheme="minorHAnsi"/>
        </w:rPr>
        <w:t>etc.</w:t>
      </w:r>
      <w:r w:rsidRPr="004E401A">
        <w:rPr>
          <w:rFonts w:ascii="Arial Narrow" w:hAnsi="Arial Narrow" w:eastAsiaTheme="minorEastAsia" w:cstheme="minorHAnsi"/>
        </w:rPr>
        <w:t>).</w:t>
      </w:r>
    </w:p>
    <w:p w:rsidRPr="004E401A" w:rsidR="00CE7AB3" w:rsidRDefault="00CE7AB3" w14:paraId="6A8447CB" w14:textId="012BD8A4">
      <w:pPr>
        <w:pStyle w:val="ListParagraph"/>
        <w:widowControl w:val="0"/>
        <w:numPr>
          <w:ilvl w:val="0"/>
          <w:numId w:val="109"/>
        </w:numPr>
        <w:autoSpaceDE w:val="0"/>
        <w:autoSpaceDN w:val="0"/>
        <w:adjustRightInd w:val="0"/>
        <w:spacing w:after="0" w:line="240" w:lineRule="auto"/>
        <w:rPr>
          <w:rFonts w:ascii="Arial Narrow" w:hAnsi="Arial Narrow" w:eastAsiaTheme="minorEastAsia" w:cstheme="minorHAnsi"/>
        </w:rPr>
      </w:pPr>
      <w:r w:rsidRPr="004E401A">
        <w:rPr>
          <w:rFonts w:ascii="Arial Narrow" w:hAnsi="Arial Narrow" w:eastAsiaTheme="minorEastAsia" w:cstheme="minorHAnsi"/>
        </w:rPr>
        <w:t>Books</w:t>
      </w:r>
    </w:p>
    <w:p w:rsidRPr="004E401A" w:rsidR="00CE7AB3" w:rsidRDefault="00CE7AB3" w14:paraId="6FC32377" w14:textId="29BBC8E4">
      <w:pPr>
        <w:pStyle w:val="ListParagraph"/>
        <w:widowControl w:val="0"/>
        <w:numPr>
          <w:ilvl w:val="0"/>
          <w:numId w:val="109"/>
        </w:numPr>
        <w:autoSpaceDE w:val="0"/>
        <w:autoSpaceDN w:val="0"/>
        <w:adjustRightInd w:val="0"/>
        <w:spacing w:after="0" w:line="240" w:lineRule="auto"/>
        <w:rPr>
          <w:rFonts w:ascii="Arial Narrow" w:hAnsi="Arial Narrow" w:eastAsiaTheme="minorEastAsia" w:cstheme="minorHAnsi"/>
        </w:rPr>
      </w:pPr>
      <w:r w:rsidRPr="004E401A">
        <w:rPr>
          <w:rFonts w:ascii="Arial Narrow" w:hAnsi="Arial Narrow" w:eastAsiaTheme="minorEastAsia" w:cstheme="minorHAnsi"/>
        </w:rPr>
        <w:t>Toys and Craft Items that promote development and parent/child interaction and that relate clearly to program performance or home visiting model content.</w:t>
      </w:r>
    </w:p>
    <w:p w:rsidRPr="004E401A" w:rsidR="00CE7AB3" w:rsidRDefault="00CE7AB3" w14:paraId="2C347B93" w14:textId="7C484EBD">
      <w:pPr>
        <w:pStyle w:val="ListParagraph"/>
        <w:widowControl w:val="0"/>
        <w:numPr>
          <w:ilvl w:val="0"/>
          <w:numId w:val="109"/>
        </w:numPr>
        <w:autoSpaceDE w:val="0"/>
        <w:autoSpaceDN w:val="0"/>
        <w:adjustRightInd w:val="0"/>
        <w:spacing w:after="0" w:line="240" w:lineRule="auto"/>
        <w:rPr>
          <w:rFonts w:ascii="Arial Narrow" w:hAnsi="Arial Narrow" w:eastAsiaTheme="minorEastAsia" w:cstheme="minorHAnsi"/>
        </w:rPr>
      </w:pPr>
      <w:r w:rsidRPr="004E401A">
        <w:rPr>
          <w:rFonts w:ascii="Arial Narrow" w:hAnsi="Arial Narrow" w:eastAsiaTheme="minorEastAsia" w:cstheme="minorHAnsi"/>
        </w:rPr>
        <w:t>Car Seats</w:t>
      </w:r>
    </w:p>
    <w:p w:rsidRPr="004E401A" w:rsidR="00CE7AB3" w:rsidRDefault="00CE7AB3" w14:paraId="74758D3E" w14:textId="2416A254">
      <w:pPr>
        <w:pStyle w:val="ListParagraph"/>
        <w:numPr>
          <w:ilvl w:val="0"/>
          <w:numId w:val="109"/>
        </w:numPr>
        <w:spacing w:after="0" w:line="240" w:lineRule="auto"/>
        <w:rPr>
          <w:rFonts w:ascii="Arial Narrow" w:hAnsi="Arial Narrow" w:eastAsiaTheme="minorEastAsia" w:cstheme="minorHAnsi"/>
        </w:rPr>
      </w:pPr>
      <w:proofErr w:type="spellStart"/>
      <w:r w:rsidRPr="004E401A">
        <w:rPr>
          <w:rFonts w:ascii="Arial Narrow" w:hAnsi="Arial Narrow" w:eastAsiaTheme="minorEastAsia" w:cstheme="minorHAnsi"/>
        </w:rPr>
        <w:t>Cribettes</w:t>
      </w:r>
      <w:proofErr w:type="spellEnd"/>
      <w:r w:rsidRPr="004E401A">
        <w:rPr>
          <w:rFonts w:ascii="Arial Narrow" w:hAnsi="Arial Narrow" w:eastAsiaTheme="minorEastAsia" w:cstheme="minorHAnsi"/>
        </w:rPr>
        <w:t xml:space="preserve">, Portable Cribs (i.e., Pack n’ Play®), and fitted sheets.  </w:t>
      </w:r>
    </w:p>
    <w:p w:rsidRPr="004E401A" w:rsidR="00CE7AB3" w:rsidRDefault="00CE7AB3" w14:paraId="5CB8715E" w14:textId="4F51F6F5">
      <w:pPr>
        <w:pStyle w:val="ListParagraph"/>
        <w:numPr>
          <w:ilvl w:val="0"/>
          <w:numId w:val="109"/>
        </w:numPr>
        <w:spacing w:after="0" w:line="240" w:lineRule="auto"/>
        <w:rPr>
          <w:rFonts w:ascii="Arial Narrow" w:hAnsi="Arial Narrow" w:eastAsiaTheme="minorEastAsia" w:cstheme="minorHAnsi"/>
        </w:rPr>
      </w:pPr>
      <w:r w:rsidRPr="004E401A">
        <w:rPr>
          <w:rFonts w:ascii="Arial Narrow" w:hAnsi="Arial Narrow" w:eastAsiaTheme="minorEastAsia" w:cstheme="minorHAnsi"/>
        </w:rPr>
        <w:t>Safety/Baby Proofing Items (i.e., gates).</w:t>
      </w:r>
    </w:p>
    <w:p w:rsidRPr="004E401A" w:rsidR="00CE7AB3" w:rsidRDefault="00CE7AB3" w14:paraId="2AE20814" w14:textId="1D3F9841">
      <w:pPr>
        <w:pStyle w:val="ListParagraph"/>
        <w:numPr>
          <w:ilvl w:val="0"/>
          <w:numId w:val="109"/>
        </w:numPr>
        <w:spacing w:after="0" w:line="240" w:lineRule="auto"/>
        <w:rPr>
          <w:rFonts w:ascii="Arial Narrow" w:hAnsi="Arial Narrow" w:eastAsiaTheme="minorEastAsia" w:cstheme="minorHAnsi"/>
        </w:rPr>
      </w:pPr>
      <w:r w:rsidRPr="004E401A">
        <w:rPr>
          <w:rFonts w:ascii="Arial Narrow" w:hAnsi="Arial Narrow" w:eastAsiaTheme="minorEastAsia" w:cstheme="minorHAnsi"/>
        </w:rPr>
        <w:t>Highchairs</w:t>
      </w:r>
    </w:p>
    <w:p w:rsidRPr="004E401A" w:rsidR="00CE7AB3" w:rsidRDefault="00CE7AB3" w14:paraId="3C5CB471" w14:textId="6C399155">
      <w:pPr>
        <w:pStyle w:val="ListParagraph"/>
        <w:numPr>
          <w:ilvl w:val="0"/>
          <w:numId w:val="109"/>
        </w:numPr>
        <w:spacing w:after="0" w:line="240" w:lineRule="auto"/>
        <w:rPr>
          <w:rFonts w:ascii="Arial Narrow" w:hAnsi="Arial Narrow" w:eastAsiaTheme="minorEastAsia" w:cstheme="minorHAnsi"/>
        </w:rPr>
      </w:pPr>
      <w:r w:rsidRPr="004E401A">
        <w:rPr>
          <w:rFonts w:ascii="Arial Narrow" w:hAnsi="Arial Narrow" w:eastAsiaTheme="minorEastAsia" w:cstheme="minorHAnsi"/>
        </w:rPr>
        <w:t>Strollers</w:t>
      </w:r>
    </w:p>
    <w:p w:rsidRPr="004E401A" w:rsidR="00CE7AB3" w:rsidRDefault="00CE7AB3" w14:paraId="4B833056" w14:textId="6EAD170D">
      <w:pPr>
        <w:pStyle w:val="ListParagraph"/>
        <w:numPr>
          <w:ilvl w:val="0"/>
          <w:numId w:val="109"/>
        </w:numPr>
        <w:spacing w:after="0" w:line="240" w:lineRule="auto"/>
        <w:rPr>
          <w:rFonts w:ascii="Arial Narrow" w:hAnsi="Arial Narrow" w:eastAsiaTheme="minorEastAsia" w:cstheme="minorHAnsi"/>
        </w:rPr>
      </w:pPr>
      <w:r w:rsidRPr="004E401A">
        <w:rPr>
          <w:rFonts w:ascii="Arial Narrow" w:hAnsi="Arial Narrow" w:eastAsiaTheme="minorEastAsia" w:cstheme="minorHAnsi"/>
        </w:rPr>
        <w:t xml:space="preserve">Public transit passes, gas cards, taxi vouchers, or other travel vouchers for enrolled participants to participate in approved program activities or attend well-child or pre-or-postnatal visits. </w:t>
      </w:r>
    </w:p>
    <w:p w:rsidRPr="004E401A" w:rsidR="00CE7AB3" w:rsidRDefault="00CE7AB3" w14:paraId="02E2328E" w14:textId="4E9E8ADD">
      <w:pPr>
        <w:pStyle w:val="ListParagraph"/>
        <w:numPr>
          <w:ilvl w:val="0"/>
          <w:numId w:val="109"/>
        </w:numPr>
        <w:spacing w:after="0" w:line="240" w:lineRule="auto"/>
        <w:rPr>
          <w:rFonts w:ascii="Arial Narrow" w:hAnsi="Arial Narrow" w:eastAsiaTheme="minorEastAsia" w:cstheme="minorHAnsi"/>
        </w:rPr>
      </w:pPr>
      <w:r w:rsidRPr="004E401A">
        <w:rPr>
          <w:rFonts w:ascii="Arial Narrow" w:hAnsi="Arial Narrow" w:eastAsiaTheme="minorEastAsia" w:cstheme="minorHAnsi"/>
        </w:rPr>
        <w:t xml:space="preserve">Prepaid grocery cards to motivate or enable enrolled participants to participate in activities within the scope of the program are allowable.  This includes participation in surveys or groups, such as advisory groups.  Prepaid cards may not be redeemed for cash or used for unallowable items, including, but not limited to, the purchase of alcohol, tobacco, illegal drugs or other substances, or firearms.    </w:t>
      </w:r>
    </w:p>
    <w:p w:rsidRPr="004E401A" w:rsidR="00CE7AB3" w:rsidRDefault="00CE7AB3" w14:paraId="3ABA26DC" w14:textId="39913B60">
      <w:pPr>
        <w:pStyle w:val="ListParagraph"/>
        <w:numPr>
          <w:ilvl w:val="0"/>
          <w:numId w:val="109"/>
        </w:numPr>
        <w:spacing w:after="0" w:line="240" w:lineRule="auto"/>
        <w:rPr>
          <w:rFonts w:ascii="Arial Narrow" w:hAnsi="Arial Narrow" w:eastAsiaTheme="minorEastAsia" w:cstheme="minorHAnsi"/>
        </w:rPr>
      </w:pPr>
      <w:r w:rsidRPr="004E401A">
        <w:rPr>
          <w:rFonts w:ascii="Arial Narrow" w:hAnsi="Arial Narrow" w:eastAsiaTheme="minorEastAsia" w:cstheme="minorHAnsi"/>
        </w:rPr>
        <w:t>Prepaid phone cards and/or data plans required for enrolled participants to participate in virtual home visits or other approved program activities.</w:t>
      </w:r>
    </w:p>
    <w:p w:rsidRPr="004E401A" w:rsidR="00EF6E91" w:rsidP="00981FDF" w:rsidRDefault="00EF6E91" w14:paraId="74F69D7A" w14:textId="77777777">
      <w:pPr>
        <w:widowControl w:val="0"/>
        <w:autoSpaceDE w:val="0"/>
        <w:autoSpaceDN w:val="0"/>
        <w:adjustRightInd w:val="0"/>
        <w:spacing w:after="0" w:line="240" w:lineRule="auto"/>
        <w:rPr>
          <w:rFonts w:ascii="Arial Narrow" w:hAnsi="Arial Narrow" w:eastAsiaTheme="minorEastAsia" w:cstheme="minorHAnsi"/>
        </w:rPr>
      </w:pPr>
    </w:p>
    <w:p w:rsidRPr="004E401A" w:rsidR="00A5106C" w:rsidP="00981FDF" w:rsidRDefault="007613F3" w14:paraId="0462715F" w14:textId="024886C2">
      <w:pPr>
        <w:widowControl w:val="0"/>
        <w:autoSpaceDE w:val="0"/>
        <w:autoSpaceDN w:val="0"/>
        <w:adjustRightInd w:val="0"/>
        <w:spacing w:after="0" w:line="240" w:lineRule="auto"/>
        <w:rPr>
          <w:rFonts w:ascii="Arial Narrow" w:hAnsi="Arial Narrow" w:eastAsiaTheme="minorEastAsia" w:cstheme="minorHAnsi"/>
          <w:sz w:val="24"/>
          <w:szCs w:val="24"/>
          <w:u w:val="single"/>
        </w:rPr>
      </w:pPr>
      <w:r w:rsidRPr="004E401A">
        <w:rPr>
          <w:rFonts w:ascii="Arial Narrow" w:hAnsi="Arial Narrow" w:eastAsiaTheme="minorEastAsia" w:cstheme="minorHAnsi"/>
          <w:b/>
          <w:bCs/>
          <w:color w:val="002060"/>
          <w:sz w:val="24"/>
          <w:szCs w:val="24"/>
          <w:u w:val="single"/>
        </w:rPr>
        <w:t xml:space="preserve">Unallowable </w:t>
      </w:r>
      <w:r w:rsidRPr="004E401A" w:rsidR="00A5106C">
        <w:rPr>
          <w:rFonts w:ascii="Arial Narrow" w:hAnsi="Arial Narrow" w:eastAsiaTheme="minorEastAsia" w:cstheme="minorHAnsi"/>
          <w:b/>
          <w:bCs/>
          <w:color w:val="002060"/>
          <w:sz w:val="24"/>
          <w:szCs w:val="24"/>
          <w:u w:val="single"/>
        </w:rPr>
        <w:t>I</w:t>
      </w:r>
      <w:r w:rsidRPr="004E401A">
        <w:rPr>
          <w:rFonts w:ascii="Arial Narrow" w:hAnsi="Arial Narrow" w:eastAsiaTheme="minorEastAsia" w:cstheme="minorHAnsi"/>
          <w:b/>
          <w:bCs/>
          <w:color w:val="002060"/>
          <w:sz w:val="24"/>
          <w:szCs w:val="24"/>
          <w:u w:val="single"/>
        </w:rPr>
        <w:t>tems</w:t>
      </w:r>
    </w:p>
    <w:p w:rsidRPr="004E401A" w:rsidR="00CE7AB3" w:rsidP="00CE7AB3" w:rsidRDefault="00CE7AB3" w14:paraId="5480D4EF" w14:textId="77777777">
      <w:pPr>
        <w:widowControl w:val="0"/>
        <w:autoSpaceDE w:val="0"/>
        <w:autoSpaceDN w:val="0"/>
        <w:adjustRightInd w:val="0"/>
        <w:spacing w:after="0" w:line="240" w:lineRule="auto"/>
        <w:rPr>
          <w:rFonts w:ascii="Arial Narrow" w:hAnsi="Arial Narrow" w:eastAsiaTheme="minorEastAsia" w:cstheme="minorHAnsi"/>
        </w:rPr>
      </w:pPr>
      <w:r w:rsidRPr="004E401A">
        <w:rPr>
          <w:rFonts w:ascii="Arial Narrow" w:hAnsi="Arial Narrow" w:eastAsiaTheme="minorEastAsia" w:cstheme="minorHAnsi"/>
        </w:rPr>
        <w:t>Participant incentives that are not allowable costs under the IDHS Home Visiting program include the following:</w:t>
      </w:r>
    </w:p>
    <w:p w:rsidRPr="004E401A" w:rsidR="00CE7AB3" w:rsidRDefault="00CE7AB3" w14:paraId="6D75C4D7" w14:textId="3BEC0178">
      <w:pPr>
        <w:pStyle w:val="ListParagraph"/>
        <w:widowControl w:val="0"/>
        <w:numPr>
          <w:ilvl w:val="0"/>
          <w:numId w:val="110"/>
        </w:numPr>
        <w:autoSpaceDE w:val="0"/>
        <w:autoSpaceDN w:val="0"/>
        <w:adjustRightInd w:val="0"/>
        <w:spacing w:after="0" w:line="240" w:lineRule="auto"/>
        <w:rPr>
          <w:rFonts w:ascii="Arial Narrow" w:hAnsi="Arial Narrow" w:eastAsiaTheme="minorEastAsia" w:cstheme="minorHAnsi"/>
        </w:rPr>
      </w:pPr>
      <w:r w:rsidRPr="004E401A">
        <w:rPr>
          <w:rFonts w:ascii="Arial Narrow" w:hAnsi="Arial Narrow" w:eastAsiaTheme="minorEastAsia" w:cstheme="minorHAnsi"/>
        </w:rPr>
        <w:t xml:space="preserve">Food and infant formula  </w:t>
      </w:r>
    </w:p>
    <w:p w:rsidRPr="004E401A" w:rsidR="00CE7AB3" w:rsidRDefault="00CE7AB3" w14:paraId="5A0D5B26" w14:textId="4EAF405A">
      <w:pPr>
        <w:pStyle w:val="ListParagraph"/>
        <w:widowControl w:val="0"/>
        <w:numPr>
          <w:ilvl w:val="0"/>
          <w:numId w:val="110"/>
        </w:numPr>
        <w:autoSpaceDE w:val="0"/>
        <w:autoSpaceDN w:val="0"/>
        <w:adjustRightInd w:val="0"/>
        <w:spacing w:after="0" w:line="240" w:lineRule="auto"/>
        <w:rPr>
          <w:rFonts w:ascii="Arial Narrow" w:hAnsi="Arial Narrow" w:eastAsiaTheme="minorEastAsia" w:cstheme="minorHAnsi"/>
        </w:rPr>
      </w:pPr>
      <w:r w:rsidRPr="004E401A">
        <w:rPr>
          <w:rFonts w:ascii="Arial Narrow" w:hAnsi="Arial Narrow" w:eastAsiaTheme="minorEastAsia" w:cstheme="minorHAnsi"/>
        </w:rPr>
        <w:t xml:space="preserve">Technology (i.e., tablets, laptops) for families </w:t>
      </w:r>
    </w:p>
    <w:p w:rsidRPr="004E401A" w:rsidR="00CE7AB3" w:rsidRDefault="00CE7AB3" w14:paraId="4D6EA223" w14:textId="12FB820D">
      <w:pPr>
        <w:pStyle w:val="ListParagraph"/>
        <w:widowControl w:val="0"/>
        <w:numPr>
          <w:ilvl w:val="0"/>
          <w:numId w:val="110"/>
        </w:numPr>
        <w:tabs>
          <w:tab w:val="left" w:pos="720"/>
          <w:tab w:val="left" w:pos="1440"/>
          <w:tab w:val="center" w:pos="4680"/>
        </w:tabs>
        <w:autoSpaceDE w:val="0"/>
        <w:autoSpaceDN w:val="0"/>
        <w:adjustRightInd w:val="0"/>
        <w:spacing w:after="0" w:line="240" w:lineRule="auto"/>
        <w:rPr>
          <w:rFonts w:ascii="Arial Narrow" w:hAnsi="Arial Narrow" w:eastAsiaTheme="minorEastAsia" w:cstheme="minorHAnsi"/>
        </w:rPr>
      </w:pPr>
      <w:r w:rsidRPr="004E401A">
        <w:rPr>
          <w:rFonts w:ascii="Arial Narrow" w:hAnsi="Arial Narrow" w:eastAsiaTheme="minorEastAsia" w:cstheme="minorHAnsi"/>
        </w:rPr>
        <w:t>Cribs and crib bumper pads</w:t>
      </w:r>
      <w:r w:rsidRPr="004E401A">
        <w:rPr>
          <w:rFonts w:ascii="Arial Narrow" w:hAnsi="Arial Narrow" w:eastAsiaTheme="minorEastAsia" w:cstheme="minorHAnsi"/>
        </w:rPr>
        <w:tab/>
      </w:r>
    </w:p>
    <w:p w:rsidRPr="004E401A" w:rsidR="00CE7AB3" w:rsidRDefault="00CE7AB3" w14:paraId="284EF0AF" w14:textId="6CEF91F8">
      <w:pPr>
        <w:pStyle w:val="ListParagraph"/>
        <w:widowControl w:val="0"/>
        <w:numPr>
          <w:ilvl w:val="0"/>
          <w:numId w:val="110"/>
        </w:numPr>
        <w:autoSpaceDE w:val="0"/>
        <w:autoSpaceDN w:val="0"/>
        <w:adjustRightInd w:val="0"/>
        <w:spacing w:after="0" w:line="240" w:lineRule="auto"/>
        <w:rPr>
          <w:rFonts w:ascii="Arial Narrow" w:hAnsi="Arial Narrow" w:eastAsiaTheme="minorEastAsia" w:cstheme="minorHAnsi"/>
        </w:rPr>
      </w:pPr>
      <w:r w:rsidRPr="004E401A">
        <w:rPr>
          <w:rFonts w:ascii="Arial Narrow" w:hAnsi="Arial Narrow" w:eastAsiaTheme="minorEastAsia" w:cstheme="minorHAnsi"/>
        </w:rPr>
        <w:t xml:space="preserve">Meals that would be considered “entertainment” would be unallowable. Costs of entertainment, including amusement, diversion, and social activities and any associated costs are unallowable, except where specific costs that might otherwise be considered entertainment have a programmatic purpose and are authorized either in the approved budget for the award or with prior written approval of the IDHS Home Visiting. The costs of refreshments and snacks for enrolled individuals/families participating in group activities that are an integral component of the home visiting programs are allowable (e.g., nutritious snacks for dads’ group meetings). </w:t>
      </w:r>
    </w:p>
    <w:p w:rsidRPr="004E401A" w:rsidR="007613F3" w:rsidP="00981FDF" w:rsidRDefault="007613F3" w14:paraId="6545509C" w14:textId="77777777">
      <w:pPr>
        <w:widowControl w:val="0"/>
        <w:autoSpaceDE w:val="0"/>
        <w:autoSpaceDN w:val="0"/>
        <w:adjustRightInd w:val="0"/>
        <w:spacing w:after="0" w:line="240" w:lineRule="auto"/>
        <w:rPr>
          <w:rFonts w:ascii="Arial Narrow" w:hAnsi="Arial Narrow" w:eastAsiaTheme="minorEastAsia" w:cstheme="minorHAnsi"/>
        </w:rPr>
      </w:pPr>
    </w:p>
    <w:p w:rsidRPr="004E401A" w:rsidR="00CE7AB3" w:rsidP="00CE7AB3" w:rsidRDefault="00CE7AB3" w14:paraId="19063D11" w14:textId="77777777">
      <w:pPr>
        <w:widowControl w:val="0"/>
        <w:autoSpaceDE w:val="0"/>
        <w:autoSpaceDN w:val="0"/>
        <w:adjustRightInd w:val="0"/>
        <w:spacing w:after="0" w:line="240" w:lineRule="auto"/>
        <w:rPr>
          <w:rFonts w:ascii="Arial Narrow" w:hAnsi="Arial Narrow" w:eastAsiaTheme="minorEastAsia" w:cstheme="minorHAnsi"/>
        </w:rPr>
      </w:pPr>
      <w:r w:rsidRPr="004E401A">
        <w:rPr>
          <w:rFonts w:ascii="Arial Narrow" w:hAnsi="Arial Narrow" w:eastAsiaTheme="minorEastAsia" w:cstheme="minorHAnsi"/>
        </w:rPr>
        <w:t xml:space="preserve">All goods provided to families must meet applicable safety standards and must not have been recalled.  </w:t>
      </w:r>
    </w:p>
    <w:p w:rsidRPr="004E401A" w:rsidR="00CE7AB3" w:rsidP="00CE7AB3" w:rsidRDefault="00CE7AB3" w14:paraId="1F61789D" w14:textId="77777777">
      <w:pPr>
        <w:widowControl w:val="0"/>
        <w:autoSpaceDE w:val="0"/>
        <w:autoSpaceDN w:val="0"/>
        <w:adjustRightInd w:val="0"/>
        <w:spacing w:after="0" w:line="240" w:lineRule="auto"/>
        <w:rPr>
          <w:rFonts w:ascii="Arial Narrow" w:hAnsi="Arial Narrow" w:eastAsiaTheme="minorEastAsia" w:cstheme="minorHAnsi"/>
        </w:rPr>
      </w:pPr>
    </w:p>
    <w:p w:rsidRPr="004E401A" w:rsidR="00CE7AB3" w:rsidP="566BE870" w:rsidRDefault="7D4383F5" w14:paraId="795CE4CA" w14:textId="71149646">
      <w:pPr>
        <w:widowControl w:val="0"/>
        <w:autoSpaceDE w:val="0"/>
        <w:autoSpaceDN w:val="0"/>
        <w:adjustRightInd w:val="0"/>
        <w:spacing w:after="0" w:line="240" w:lineRule="auto"/>
        <w:rPr>
          <w:rFonts w:ascii="Arial Narrow" w:hAnsi="Arial Narrow" w:eastAsia="游明朝" w:eastAsiaTheme="minorEastAsia"/>
        </w:rPr>
      </w:pPr>
      <w:r w:rsidRPr="566BE870" w:rsidR="7D4383F5">
        <w:rPr>
          <w:rFonts w:ascii="Arial Narrow" w:hAnsi="Arial Narrow" w:eastAsia="游明朝" w:eastAsiaTheme="minorEastAsia"/>
        </w:rPr>
        <w:t xml:space="preserve">Participant incentives should be budgeted for in the “supply” line item and should be labeled “Participant Incentives” and must include a list of the specific </w:t>
      </w:r>
      <w:r w:rsidRPr="566BE870" w:rsidR="7D4383F5">
        <w:rPr>
          <w:rFonts w:ascii="Arial Narrow" w:hAnsi="Arial Narrow" w:eastAsia="游明朝" w:eastAsiaTheme="minorEastAsia"/>
        </w:rPr>
        <w:t>ite</w:t>
      </w:r>
      <w:r w:rsidRPr="566BE870" w:rsidR="7D4383F5">
        <w:rPr>
          <w:rFonts w:ascii="Arial Narrow" w:hAnsi="Arial Narrow" w:eastAsia="游明朝" w:eastAsiaTheme="minorEastAsia"/>
        </w:rPr>
        <w:t>ms</w:t>
      </w:r>
      <w:r w:rsidRPr="566BE870" w:rsidR="7D4383F5">
        <w:rPr>
          <w:rFonts w:ascii="Arial Narrow" w:hAnsi="Arial Narrow" w:eastAsia="游明朝" w:eastAsiaTheme="minorEastAsia"/>
        </w:rPr>
        <w:t xml:space="preserve"> to be </w:t>
      </w:r>
      <w:r w:rsidRPr="566BE870" w:rsidR="7D4383F5">
        <w:rPr>
          <w:rFonts w:ascii="Arial Narrow" w:hAnsi="Arial Narrow" w:eastAsia="游明朝" w:eastAsiaTheme="minorEastAsia"/>
        </w:rPr>
        <w:t>purchased</w:t>
      </w:r>
      <w:r w:rsidRPr="566BE870" w:rsidR="7D4383F5">
        <w:rPr>
          <w:rFonts w:ascii="Arial Narrow" w:hAnsi="Arial Narrow" w:eastAsia="游明朝" w:eastAsiaTheme="minorEastAsia"/>
        </w:rPr>
        <w:t>. Costs must be broken out by number of items and per item cost</w:t>
      </w:r>
      <w:r w:rsidRPr="566BE870" w:rsidR="7D4383F5">
        <w:rPr>
          <w:rFonts w:ascii="Arial Narrow" w:hAnsi="Arial Narrow" w:eastAsia="游明朝" w:eastAsiaTheme="minorEastAsia"/>
        </w:rPr>
        <w:t xml:space="preserve">.  </w:t>
      </w:r>
      <w:r w:rsidRPr="566BE870" w:rsidR="7D4383F5">
        <w:rPr>
          <w:rFonts w:ascii="Arial Narrow" w:hAnsi="Arial Narrow" w:eastAsia="游明朝" w:eastAsiaTheme="minorEastAsia"/>
        </w:rPr>
        <w:t>The budget narrative must describe how the incentives relate to program performance or home visiting</w:t>
      </w:r>
      <w:r w:rsidRPr="566BE870" w:rsidR="7D4383F5">
        <w:rPr>
          <w:rFonts w:ascii="Arial Narrow" w:hAnsi="Arial Narrow" w:eastAsia="游明朝" w:eastAsiaTheme="minorEastAsia"/>
          <w:sz w:val="24"/>
          <w:szCs w:val="24"/>
        </w:rPr>
        <w:t xml:space="preserve"> </w:t>
      </w:r>
      <w:r w:rsidRPr="566BE870" w:rsidR="7D4383F5">
        <w:rPr>
          <w:rFonts w:ascii="Arial Narrow" w:hAnsi="Arial Narrow" w:eastAsia="游明朝" w:eastAsiaTheme="minorEastAsia"/>
        </w:rPr>
        <w:t xml:space="preserve">model content. </w:t>
      </w:r>
    </w:p>
    <w:p w:rsidRPr="004E401A" w:rsidR="00CE7AB3" w:rsidP="00CE7AB3" w:rsidRDefault="00CE7AB3" w14:paraId="7BC21DB4" w14:textId="77777777">
      <w:pPr>
        <w:widowControl w:val="0"/>
        <w:autoSpaceDE w:val="0"/>
        <w:autoSpaceDN w:val="0"/>
        <w:adjustRightInd w:val="0"/>
        <w:spacing w:after="0" w:line="240" w:lineRule="auto"/>
        <w:rPr>
          <w:rFonts w:ascii="Arial Narrow" w:hAnsi="Arial Narrow" w:eastAsiaTheme="minorEastAsia" w:cstheme="minorHAnsi"/>
        </w:rPr>
      </w:pPr>
    </w:p>
    <w:p w:rsidRPr="004E401A" w:rsidR="00CE7AB3" w:rsidP="00CE7AB3" w:rsidRDefault="00CE7AB3" w14:paraId="60FA7A33" w14:textId="77777777">
      <w:pPr>
        <w:widowControl w:val="0"/>
        <w:autoSpaceDE w:val="0"/>
        <w:autoSpaceDN w:val="0"/>
        <w:adjustRightInd w:val="0"/>
        <w:spacing w:after="0" w:line="240" w:lineRule="auto"/>
        <w:rPr>
          <w:rFonts w:ascii="Arial Narrow" w:hAnsi="Arial Narrow" w:eastAsiaTheme="minorEastAsia" w:cstheme="minorHAnsi"/>
        </w:rPr>
      </w:pPr>
      <w:r w:rsidRPr="004E401A">
        <w:rPr>
          <w:rFonts w:ascii="Arial Narrow" w:hAnsi="Arial Narrow" w:eastAsiaTheme="minorEastAsia" w:cstheme="minorHAnsi"/>
        </w:rPr>
        <w:t xml:space="preserve">Participant incentives must only be provided to enrolled and established participants of home visiting or group services. If one does not already exist, IDHS Home Visiting sites are required to establish guidance related to incentive giving and include this in the organization’s policy and procedure manual. </w:t>
      </w:r>
    </w:p>
    <w:p w:rsidRPr="004E401A" w:rsidR="00CE7AB3" w:rsidP="00CE7AB3" w:rsidRDefault="00CE7AB3" w14:paraId="042EE174" w14:textId="77777777">
      <w:pPr>
        <w:widowControl w:val="0"/>
        <w:autoSpaceDE w:val="0"/>
        <w:autoSpaceDN w:val="0"/>
        <w:adjustRightInd w:val="0"/>
        <w:spacing w:after="0" w:line="240" w:lineRule="auto"/>
        <w:rPr>
          <w:rFonts w:ascii="Arial Narrow" w:hAnsi="Arial Narrow" w:eastAsiaTheme="minorEastAsia" w:cstheme="minorHAnsi"/>
        </w:rPr>
      </w:pPr>
    </w:p>
    <w:p w:rsidRPr="004E401A" w:rsidR="00CE7AB3" w:rsidP="00CE7AB3" w:rsidRDefault="00CE7AB3" w14:paraId="158BDA56" w14:textId="77777777">
      <w:pPr>
        <w:widowControl w:val="0"/>
        <w:autoSpaceDE w:val="0"/>
        <w:autoSpaceDN w:val="0"/>
        <w:adjustRightInd w:val="0"/>
        <w:spacing w:after="0" w:line="240" w:lineRule="auto"/>
        <w:rPr>
          <w:rFonts w:ascii="Arial Narrow" w:hAnsi="Arial Narrow" w:eastAsiaTheme="minorEastAsia" w:cstheme="minorHAnsi"/>
        </w:rPr>
      </w:pPr>
      <w:r w:rsidRPr="004E401A">
        <w:rPr>
          <w:rFonts w:ascii="Arial Narrow" w:hAnsi="Arial Narrow" w:eastAsiaTheme="minorEastAsia" w:cstheme="minorHAnsi"/>
        </w:rPr>
        <w:t xml:space="preserve">All IDHS Home Visiting programs must adhere to their written organizational incentive policy and maintain appropriate documentation for the purchase and distribution of pre-paid grocery, phone/data, and transportation cards and passes. Grant recipients have the ultimate responsibility to track and account for all grant funds spent and ensure that all incentives are reasonable, both on an individual basis and on an aggregate basis (not to exceed 10-12% of the total budget).  </w:t>
      </w:r>
    </w:p>
    <w:p w:rsidRPr="004E401A" w:rsidR="00CE7AB3" w:rsidP="00CE7AB3" w:rsidRDefault="00CE7AB3" w14:paraId="3143DBC0" w14:textId="77777777">
      <w:pPr>
        <w:widowControl w:val="0"/>
        <w:autoSpaceDE w:val="0"/>
        <w:autoSpaceDN w:val="0"/>
        <w:adjustRightInd w:val="0"/>
        <w:spacing w:after="0" w:line="240" w:lineRule="auto"/>
        <w:rPr>
          <w:rFonts w:ascii="Arial Narrow" w:hAnsi="Arial Narrow" w:eastAsiaTheme="minorEastAsia" w:cstheme="minorHAnsi"/>
        </w:rPr>
      </w:pPr>
    </w:p>
    <w:p w:rsidRPr="004E401A" w:rsidR="00CE7AB3" w:rsidP="00CE7AB3" w:rsidRDefault="00CE7AB3" w14:paraId="13522BAB" w14:textId="77777777">
      <w:pPr>
        <w:widowControl w:val="0"/>
        <w:autoSpaceDE w:val="0"/>
        <w:autoSpaceDN w:val="0"/>
        <w:adjustRightInd w:val="0"/>
        <w:spacing w:after="0" w:line="240" w:lineRule="auto"/>
        <w:rPr>
          <w:rFonts w:ascii="Arial Narrow" w:hAnsi="Arial Narrow" w:eastAsiaTheme="minorEastAsia" w:cstheme="minorHAnsi"/>
        </w:rPr>
      </w:pPr>
      <w:r w:rsidRPr="004E401A">
        <w:rPr>
          <w:rFonts w:ascii="Arial Narrow" w:hAnsi="Arial Narrow" w:eastAsiaTheme="minorEastAsia" w:cstheme="minorHAnsi"/>
        </w:rPr>
        <w:t>Different requirements apply to FY25 MIECHV ARP grants.  If you have a FY25 MIECHV ARP grant, please refer to your approved FY25 budget and MIECHV ARP program guidance for additional information.  Please note that all FY25 MIECHV ARP funds expire 9/30/24.</w:t>
      </w:r>
    </w:p>
    <w:p w:rsidRPr="004E401A" w:rsidR="00CE7AB3" w:rsidP="00981FDF" w:rsidRDefault="00CE7AB3" w14:paraId="4E4DF9D6" w14:textId="77777777">
      <w:pPr>
        <w:widowControl w:val="0"/>
        <w:autoSpaceDE w:val="0"/>
        <w:autoSpaceDN w:val="0"/>
        <w:adjustRightInd w:val="0"/>
        <w:spacing w:after="0" w:line="240" w:lineRule="auto"/>
        <w:rPr>
          <w:rFonts w:ascii="Arial Narrow" w:hAnsi="Arial Narrow" w:eastAsiaTheme="minorEastAsia" w:cstheme="minorHAnsi"/>
          <w:b/>
          <w:bCs/>
          <w:color w:val="002060"/>
        </w:rPr>
      </w:pPr>
    </w:p>
    <w:p w:rsidRPr="001B042D" w:rsidR="00475AE0" w:rsidP="001B042D" w:rsidRDefault="00475AE0" w14:paraId="582F981A" w14:textId="2F6A0A51">
      <w:pPr>
        <w:widowControl w:val="0"/>
        <w:spacing w:after="0" w:line="240" w:lineRule="auto"/>
        <w:rPr>
          <w:rFonts w:ascii="Arial Narrow" w:hAnsi="Arial Narrow" w:eastAsiaTheme="minorEastAsia"/>
          <w:b/>
          <w:bCs/>
          <w:color w:val="002060"/>
          <w:sz w:val="24"/>
          <w:szCs w:val="24"/>
        </w:rPr>
      </w:pPr>
    </w:p>
    <w:p w:rsidRPr="00981FDF" w:rsidR="00C47706" w:rsidP="00981FDF" w:rsidRDefault="00C47706" w14:paraId="121A95AD" w14:textId="20ECD5EE">
      <w:pPr>
        <w:shd w:val="clear" w:color="auto" w:fill="FFFFFF"/>
        <w:spacing w:after="0" w:line="240" w:lineRule="auto"/>
        <w:rPr>
          <w:rFonts w:ascii="Arial Narrow" w:hAnsi="Arial Narrow" w:eastAsia="Times New Roman" w:cs="Arial"/>
          <w:color w:val="000000"/>
          <w:sz w:val="24"/>
          <w:szCs w:val="24"/>
        </w:rPr>
      </w:pPr>
    </w:p>
    <w:p w:rsidRPr="00981FDF" w:rsidR="00C47706" w:rsidP="00981FDF" w:rsidRDefault="00C47706" w14:paraId="75C7C21D" w14:textId="0B6EC3E8">
      <w:pPr>
        <w:shd w:val="clear" w:color="auto" w:fill="FFFFFF"/>
        <w:spacing w:after="0" w:line="240" w:lineRule="auto"/>
        <w:rPr>
          <w:rFonts w:ascii="Arial Narrow" w:hAnsi="Arial Narrow" w:eastAsia="Times New Roman" w:cs="Arial"/>
          <w:color w:val="000000"/>
          <w:sz w:val="24"/>
          <w:szCs w:val="24"/>
        </w:rPr>
      </w:pPr>
    </w:p>
    <w:p w:rsidRPr="00981FDF" w:rsidR="00C47706" w:rsidP="00981FDF" w:rsidRDefault="00C47706" w14:paraId="16B6F1E0" w14:textId="7673287E">
      <w:pPr>
        <w:shd w:val="clear" w:color="auto" w:fill="FFFFFF"/>
        <w:spacing w:after="0" w:line="240" w:lineRule="auto"/>
        <w:rPr>
          <w:rFonts w:ascii="Arial Narrow" w:hAnsi="Arial Narrow" w:eastAsia="Times New Roman" w:cs="Arial"/>
          <w:color w:val="000000"/>
          <w:sz w:val="24"/>
          <w:szCs w:val="24"/>
        </w:rPr>
      </w:pPr>
    </w:p>
    <w:p w:rsidRPr="00981FDF" w:rsidR="0080773A" w:rsidP="00A5106C" w:rsidRDefault="00A5106C" w14:paraId="38C28DA8" w14:textId="03350B6A">
      <w:pPr>
        <w:rPr>
          <w:rFonts w:ascii="Arial Narrow" w:hAnsi="Arial Narrow" w:eastAsia="Times New Roman" w:cs="Arial"/>
          <w:color w:val="000000"/>
          <w:sz w:val="24"/>
          <w:szCs w:val="24"/>
        </w:rPr>
      </w:pPr>
      <w:r>
        <w:rPr>
          <w:rFonts w:ascii="Arial Narrow" w:hAnsi="Arial Narrow" w:eastAsia="Times New Roman" w:cs="Arial"/>
          <w:color w:val="000000"/>
          <w:sz w:val="24"/>
          <w:szCs w:val="24"/>
        </w:rPr>
        <w:br w:type="page"/>
      </w:r>
    </w:p>
    <w:tbl>
      <w:tblPr>
        <w:tblStyle w:val="TableGrid"/>
        <w:tblW w:w="0" w:type="auto"/>
        <w:tblLook w:val="04A0" w:firstRow="1" w:lastRow="0" w:firstColumn="1" w:lastColumn="0" w:noHBand="0" w:noVBand="1"/>
      </w:tblPr>
      <w:tblGrid>
        <w:gridCol w:w="5845"/>
        <w:gridCol w:w="3505"/>
      </w:tblGrid>
      <w:tr w:rsidRPr="00981FDF" w:rsidR="0080773A" w:rsidTr="4ED8F167" w14:paraId="153479E7" w14:textId="77777777">
        <w:tc>
          <w:tcPr>
            <w:tcW w:w="9350" w:type="dxa"/>
            <w:gridSpan w:val="2"/>
            <w:tcBorders>
              <w:bottom w:val="nil"/>
            </w:tcBorders>
            <w:shd w:val="clear" w:color="auto" w:fill="002060"/>
          </w:tcPr>
          <w:p w:rsidRPr="00981FDF" w:rsidR="0080773A" w:rsidP="00981FDF" w:rsidRDefault="0080773A" w14:paraId="6D273BF8" w14:textId="77777777">
            <w:pPr>
              <w:jc w:val="center"/>
              <w:rPr>
                <w:rFonts w:ascii="Arial Narrow" w:hAnsi="Arial Narrow" w:eastAsia="Calibri" w:cs="Calibri"/>
                <w:b/>
                <w:bCs/>
                <w:sz w:val="24"/>
                <w:szCs w:val="24"/>
              </w:rPr>
            </w:pPr>
            <w:r w:rsidRPr="00981FDF">
              <w:rPr>
                <w:rFonts w:ascii="Arial Narrow" w:hAnsi="Arial Narrow" w:eastAsia="Calibri" w:cs="Calibri"/>
                <w:b/>
                <w:bCs/>
                <w:sz w:val="24"/>
                <w:szCs w:val="24"/>
              </w:rPr>
              <w:t>STANDARD OPERATING PROCEDURE</w:t>
            </w:r>
          </w:p>
        </w:tc>
      </w:tr>
      <w:tr w:rsidRPr="00981FDF" w:rsidR="0080773A" w:rsidTr="00766DC7" w14:paraId="49E72DDC" w14:textId="77777777">
        <w:tc>
          <w:tcPr>
            <w:tcW w:w="5845" w:type="dxa"/>
          </w:tcPr>
          <w:p w:rsidRPr="00981FDF" w:rsidR="0080773A" w:rsidP="00981FDF" w:rsidRDefault="0080773A" w14:paraId="1DEA2E91" w14:textId="6D5432EA">
            <w:pPr>
              <w:rPr>
                <w:rFonts w:ascii="Arial Narrow" w:hAnsi="Arial Narrow" w:eastAsia="Calibri" w:cs="Calibri"/>
                <w:sz w:val="24"/>
                <w:szCs w:val="24"/>
              </w:rPr>
            </w:pPr>
            <w:r w:rsidRPr="00981FDF">
              <w:rPr>
                <w:rFonts w:ascii="Arial Narrow" w:hAnsi="Arial Narrow" w:eastAsia="Calibri" w:cs="Calibri"/>
                <w:b/>
                <w:bCs/>
                <w:sz w:val="24"/>
                <w:szCs w:val="24"/>
              </w:rPr>
              <w:t>Process Name:</w:t>
            </w:r>
            <w:r w:rsidRPr="00981FDF">
              <w:rPr>
                <w:rFonts w:ascii="Arial Narrow" w:hAnsi="Arial Narrow"/>
                <w:sz w:val="24"/>
                <w:szCs w:val="24"/>
              </w:rPr>
              <w:t xml:space="preserve"> </w:t>
            </w:r>
            <w:r w:rsidRPr="00981FDF">
              <w:rPr>
                <w:rFonts w:ascii="Arial Narrow" w:hAnsi="Arial Narrow"/>
                <w:snapToGrid w:val="0"/>
                <w:sz w:val="24"/>
                <w:szCs w:val="24"/>
              </w:rPr>
              <w:t>Policy: A.5. Food and Beverage Cost IDHS</w:t>
            </w:r>
            <w:r w:rsidRPr="01843A47" w:rsidR="101E997C">
              <w:rPr>
                <w:rFonts w:ascii="Arial Narrow" w:hAnsi="Arial Narrow"/>
                <w:sz w:val="24"/>
                <w:szCs w:val="24"/>
              </w:rPr>
              <w:t xml:space="preserve"> Home Visiting </w:t>
            </w:r>
            <w:r w:rsidRPr="00981FDF">
              <w:rPr>
                <w:rFonts w:ascii="Arial Narrow" w:hAnsi="Arial Narrow"/>
                <w:snapToGrid w:val="0"/>
                <w:sz w:val="24"/>
                <w:szCs w:val="24"/>
              </w:rPr>
              <w:t>sites implementing home visiting and Coordinated Intake programs (“CI programs”), shall only use IDHS</w:t>
            </w:r>
            <w:r w:rsidRPr="01843A47" w:rsidR="217FEB07">
              <w:rPr>
                <w:rFonts w:ascii="Arial Narrow" w:hAnsi="Arial Narrow"/>
                <w:sz w:val="24"/>
                <w:szCs w:val="24"/>
              </w:rPr>
              <w:t xml:space="preserve"> Home Visiting </w:t>
            </w:r>
            <w:r w:rsidRPr="00981FDF">
              <w:rPr>
                <w:rFonts w:ascii="Arial Narrow" w:hAnsi="Arial Narrow"/>
                <w:snapToGrid w:val="0"/>
                <w:sz w:val="24"/>
                <w:szCs w:val="24"/>
              </w:rPr>
              <w:t>funds on allowable food and beverage costs describe in the policy.</w:t>
            </w:r>
          </w:p>
        </w:tc>
        <w:tc>
          <w:tcPr>
            <w:tcW w:w="3505" w:type="dxa"/>
          </w:tcPr>
          <w:p w:rsidRPr="00981FDF" w:rsidR="0080773A" w:rsidP="00981FDF" w:rsidRDefault="0080773A" w14:paraId="3C093FF3" w14:textId="77777777">
            <w:pPr>
              <w:rPr>
                <w:rFonts w:ascii="Arial Narrow" w:hAnsi="Arial Narrow" w:eastAsia="Calibri" w:cs="Calibri"/>
                <w:sz w:val="24"/>
                <w:szCs w:val="24"/>
              </w:rPr>
            </w:pPr>
            <w:r w:rsidRPr="00981FDF">
              <w:rPr>
                <w:rFonts w:ascii="Arial Narrow" w:hAnsi="Arial Narrow" w:eastAsia="Calibri" w:cs="Calibri"/>
                <w:sz w:val="24"/>
                <w:szCs w:val="24"/>
              </w:rPr>
              <w:t>Department: IDHS, DEC, BHV</w:t>
            </w:r>
          </w:p>
        </w:tc>
      </w:tr>
      <w:tr w:rsidRPr="00981FDF" w:rsidR="0080773A" w:rsidTr="00766DC7" w14:paraId="2CCEA170" w14:textId="77777777">
        <w:tc>
          <w:tcPr>
            <w:tcW w:w="5845" w:type="dxa"/>
          </w:tcPr>
          <w:p w:rsidRPr="00981FDF" w:rsidR="0080773A" w:rsidP="00981FDF" w:rsidRDefault="0080773A" w14:paraId="44D72FEE" w14:textId="77777777">
            <w:pPr>
              <w:rPr>
                <w:rFonts w:ascii="Arial Narrow" w:hAnsi="Arial Narrow" w:eastAsia="Calibri" w:cs="Calibri"/>
                <w:sz w:val="24"/>
                <w:szCs w:val="24"/>
              </w:rPr>
            </w:pPr>
            <w:r w:rsidRPr="00981FDF">
              <w:rPr>
                <w:rFonts w:ascii="Arial Narrow" w:hAnsi="Arial Narrow" w:eastAsia="Calibri" w:cs="Calibri"/>
                <w:sz w:val="24"/>
                <w:szCs w:val="24"/>
              </w:rPr>
              <w:t>Effective Date: 07/01/2022</w:t>
            </w:r>
          </w:p>
        </w:tc>
        <w:tc>
          <w:tcPr>
            <w:tcW w:w="3505" w:type="dxa"/>
          </w:tcPr>
          <w:p w:rsidRPr="00981FDF" w:rsidR="0080773A" w:rsidP="00981FDF" w:rsidRDefault="0080773A" w14:paraId="0E56A397" w14:textId="77777777">
            <w:pPr>
              <w:rPr>
                <w:rFonts w:ascii="Arial Narrow" w:hAnsi="Arial Narrow" w:eastAsia="Calibri" w:cs="Calibri"/>
                <w:sz w:val="24"/>
                <w:szCs w:val="24"/>
              </w:rPr>
            </w:pPr>
            <w:r w:rsidRPr="00981FDF">
              <w:rPr>
                <w:rFonts w:ascii="Arial Narrow" w:hAnsi="Arial Narrow" w:eastAsia="Calibri" w:cs="Calibri"/>
                <w:sz w:val="24"/>
                <w:szCs w:val="24"/>
              </w:rPr>
              <w:t>Revision Date:</w:t>
            </w:r>
          </w:p>
        </w:tc>
      </w:tr>
    </w:tbl>
    <w:p w:rsidRPr="0091164D" w:rsidR="0080773A" w:rsidP="00981FDF" w:rsidRDefault="0080773A" w14:paraId="0A7B010B" w14:textId="77777777">
      <w:pPr>
        <w:spacing w:after="0" w:line="240" w:lineRule="auto"/>
        <w:jc w:val="both"/>
        <w:rPr>
          <w:rFonts w:ascii="Arial Narrow" w:hAnsi="Arial Narrow" w:eastAsia="Times New Roman" w:cstheme="minorHAnsi"/>
          <w:b/>
          <w:bCs/>
          <w:snapToGrid w:val="0"/>
          <w:sz w:val="10"/>
          <w:szCs w:val="10"/>
        </w:rPr>
      </w:pPr>
      <w:bookmarkStart w:name="_Policy:_A.3._c" w:id="9"/>
      <w:bookmarkStart w:name="_Policy:_A.5._Food" w:id="10"/>
      <w:bookmarkEnd w:id="9"/>
      <w:bookmarkEnd w:id="10"/>
    </w:p>
    <w:p w:rsidRPr="004E401A" w:rsidR="00475AE0" w:rsidP="00981FDF" w:rsidRDefault="00FC0733" w14:paraId="73C3950C" w14:textId="565415E9">
      <w:pPr>
        <w:spacing w:after="0" w:line="240" w:lineRule="auto"/>
        <w:jc w:val="both"/>
        <w:rPr>
          <w:rFonts w:ascii="Arial Narrow" w:hAnsi="Arial Narrow" w:eastAsia="Times New Roman" w:cstheme="minorHAnsi"/>
          <w:snapToGrid w:val="0"/>
          <w:color w:val="002060"/>
          <w:sz w:val="24"/>
          <w:szCs w:val="24"/>
        </w:rPr>
      </w:pPr>
      <w:r w:rsidRPr="004E401A">
        <w:rPr>
          <w:rFonts w:ascii="Arial Narrow" w:hAnsi="Arial Narrow" w:eastAsia="Times New Roman" w:cstheme="minorHAnsi"/>
          <w:b/>
          <w:bCs/>
          <w:snapToGrid w:val="0"/>
          <w:color w:val="002060"/>
          <w:sz w:val="24"/>
          <w:szCs w:val="24"/>
        </w:rPr>
        <w:t>PROCEDURE</w:t>
      </w:r>
    </w:p>
    <w:p w:rsidRPr="00476D09" w:rsidR="00475AE0" w:rsidP="0091164D" w:rsidRDefault="00475AE0" w14:paraId="3139E519" w14:textId="77777777">
      <w:pPr>
        <w:spacing w:after="0" w:line="240" w:lineRule="auto"/>
        <w:jc w:val="both"/>
        <w:rPr>
          <w:rFonts w:ascii="Arial Narrow" w:hAnsi="Arial Narrow" w:cstheme="minorHAnsi"/>
          <w:sz w:val="10"/>
          <w:szCs w:val="10"/>
        </w:rPr>
      </w:pPr>
    </w:p>
    <w:p w:rsidRPr="004E401A" w:rsidR="00475AE0" w:rsidP="00981FDF" w:rsidRDefault="00475AE0" w14:paraId="1516ADC0" w14:textId="1C4EC6E1">
      <w:pPr>
        <w:spacing w:after="0" w:line="240" w:lineRule="auto"/>
        <w:jc w:val="both"/>
        <w:rPr>
          <w:rFonts w:ascii="Arial Narrow" w:hAnsi="Arial Narrow"/>
        </w:rPr>
      </w:pPr>
      <w:r w:rsidRPr="004E401A">
        <w:rPr>
          <w:rFonts w:ascii="Arial Narrow" w:hAnsi="Arial Narrow"/>
        </w:rPr>
        <w:t>The use of IDHS</w:t>
      </w:r>
      <w:r w:rsidRPr="004E401A" w:rsidR="585D6436">
        <w:rPr>
          <w:rFonts w:ascii="Arial Narrow" w:hAnsi="Arial Narrow"/>
        </w:rPr>
        <w:t xml:space="preserve"> Home Visiting</w:t>
      </w:r>
      <w:r w:rsidRPr="004E401A">
        <w:rPr>
          <w:rFonts w:ascii="Arial Narrow" w:hAnsi="Arial Narrow"/>
        </w:rPr>
        <w:t xml:space="preserve"> funds on food and beverage costs is allowable under the following </w:t>
      </w:r>
      <w:r w:rsidRPr="004E401A">
        <w:rPr>
          <w:rFonts w:ascii="Arial Narrow" w:hAnsi="Arial Narrow"/>
          <w:u w:val="single"/>
        </w:rPr>
        <w:t>circumstances</w:t>
      </w:r>
      <w:r w:rsidRPr="004E401A">
        <w:rPr>
          <w:rFonts w:ascii="Arial Narrow" w:hAnsi="Arial Narrow"/>
        </w:rPr>
        <w:t xml:space="preserve">:  </w:t>
      </w:r>
    </w:p>
    <w:p w:rsidRPr="004E401A" w:rsidR="00475AE0" w:rsidP="00981FDF" w:rsidRDefault="00475AE0" w14:paraId="0374CC49" w14:textId="67484897">
      <w:pPr>
        <w:spacing w:after="0" w:line="240" w:lineRule="auto"/>
        <w:jc w:val="both"/>
        <w:rPr>
          <w:rFonts w:ascii="Arial Narrow" w:hAnsi="Arial Narrow"/>
        </w:rPr>
      </w:pPr>
      <w:r w:rsidRPr="004E401A">
        <w:rPr>
          <w:rFonts w:ascii="Arial Narrow" w:hAnsi="Arial Narrow"/>
        </w:rPr>
        <w:t xml:space="preserve">During a conference, meeting, retreat, seminar, symposium, workshop, or event whose </w:t>
      </w:r>
      <w:r w:rsidRPr="004E401A">
        <w:rPr>
          <w:rFonts w:ascii="Arial Narrow" w:hAnsi="Arial Narrow"/>
          <w:b/>
          <w:bCs/>
          <w:i/>
          <w:iCs/>
        </w:rPr>
        <w:t>primary purpose is the dissemination of technical information</w:t>
      </w:r>
      <w:r w:rsidRPr="004E401A">
        <w:rPr>
          <w:rFonts w:ascii="Arial Narrow" w:hAnsi="Arial Narrow"/>
        </w:rPr>
        <w:t xml:space="preserve"> beyond the non-Federal entity and is necessary and reasonable for successful performance under the Federal award.</w:t>
      </w:r>
      <w:r w:rsidRPr="004E401A" w:rsidR="00C963A8">
        <w:rPr>
          <w:rFonts w:ascii="Arial Narrow" w:hAnsi="Arial Narrow"/>
        </w:rPr>
        <w:t xml:space="preserve"> </w:t>
      </w:r>
      <w:r w:rsidRPr="004E401A">
        <w:rPr>
          <w:rFonts w:ascii="Arial Narrow" w:hAnsi="Arial Narrow"/>
        </w:rPr>
        <w:t>According to HRSA guidance, the following are additional requirements:</w:t>
      </w:r>
    </w:p>
    <w:p w:rsidRPr="004E401A" w:rsidR="00475AE0" w:rsidRDefault="00475AE0" w14:paraId="32CDC0F8" w14:textId="77777777">
      <w:pPr>
        <w:numPr>
          <w:ilvl w:val="0"/>
          <w:numId w:val="50"/>
        </w:numPr>
        <w:spacing w:after="0" w:line="240" w:lineRule="auto"/>
        <w:jc w:val="both"/>
        <w:rPr>
          <w:rFonts w:ascii="Arial Narrow" w:hAnsi="Arial Narrow" w:cstheme="minorHAnsi"/>
        </w:rPr>
      </w:pPr>
      <w:r w:rsidRPr="004E401A">
        <w:rPr>
          <w:rFonts w:ascii="Arial Narrow" w:hAnsi="Arial Narrow" w:cstheme="minorHAnsi"/>
        </w:rPr>
        <w:t>Provide a speaker/program at a working lunch or dinner (a working breakfast is not allowable).</w:t>
      </w:r>
    </w:p>
    <w:p w:rsidRPr="004E401A" w:rsidR="00475AE0" w:rsidRDefault="00475AE0" w14:paraId="1A70C9A1" w14:textId="77777777">
      <w:pPr>
        <w:numPr>
          <w:ilvl w:val="0"/>
          <w:numId w:val="50"/>
        </w:numPr>
        <w:spacing w:after="0" w:line="240" w:lineRule="auto"/>
        <w:jc w:val="both"/>
        <w:rPr>
          <w:rFonts w:ascii="Arial Narrow" w:hAnsi="Arial Narrow" w:cstheme="minorHAnsi"/>
        </w:rPr>
      </w:pPr>
      <w:r w:rsidRPr="004E401A">
        <w:rPr>
          <w:rFonts w:ascii="Arial Narrow" w:hAnsi="Arial Narrow" w:cstheme="minorHAnsi"/>
        </w:rPr>
        <w:t>Provide a formal agenda of the event.</w:t>
      </w:r>
    </w:p>
    <w:p w:rsidRPr="004E401A" w:rsidR="00475AE0" w:rsidRDefault="00475AE0" w14:paraId="73F3EFAA" w14:textId="77777777">
      <w:pPr>
        <w:numPr>
          <w:ilvl w:val="0"/>
          <w:numId w:val="50"/>
        </w:numPr>
        <w:spacing w:after="0" w:line="240" w:lineRule="auto"/>
        <w:jc w:val="both"/>
        <w:rPr>
          <w:rFonts w:ascii="Arial Narrow" w:hAnsi="Arial Narrow" w:cstheme="minorHAnsi"/>
        </w:rPr>
      </w:pPr>
      <w:r w:rsidRPr="004E401A">
        <w:rPr>
          <w:rFonts w:ascii="Arial Narrow" w:hAnsi="Arial Narrow" w:cstheme="minorHAnsi"/>
        </w:rPr>
        <w:t>Make the event mandatory for all participants.</w:t>
      </w:r>
    </w:p>
    <w:p w:rsidRPr="004E401A" w:rsidR="00475AE0" w:rsidRDefault="00475AE0" w14:paraId="703E4637" w14:textId="77777777">
      <w:pPr>
        <w:numPr>
          <w:ilvl w:val="0"/>
          <w:numId w:val="50"/>
        </w:numPr>
        <w:spacing w:after="0" w:line="240" w:lineRule="auto"/>
        <w:jc w:val="both"/>
        <w:rPr>
          <w:rFonts w:ascii="Arial Narrow" w:hAnsi="Arial Narrow" w:cstheme="minorHAnsi"/>
        </w:rPr>
      </w:pPr>
      <w:r w:rsidRPr="004E401A">
        <w:rPr>
          <w:rFonts w:ascii="Arial Narrow" w:hAnsi="Arial Narrow" w:cstheme="minorHAnsi"/>
        </w:rPr>
        <w:t>No alcohol can be available at the event.</w:t>
      </w:r>
    </w:p>
    <w:p w:rsidRPr="004E401A" w:rsidR="00475AE0" w:rsidRDefault="00475AE0" w14:paraId="201896C1" w14:textId="77777777">
      <w:pPr>
        <w:numPr>
          <w:ilvl w:val="0"/>
          <w:numId w:val="50"/>
        </w:numPr>
        <w:spacing w:after="0" w:line="240" w:lineRule="auto"/>
        <w:jc w:val="both"/>
        <w:rPr>
          <w:rFonts w:ascii="Arial Narrow" w:hAnsi="Arial Narrow" w:cstheme="minorHAnsi"/>
        </w:rPr>
      </w:pPr>
      <w:r w:rsidRPr="004E401A">
        <w:rPr>
          <w:rFonts w:ascii="Arial Narrow" w:hAnsi="Arial Narrow" w:cstheme="minorHAnsi"/>
        </w:rPr>
        <w:t>Provide appropriate break foods, such as coffee, tea, milk, juice, soft drinks, donuts, bagels, fruit, pretzels, cookies, chips, or muffins.</w:t>
      </w:r>
    </w:p>
    <w:p w:rsidRPr="004E401A" w:rsidR="00475AE0" w:rsidRDefault="00475AE0" w14:paraId="6A5C3DCE" w14:textId="77777777">
      <w:pPr>
        <w:numPr>
          <w:ilvl w:val="0"/>
          <w:numId w:val="50"/>
        </w:numPr>
        <w:spacing w:after="0" w:line="240" w:lineRule="auto"/>
        <w:jc w:val="both"/>
        <w:rPr>
          <w:rFonts w:ascii="Arial Narrow" w:hAnsi="Arial Narrow" w:cstheme="minorHAnsi"/>
        </w:rPr>
      </w:pPr>
      <w:r w:rsidRPr="004E401A">
        <w:rPr>
          <w:rFonts w:ascii="Arial Narrow" w:hAnsi="Arial Narrow" w:cstheme="minorHAnsi"/>
        </w:rPr>
        <w:t>Provide several hours of substantive information both before and after food and/or beverages are served.</w:t>
      </w:r>
    </w:p>
    <w:p w:rsidRPr="004E401A" w:rsidR="00475AE0" w:rsidRDefault="00475AE0" w14:paraId="6FBC03EA" w14:textId="77777777">
      <w:pPr>
        <w:numPr>
          <w:ilvl w:val="0"/>
          <w:numId w:val="50"/>
        </w:numPr>
        <w:spacing w:after="0" w:line="240" w:lineRule="auto"/>
        <w:jc w:val="both"/>
        <w:rPr>
          <w:rFonts w:ascii="Arial Narrow" w:hAnsi="Arial Narrow" w:cstheme="minorHAnsi"/>
        </w:rPr>
      </w:pPr>
      <w:r w:rsidRPr="004E401A">
        <w:rPr>
          <w:rFonts w:ascii="Arial Narrow" w:hAnsi="Arial Narrow" w:cstheme="minorHAnsi"/>
        </w:rPr>
        <w:t>Do not end events with a meal and/or break.</w:t>
      </w:r>
    </w:p>
    <w:p w:rsidRPr="004E401A" w:rsidR="00475AE0" w:rsidRDefault="00475AE0" w14:paraId="1AEF206C" w14:textId="77777777">
      <w:pPr>
        <w:numPr>
          <w:ilvl w:val="0"/>
          <w:numId w:val="50"/>
        </w:numPr>
        <w:spacing w:after="0" w:line="240" w:lineRule="auto"/>
        <w:jc w:val="both"/>
        <w:rPr>
          <w:rFonts w:ascii="Arial Narrow" w:hAnsi="Arial Narrow" w:cstheme="minorHAnsi"/>
        </w:rPr>
      </w:pPr>
      <w:r w:rsidRPr="004E401A">
        <w:rPr>
          <w:rFonts w:ascii="Arial Narrow" w:hAnsi="Arial Narrow" w:cstheme="minorHAnsi"/>
        </w:rPr>
        <w:t>Keep costs reasonable.</w:t>
      </w:r>
    </w:p>
    <w:p w:rsidRPr="004E401A" w:rsidR="00475AE0" w:rsidP="00981FDF" w:rsidRDefault="00475AE0" w14:paraId="62BB7ED0" w14:textId="77777777">
      <w:pPr>
        <w:spacing w:after="0" w:line="240" w:lineRule="auto"/>
        <w:ind w:left="360"/>
        <w:jc w:val="both"/>
        <w:rPr>
          <w:rFonts w:ascii="Arial Narrow" w:hAnsi="Arial Narrow" w:cstheme="minorHAnsi"/>
          <w:b/>
        </w:rPr>
      </w:pPr>
    </w:p>
    <w:p w:rsidRPr="004E401A" w:rsidR="00475AE0" w:rsidP="00981FDF" w:rsidRDefault="00475AE0" w14:paraId="4DFCD883" w14:textId="77777777">
      <w:pPr>
        <w:spacing w:after="0" w:line="240" w:lineRule="auto"/>
        <w:jc w:val="both"/>
        <w:rPr>
          <w:rFonts w:ascii="Arial Narrow" w:hAnsi="Arial Narrow" w:cstheme="minorHAnsi"/>
        </w:rPr>
      </w:pPr>
      <w:r w:rsidRPr="004E401A">
        <w:rPr>
          <w:rFonts w:ascii="Arial Narrow" w:hAnsi="Arial Narrow" w:cstheme="minorHAnsi"/>
        </w:rPr>
        <w:t xml:space="preserve">Additional circumstances when meals and food are allowable: </w:t>
      </w:r>
    </w:p>
    <w:p w:rsidRPr="004E401A" w:rsidR="00475AE0" w:rsidRDefault="00475AE0" w14:paraId="780B0974" w14:textId="77777777">
      <w:pPr>
        <w:numPr>
          <w:ilvl w:val="0"/>
          <w:numId w:val="49"/>
        </w:numPr>
        <w:spacing w:after="0" w:line="240" w:lineRule="auto"/>
        <w:jc w:val="both"/>
        <w:rPr>
          <w:rFonts w:ascii="Arial Narrow" w:hAnsi="Arial Narrow" w:cstheme="minorHAnsi"/>
        </w:rPr>
      </w:pPr>
      <w:r w:rsidRPr="004E401A">
        <w:rPr>
          <w:rFonts w:ascii="Arial Narrow" w:hAnsi="Arial Narrow" w:cstheme="minorHAnsi"/>
        </w:rPr>
        <w:t xml:space="preserve">Subjects and patients under study. </w:t>
      </w:r>
    </w:p>
    <w:p w:rsidRPr="004E401A" w:rsidR="00475AE0" w:rsidRDefault="00475AE0" w14:paraId="5A76AE9C" w14:textId="10231FE3">
      <w:pPr>
        <w:numPr>
          <w:ilvl w:val="0"/>
          <w:numId w:val="49"/>
        </w:numPr>
        <w:spacing w:after="0" w:line="240" w:lineRule="auto"/>
        <w:jc w:val="both"/>
        <w:rPr>
          <w:rFonts w:ascii="Arial Narrow" w:hAnsi="Arial Narrow" w:cstheme="minorHAnsi"/>
        </w:rPr>
      </w:pPr>
      <w:r w:rsidRPr="004E401A">
        <w:rPr>
          <w:rFonts w:ascii="Arial Narrow" w:hAnsi="Arial Narrow" w:cstheme="minorHAnsi"/>
        </w:rPr>
        <w:t xml:space="preserve">Where </w:t>
      </w:r>
      <w:r w:rsidRPr="004E401A">
        <w:rPr>
          <w:rFonts w:ascii="Arial Narrow" w:hAnsi="Arial Narrow" w:cstheme="minorHAnsi"/>
          <w:b/>
          <w:i/>
        </w:rPr>
        <w:t>specifically approved as part of the project or program activity</w:t>
      </w:r>
      <w:r w:rsidRPr="004E401A">
        <w:rPr>
          <w:rFonts w:ascii="Arial Narrow" w:hAnsi="Arial Narrow" w:cstheme="minorHAnsi"/>
        </w:rPr>
        <w:t xml:space="preserve">, </w:t>
      </w:r>
      <w:r w:rsidRPr="004E401A" w:rsidR="00E14DB3">
        <w:rPr>
          <w:rFonts w:ascii="Arial Narrow" w:hAnsi="Arial Narrow" w:cstheme="minorHAnsi"/>
        </w:rPr>
        <w:t>i.e.</w:t>
      </w:r>
      <w:r w:rsidRPr="004E401A">
        <w:rPr>
          <w:rFonts w:ascii="Arial Narrow" w:hAnsi="Arial Narrow" w:cstheme="minorHAnsi"/>
        </w:rPr>
        <w:t>, in programs providing children’s services.</w:t>
      </w:r>
    </w:p>
    <w:p w:rsidRPr="004E401A" w:rsidR="00475AE0" w:rsidRDefault="00475AE0" w14:paraId="16158019" w14:textId="77777777">
      <w:pPr>
        <w:numPr>
          <w:ilvl w:val="0"/>
          <w:numId w:val="49"/>
        </w:numPr>
        <w:spacing w:after="0" w:line="240" w:lineRule="auto"/>
        <w:jc w:val="both"/>
        <w:rPr>
          <w:rFonts w:ascii="Arial Narrow" w:hAnsi="Arial Narrow" w:cstheme="minorHAnsi"/>
        </w:rPr>
      </w:pPr>
      <w:r w:rsidRPr="004E401A">
        <w:rPr>
          <w:rFonts w:ascii="Arial Narrow" w:hAnsi="Arial Narrow" w:cstheme="minorHAnsi"/>
        </w:rPr>
        <w:t>When an organization customarily provides meals to employees working beyond the normal workday, as a part of a formal compensation arrangement.</w:t>
      </w:r>
    </w:p>
    <w:p w:rsidRPr="004E401A" w:rsidR="00475AE0" w:rsidRDefault="00475AE0" w14:paraId="1AADA3FD" w14:textId="41BBAB62">
      <w:pPr>
        <w:numPr>
          <w:ilvl w:val="0"/>
          <w:numId w:val="49"/>
        </w:numPr>
        <w:spacing w:after="0" w:line="240" w:lineRule="auto"/>
        <w:jc w:val="both"/>
        <w:rPr>
          <w:rFonts w:ascii="Arial Narrow" w:hAnsi="Arial Narrow"/>
        </w:rPr>
      </w:pPr>
      <w:r w:rsidRPr="004E401A">
        <w:rPr>
          <w:rFonts w:ascii="Arial Narrow" w:hAnsi="Arial Narrow"/>
        </w:rPr>
        <w:t>As part of a per diem or subsistence allowance provided in conjunction with allowable travel.</w:t>
      </w:r>
    </w:p>
    <w:p w:rsidRPr="004E401A" w:rsidR="0080773A" w:rsidP="4ED8F167" w:rsidRDefault="00475AE0" w14:paraId="6E917FC1" w14:textId="554A6C1C">
      <w:pPr>
        <w:pStyle w:val="ListParagraph"/>
        <w:numPr>
          <w:ilvl w:val="0"/>
          <w:numId w:val="49"/>
        </w:numPr>
        <w:spacing w:after="0" w:line="240" w:lineRule="auto"/>
        <w:jc w:val="both"/>
        <w:rPr>
          <w:rFonts w:ascii="Arial Narrow" w:hAnsi="Arial Narrow"/>
          <w:b/>
          <w:bCs/>
        </w:rPr>
      </w:pPr>
      <w:r w:rsidRPr="004E401A">
        <w:rPr>
          <w:rFonts w:ascii="Arial Narrow" w:hAnsi="Arial Narrow"/>
          <w:b/>
          <w:bCs/>
        </w:rPr>
        <w:t>As indicated above, food and beverage costs for working meetings that are project-related or Home Visiting conferences, may be charged to IDHS</w:t>
      </w:r>
      <w:r w:rsidRPr="004E401A" w:rsidR="6B9754B0">
        <w:rPr>
          <w:rFonts w:ascii="Arial Narrow" w:hAnsi="Arial Narrow"/>
          <w:b/>
          <w:bCs/>
        </w:rPr>
        <w:t xml:space="preserve"> Home Visiting</w:t>
      </w:r>
      <w:r w:rsidRPr="004E401A">
        <w:rPr>
          <w:rFonts w:ascii="Arial Narrow" w:hAnsi="Arial Narrow"/>
          <w:b/>
          <w:bCs/>
        </w:rPr>
        <w:t xml:space="preserve"> funds </w:t>
      </w:r>
      <w:r w:rsidRPr="004E401A" w:rsidR="001102DB">
        <w:rPr>
          <w:rFonts w:ascii="Arial Narrow" w:hAnsi="Arial Narrow"/>
          <w:b/>
          <w:bCs/>
        </w:rPr>
        <w:t>if</w:t>
      </w:r>
      <w:r w:rsidRPr="004E401A">
        <w:rPr>
          <w:rFonts w:ascii="Arial Narrow" w:hAnsi="Arial Narrow"/>
          <w:b/>
          <w:bCs/>
        </w:rPr>
        <w:t xml:space="preserve"> the related expenses are reasonable, allocable, and allowable.</w:t>
      </w:r>
    </w:p>
    <w:p w:rsidRPr="004E401A" w:rsidR="00C963A8" w:rsidP="00981FDF" w:rsidRDefault="00C963A8" w14:paraId="1850CDF1" w14:textId="77777777">
      <w:pPr>
        <w:spacing w:after="0" w:line="240" w:lineRule="auto"/>
        <w:jc w:val="both"/>
        <w:rPr>
          <w:rFonts w:ascii="Arial Narrow" w:hAnsi="Arial Narrow" w:cstheme="minorHAnsi"/>
        </w:rPr>
      </w:pPr>
    </w:p>
    <w:p w:rsidRPr="004E401A" w:rsidR="00475AE0" w:rsidP="00981FDF" w:rsidRDefault="00475AE0" w14:paraId="1CF5AED3" w14:textId="479CD947">
      <w:pPr>
        <w:spacing w:after="0" w:line="240" w:lineRule="auto"/>
        <w:jc w:val="both"/>
        <w:rPr>
          <w:rFonts w:ascii="Arial Narrow" w:hAnsi="Arial Narrow"/>
          <w:b/>
        </w:rPr>
      </w:pPr>
      <w:r w:rsidRPr="004E401A">
        <w:rPr>
          <w:rFonts w:ascii="Arial Narrow" w:hAnsi="Arial Narrow"/>
        </w:rPr>
        <w:t>However,</w:t>
      </w:r>
      <w:r w:rsidRPr="004E401A">
        <w:rPr>
          <w:rFonts w:ascii="Arial Narrow" w:hAnsi="Arial Narrow"/>
          <w:b/>
          <w:bCs/>
        </w:rPr>
        <w:t xml:space="preserve"> </w:t>
      </w:r>
      <w:r w:rsidRPr="004E401A">
        <w:rPr>
          <w:rFonts w:ascii="Arial Narrow" w:hAnsi="Arial Narrow"/>
        </w:rPr>
        <w:t>meals that would be considered “entertainment” would be unallowable. Costs of entertainment, including amusement, diversion, and social activities and any associated costs are unallowable, except</w:t>
      </w:r>
      <w:r w:rsidRPr="004E401A" w:rsidR="00C963A8">
        <w:rPr>
          <w:rFonts w:ascii="Arial Narrow" w:hAnsi="Arial Narrow"/>
        </w:rPr>
        <w:t xml:space="preserve"> </w:t>
      </w:r>
      <w:r w:rsidRPr="004E401A">
        <w:rPr>
          <w:rFonts w:ascii="Arial Narrow" w:hAnsi="Arial Narrow"/>
        </w:rPr>
        <w:t>where specific costs that might otherwise be considered entertainment have a programmatic purpose and are authorized either in the approved budget.</w:t>
      </w:r>
    </w:p>
    <w:p w:rsidRPr="004E401A" w:rsidR="00475AE0" w:rsidP="00981FDF" w:rsidRDefault="00475AE0" w14:paraId="1840952B" w14:textId="77777777">
      <w:pPr>
        <w:spacing w:after="0" w:line="240" w:lineRule="auto"/>
        <w:jc w:val="both"/>
        <w:rPr>
          <w:rFonts w:ascii="Arial Narrow" w:hAnsi="Arial Narrow" w:cstheme="minorHAnsi"/>
          <w:b/>
        </w:rPr>
      </w:pPr>
    </w:p>
    <w:p w:rsidRPr="004E401A" w:rsidR="00475AE0" w:rsidP="00981FDF" w:rsidRDefault="00475AE0" w14:paraId="00A75529" w14:textId="560A7899">
      <w:pPr>
        <w:spacing w:after="0" w:line="240" w:lineRule="auto"/>
        <w:jc w:val="both"/>
        <w:rPr>
          <w:rFonts w:ascii="Arial Narrow" w:hAnsi="Arial Narrow" w:cstheme="minorHAnsi"/>
          <w:bCs/>
        </w:rPr>
      </w:pPr>
      <w:r w:rsidRPr="004E401A">
        <w:rPr>
          <w:rFonts w:ascii="Arial Narrow" w:hAnsi="Arial Narrow" w:cstheme="minorHAnsi"/>
          <w:bCs/>
        </w:rPr>
        <w:t>Examples</w:t>
      </w:r>
      <w:r w:rsidRPr="004E401A" w:rsidR="0080773A">
        <w:rPr>
          <w:rFonts w:ascii="Arial Narrow" w:hAnsi="Arial Narrow" w:cstheme="minorHAnsi"/>
          <w:bCs/>
        </w:rPr>
        <w:t>:</w:t>
      </w:r>
    </w:p>
    <w:p w:rsidRPr="004E401A" w:rsidR="0080773A" w:rsidRDefault="00475AE0" w14:paraId="450CF424" w14:textId="172B36DF">
      <w:pPr>
        <w:pStyle w:val="ListParagraph"/>
        <w:numPr>
          <w:ilvl w:val="3"/>
          <w:numId w:val="51"/>
        </w:numPr>
        <w:spacing w:after="0" w:line="240" w:lineRule="auto"/>
        <w:jc w:val="both"/>
        <w:rPr>
          <w:rFonts w:ascii="Arial Narrow" w:hAnsi="Arial Narrow"/>
        </w:rPr>
      </w:pPr>
      <w:r w:rsidRPr="004E401A">
        <w:rPr>
          <w:rFonts w:ascii="Arial Narrow" w:hAnsi="Arial Narrow"/>
        </w:rPr>
        <w:t>The costs of refreshments and snacks for enrolled individuals/families participating in group activities that are an integral component of the home visiting program (</w:t>
      </w:r>
      <w:r w:rsidRPr="004E401A" w:rsidR="001102DB">
        <w:rPr>
          <w:rFonts w:ascii="Arial Narrow" w:hAnsi="Arial Narrow"/>
        </w:rPr>
        <w:t>e.g.</w:t>
      </w:r>
      <w:r w:rsidRPr="004E401A">
        <w:rPr>
          <w:rFonts w:ascii="Arial Narrow" w:hAnsi="Arial Narrow"/>
        </w:rPr>
        <w:t xml:space="preserve">, parenting groups that are a part of the home visiting model requirements) or IDHS-DEC HV program evaluation are </w:t>
      </w:r>
      <w:r w:rsidRPr="004E401A">
        <w:rPr>
          <w:rFonts w:ascii="Arial Narrow" w:hAnsi="Arial Narrow"/>
          <w:b/>
          <w:bCs/>
        </w:rPr>
        <w:t xml:space="preserve">allowable </w:t>
      </w:r>
      <w:r w:rsidRPr="004E401A">
        <w:rPr>
          <w:rFonts w:ascii="Arial Narrow" w:hAnsi="Arial Narrow"/>
        </w:rPr>
        <w:t>to be paid from IDHS HV funds.</w:t>
      </w:r>
    </w:p>
    <w:p w:rsidRPr="004E401A" w:rsidR="00475AE0" w:rsidRDefault="00475AE0" w14:paraId="36DB2F87" w14:textId="041953FF">
      <w:pPr>
        <w:pStyle w:val="ListParagraph"/>
        <w:numPr>
          <w:ilvl w:val="3"/>
          <w:numId w:val="51"/>
        </w:numPr>
        <w:spacing w:after="0" w:line="240" w:lineRule="auto"/>
        <w:jc w:val="both"/>
        <w:rPr>
          <w:rFonts w:ascii="Arial Narrow" w:hAnsi="Arial Narrow"/>
        </w:rPr>
      </w:pPr>
      <w:r w:rsidRPr="004E401A">
        <w:rPr>
          <w:rFonts w:ascii="Arial Narrow" w:hAnsi="Arial Narrow"/>
        </w:rPr>
        <w:t>The costs of water and light refreshments (</w:t>
      </w:r>
      <w:r w:rsidRPr="004E401A" w:rsidR="001102DB">
        <w:rPr>
          <w:rFonts w:ascii="Arial Narrow" w:hAnsi="Arial Narrow"/>
        </w:rPr>
        <w:t>e.g.</w:t>
      </w:r>
      <w:r w:rsidRPr="004E401A">
        <w:rPr>
          <w:rFonts w:ascii="Arial Narrow" w:hAnsi="Arial Narrow"/>
        </w:rPr>
        <w:t xml:space="preserve">, granola bars) provided to home visitors or CI staff at a mandatory 3-hour training are </w:t>
      </w:r>
      <w:r w:rsidRPr="004E401A">
        <w:rPr>
          <w:rFonts w:ascii="Arial Narrow" w:hAnsi="Arial Narrow"/>
          <w:b/>
          <w:bCs/>
        </w:rPr>
        <w:t xml:space="preserve">allowable </w:t>
      </w:r>
      <w:r w:rsidRPr="004E401A">
        <w:rPr>
          <w:rFonts w:ascii="Arial Narrow" w:hAnsi="Arial Narrow"/>
        </w:rPr>
        <w:t>to be paid from IDHS HV funds.</w:t>
      </w:r>
    </w:p>
    <w:p w:rsidRPr="004E401A" w:rsidR="0080773A" w:rsidP="00981FDF" w:rsidRDefault="0080773A" w14:paraId="71B6D1A8" w14:textId="77777777">
      <w:pPr>
        <w:spacing w:after="0" w:line="240" w:lineRule="auto"/>
        <w:rPr>
          <w:rFonts w:ascii="Arial Narrow" w:hAnsi="Arial Narrow" w:cstheme="minorHAnsi"/>
        </w:rPr>
      </w:pPr>
    </w:p>
    <w:p w:rsidRPr="004E401A" w:rsidR="00475AE0" w:rsidP="4ED8F167" w:rsidRDefault="00475AE0" w14:paraId="11BB2659" w14:textId="61250656">
      <w:pPr>
        <w:spacing w:after="0" w:line="240" w:lineRule="auto"/>
        <w:rPr>
          <w:rFonts w:ascii="Arial Narrow" w:hAnsi="Arial Narrow"/>
          <w:i/>
          <w:iCs/>
        </w:rPr>
      </w:pPr>
      <w:r w:rsidRPr="004E401A">
        <w:rPr>
          <w:rFonts w:ascii="Arial Narrow" w:hAnsi="Arial Narrow"/>
          <w:i/>
          <w:iCs/>
        </w:rPr>
        <w:t xml:space="preserve">Please note that the requirement described above only addresses what IDHS HV funds (or other applicable federal funds) can be used for. Therefore, it may be permissible for an IDHS HV or CI site staff to use its </w:t>
      </w:r>
      <w:r w:rsidRPr="004E401A">
        <w:rPr>
          <w:rFonts w:ascii="Arial Narrow" w:hAnsi="Arial Narrow"/>
          <w:b/>
          <w:bCs/>
          <w:i/>
          <w:iCs/>
        </w:rPr>
        <w:t xml:space="preserve">non-IDHS </w:t>
      </w:r>
      <w:r w:rsidRPr="004E401A" w:rsidR="31B04440">
        <w:rPr>
          <w:rFonts w:ascii="Arial Narrow" w:hAnsi="Arial Narrow"/>
          <w:b/>
          <w:bCs/>
          <w:i/>
          <w:iCs/>
        </w:rPr>
        <w:t>Home Visiting</w:t>
      </w:r>
      <w:r w:rsidRPr="004E401A">
        <w:rPr>
          <w:rFonts w:ascii="Arial Narrow" w:hAnsi="Arial Narrow"/>
          <w:b/>
          <w:bCs/>
          <w:i/>
          <w:iCs/>
        </w:rPr>
        <w:t xml:space="preserve"> funds</w:t>
      </w:r>
      <w:r w:rsidRPr="004E401A">
        <w:rPr>
          <w:rFonts w:ascii="Arial Narrow" w:hAnsi="Arial Narrow"/>
          <w:i/>
          <w:iCs/>
        </w:rPr>
        <w:t xml:space="preserve"> to purchase food/beverages that are not allowable as described above, </w:t>
      </w:r>
      <w:r w:rsidRPr="004E401A" w:rsidR="001102DB">
        <w:rPr>
          <w:rFonts w:ascii="Arial Narrow" w:hAnsi="Arial Narrow"/>
          <w:i/>
          <w:iCs/>
        </w:rPr>
        <w:t>if</w:t>
      </w:r>
      <w:r w:rsidRPr="004E401A">
        <w:rPr>
          <w:rFonts w:ascii="Arial Narrow" w:hAnsi="Arial Narrow"/>
          <w:i/>
          <w:iCs/>
        </w:rPr>
        <w:t xml:space="preserve"> such purchase is in compliance with the non-IDHS HV funder and agency’s internal requirements and non-applicable state law.  </w:t>
      </w:r>
    </w:p>
    <w:p w:rsidRPr="004E401A" w:rsidR="00C963A8" w:rsidP="00981FDF" w:rsidRDefault="00C963A8" w14:paraId="4879C024" w14:textId="01CCFAF3">
      <w:pPr>
        <w:spacing w:after="0" w:line="240" w:lineRule="auto"/>
        <w:rPr>
          <w:rFonts w:ascii="Arial Narrow" w:hAnsi="Arial Narrow" w:cstheme="minorHAnsi"/>
          <w:i/>
          <w:iCs/>
        </w:rPr>
      </w:pPr>
    </w:p>
    <w:p w:rsidR="00C963A8" w:rsidP="00981FDF" w:rsidRDefault="0091164D" w14:paraId="2FC3F5E6" w14:textId="3554352A">
      <w:pPr>
        <w:spacing w:after="0" w:line="240" w:lineRule="auto"/>
        <w:rPr>
          <w:rFonts w:ascii="Arial Narrow" w:hAnsi="Arial Narrow" w:cstheme="minorHAnsi"/>
          <w:b/>
          <w:bCs/>
          <w:color w:val="002060"/>
          <w:sz w:val="24"/>
          <w:szCs w:val="24"/>
        </w:rPr>
      </w:pPr>
      <w:r>
        <w:rPr>
          <w:rFonts w:ascii="Arial Narrow" w:hAnsi="Arial Narrow" w:cstheme="minorHAnsi"/>
          <w:b/>
          <w:bCs/>
          <w:color w:val="002060"/>
          <w:sz w:val="24"/>
          <w:szCs w:val="24"/>
        </w:rPr>
        <w:t>RESOURCES:</w:t>
      </w:r>
    </w:p>
    <w:p w:rsidRPr="004E401A" w:rsidR="00C963A8" w:rsidP="00C963A8" w:rsidRDefault="00C963A8" w14:paraId="23FCB6A4" w14:textId="4789D62F">
      <w:pPr>
        <w:pStyle w:val="FootnoteText"/>
        <w:rPr>
          <w:rFonts w:ascii="Arial Narrow" w:hAnsi="Arial Narrow"/>
          <w:sz w:val="22"/>
          <w:szCs w:val="22"/>
        </w:rPr>
      </w:pPr>
      <w:r w:rsidRPr="004E401A">
        <w:rPr>
          <w:rStyle w:val="FootnoteReference"/>
          <w:rFonts w:ascii="Arial Narrow" w:hAnsi="Arial Narrow"/>
          <w:sz w:val="22"/>
          <w:szCs w:val="22"/>
        </w:rPr>
        <w:footnoteRef/>
      </w:r>
      <w:r w:rsidRPr="004E401A">
        <w:rPr>
          <w:rFonts w:ascii="Arial Narrow" w:hAnsi="Arial Narrow"/>
          <w:sz w:val="22"/>
          <w:szCs w:val="22"/>
        </w:rPr>
        <w:t>45 CFR 75.432</w:t>
      </w:r>
    </w:p>
    <w:p w:rsidRPr="004E401A" w:rsidR="00C963A8" w:rsidP="00C963A8" w:rsidRDefault="47ADFA06" w14:paraId="30F769DA" w14:textId="28193C7A">
      <w:pPr>
        <w:pStyle w:val="FootnoteText"/>
        <w:rPr>
          <w:rFonts w:ascii="Arial Narrow" w:hAnsi="Arial Narrow"/>
          <w:sz w:val="22"/>
          <w:szCs w:val="22"/>
        </w:rPr>
      </w:pPr>
      <w:r w:rsidRPr="004E401A">
        <w:rPr>
          <w:rStyle w:val="FootnoteReference"/>
          <w:rFonts w:ascii="Arial Narrow" w:hAnsi="Arial Narrow"/>
          <w:sz w:val="22"/>
          <w:szCs w:val="22"/>
        </w:rPr>
        <w:t>2</w:t>
      </w:r>
      <w:r w:rsidRPr="004E401A" w:rsidR="00C963A8">
        <w:rPr>
          <w:rFonts w:ascii="Arial Narrow" w:hAnsi="Arial Narrow"/>
          <w:sz w:val="22"/>
          <w:szCs w:val="22"/>
        </w:rPr>
        <w:t xml:space="preserve"> Guidance from HRSA (Janene Dyson) via electronic communication on April 27, 2018.</w:t>
      </w:r>
    </w:p>
    <w:p w:rsidRPr="004E401A" w:rsidR="00C963A8" w:rsidP="00C963A8" w:rsidRDefault="68DFB98F" w14:paraId="1EA4937C" w14:textId="2260A904">
      <w:pPr>
        <w:pStyle w:val="FootnoteText"/>
        <w:rPr>
          <w:rFonts w:ascii="Arial Narrow" w:hAnsi="Arial Narrow"/>
          <w:sz w:val="22"/>
          <w:szCs w:val="22"/>
        </w:rPr>
      </w:pPr>
      <w:r w:rsidRPr="004E401A">
        <w:rPr>
          <w:rStyle w:val="FootnoteReference"/>
          <w:rFonts w:ascii="Arial Narrow" w:hAnsi="Arial Narrow"/>
          <w:sz w:val="22"/>
          <w:szCs w:val="22"/>
        </w:rPr>
        <w:t>3</w:t>
      </w:r>
      <w:r w:rsidRPr="004E401A" w:rsidR="00C963A8">
        <w:rPr>
          <w:rFonts w:ascii="Arial Narrow" w:hAnsi="Arial Narrow"/>
          <w:sz w:val="22"/>
          <w:szCs w:val="22"/>
        </w:rPr>
        <w:t xml:space="preserve"> Guidance from HRSA (Janene Dyson) via electronic communication on April 27, 2018.</w:t>
      </w:r>
    </w:p>
    <w:p w:rsidRPr="004E401A" w:rsidR="00C963A8" w:rsidP="00C963A8" w:rsidRDefault="129BD9DE" w14:paraId="2ABAB3DF" w14:textId="132AC59B">
      <w:pPr>
        <w:pStyle w:val="FootnoteText"/>
        <w:rPr>
          <w:rFonts w:ascii="Arial Narrow" w:hAnsi="Arial Narrow"/>
          <w:sz w:val="22"/>
          <w:szCs w:val="22"/>
        </w:rPr>
      </w:pPr>
      <w:r w:rsidRPr="004E401A">
        <w:rPr>
          <w:rStyle w:val="FootnoteReference"/>
          <w:rFonts w:ascii="Arial Narrow" w:hAnsi="Arial Narrow"/>
          <w:sz w:val="22"/>
          <w:szCs w:val="22"/>
        </w:rPr>
        <w:t>4</w:t>
      </w:r>
      <w:r w:rsidRPr="004E401A" w:rsidR="00C963A8">
        <w:rPr>
          <w:rFonts w:ascii="Arial Narrow" w:hAnsi="Arial Narrow"/>
          <w:sz w:val="22"/>
          <w:szCs w:val="22"/>
        </w:rPr>
        <w:t xml:space="preserve"> Guidance from HRSA (Janene Dyson) via electronic communication on April 27, 2018.</w:t>
      </w:r>
    </w:p>
    <w:p w:rsidRPr="004E401A" w:rsidR="00C963A8" w:rsidP="00C963A8" w:rsidRDefault="26BB68B9" w14:paraId="579331D9" w14:textId="665A5481">
      <w:pPr>
        <w:pStyle w:val="FootnoteText"/>
        <w:rPr>
          <w:rFonts w:ascii="Arial Narrow" w:hAnsi="Arial Narrow"/>
          <w:sz w:val="22"/>
          <w:szCs w:val="22"/>
        </w:rPr>
      </w:pPr>
      <w:r w:rsidRPr="004E401A">
        <w:rPr>
          <w:rStyle w:val="FootnoteReference"/>
          <w:rFonts w:ascii="Arial Narrow" w:hAnsi="Arial Narrow"/>
          <w:sz w:val="22"/>
          <w:szCs w:val="22"/>
        </w:rPr>
        <w:t>5</w:t>
      </w:r>
      <w:r w:rsidRPr="004E401A" w:rsidR="00C963A8">
        <w:rPr>
          <w:rFonts w:ascii="Arial Narrow" w:hAnsi="Arial Narrow"/>
          <w:sz w:val="22"/>
          <w:szCs w:val="22"/>
        </w:rPr>
        <w:t xml:space="preserve"> 45 CFR 75.438</w:t>
      </w:r>
    </w:p>
    <w:p w:rsidRPr="00C963A8" w:rsidR="00C963A8" w:rsidP="00981FDF" w:rsidRDefault="00C963A8" w14:paraId="6BE606EB" w14:textId="77777777">
      <w:pPr>
        <w:spacing w:after="0" w:line="240" w:lineRule="auto"/>
        <w:rPr>
          <w:rFonts w:ascii="Arial Narrow" w:hAnsi="Arial Narrow" w:cstheme="minorHAnsi"/>
          <w:b/>
          <w:bCs/>
          <w:color w:val="002060"/>
          <w:sz w:val="24"/>
          <w:szCs w:val="24"/>
        </w:rPr>
      </w:pPr>
    </w:p>
    <w:p w:rsidRPr="00981FDF" w:rsidR="0085145A" w:rsidP="00981FDF" w:rsidRDefault="0085145A" w14:paraId="69316809" w14:textId="77777777">
      <w:pPr>
        <w:shd w:val="clear" w:color="auto" w:fill="FFFFFF"/>
        <w:spacing w:after="0" w:line="240" w:lineRule="auto"/>
        <w:ind w:left="1440"/>
        <w:rPr>
          <w:rFonts w:ascii="Arial Narrow" w:hAnsi="Arial Narrow" w:eastAsia="Times New Roman" w:cs="Arial"/>
          <w:color w:val="000000"/>
          <w:sz w:val="24"/>
          <w:szCs w:val="24"/>
          <w:u w:val="single"/>
        </w:rPr>
      </w:pPr>
    </w:p>
    <w:p w:rsidRPr="00981FDF" w:rsidR="000D58E3" w:rsidP="00981FDF" w:rsidRDefault="000D58E3" w14:paraId="42647030" w14:textId="77777777">
      <w:pPr>
        <w:shd w:val="clear" w:color="auto" w:fill="FFFFFF"/>
        <w:spacing w:after="0" w:line="240" w:lineRule="auto"/>
        <w:ind w:left="1440"/>
        <w:rPr>
          <w:rFonts w:ascii="Arial Narrow" w:hAnsi="Arial Narrow" w:eastAsia="Times New Roman" w:cs="Arial"/>
          <w:color w:val="000000"/>
          <w:sz w:val="24"/>
          <w:szCs w:val="24"/>
          <w:u w:val="single"/>
        </w:rPr>
      </w:pPr>
    </w:p>
    <w:p w:rsidRPr="00981FDF" w:rsidR="000D58E3" w:rsidP="00981FDF" w:rsidRDefault="000D58E3" w14:paraId="4495AD0F" w14:textId="77777777">
      <w:pPr>
        <w:shd w:val="clear" w:color="auto" w:fill="FFFFFF"/>
        <w:spacing w:after="0" w:line="240" w:lineRule="auto"/>
        <w:ind w:left="1440"/>
        <w:rPr>
          <w:rFonts w:ascii="Arial Narrow" w:hAnsi="Arial Narrow" w:eastAsia="Times New Roman" w:cs="Arial"/>
          <w:color w:val="000000"/>
          <w:sz w:val="24"/>
          <w:szCs w:val="24"/>
          <w:u w:val="single"/>
        </w:rPr>
      </w:pPr>
    </w:p>
    <w:p w:rsidRPr="00981FDF" w:rsidR="00EE1760" w:rsidP="00981FDF" w:rsidRDefault="00EE1760" w14:paraId="3FFA75DA" w14:textId="77777777">
      <w:pPr>
        <w:shd w:val="clear" w:color="auto" w:fill="FFFFFF"/>
        <w:spacing w:after="0" w:line="240" w:lineRule="auto"/>
        <w:ind w:left="1440"/>
        <w:rPr>
          <w:rFonts w:ascii="Arial Narrow" w:hAnsi="Arial Narrow" w:eastAsia="Times New Roman" w:cs="Arial"/>
          <w:color w:val="000000"/>
          <w:sz w:val="24"/>
          <w:szCs w:val="24"/>
          <w:u w:val="single"/>
        </w:rPr>
      </w:pPr>
    </w:p>
    <w:p w:rsidRPr="00981FDF" w:rsidR="00EE1760" w:rsidP="00981FDF" w:rsidRDefault="00EE1760" w14:paraId="2A316665" w14:textId="377AA633">
      <w:pPr>
        <w:shd w:val="clear" w:color="auto" w:fill="FFFFFF"/>
        <w:spacing w:after="0" w:line="240" w:lineRule="auto"/>
        <w:ind w:left="1440"/>
        <w:rPr>
          <w:rFonts w:ascii="Arial Narrow" w:hAnsi="Arial Narrow" w:eastAsia="Times New Roman" w:cs="Arial"/>
          <w:color w:val="000000"/>
          <w:sz w:val="24"/>
          <w:szCs w:val="24"/>
          <w:u w:val="single"/>
        </w:rPr>
      </w:pPr>
    </w:p>
    <w:p w:rsidRPr="00981FDF" w:rsidR="002C1195" w:rsidP="00981FDF" w:rsidRDefault="002C1195" w14:paraId="7746CDB6" w14:textId="77777777">
      <w:pPr>
        <w:shd w:val="clear" w:color="auto" w:fill="FFFFFF"/>
        <w:spacing w:after="0" w:line="240" w:lineRule="auto"/>
        <w:ind w:left="1440"/>
        <w:rPr>
          <w:rFonts w:ascii="Arial Narrow" w:hAnsi="Arial Narrow" w:eastAsia="Times New Roman" w:cs="Arial"/>
          <w:color w:val="000000"/>
          <w:sz w:val="24"/>
          <w:szCs w:val="24"/>
          <w:u w:val="single"/>
        </w:rPr>
      </w:pPr>
    </w:p>
    <w:p w:rsidRPr="00981FDF" w:rsidR="00301089" w:rsidP="00981FDF" w:rsidRDefault="00301089" w14:paraId="2980EFA0" w14:textId="77777777">
      <w:pPr>
        <w:spacing w:after="0" w:line="240" w:lineRule="auto"/>
        <w:rPr>
          <w:rFonts w:ascii="Arial Narrow" w:hAnsi="Arial Narrow" w:eastAsia="Times New Roman" w:cs="Arial"/>
          <w:color w:val="000000"/>
          <w:sz w:val="24"/>
          <w:szCs w:val="24"/>
          <w:u w:val="single"/>
        </w:rPr>
      </w:pPr>
    </w:p>
    <w:p w:rsidRPr="00981FDF" w:rsidR="00301089" w:rsidP="00981FDF" w:rsidRDefault="00301089" w14:paraId="05095520" w14:textId="77777777">
      <w:pPr>
        <w:shd w:val="clear" w:color="auto" w:fill="FFFFFF" w:themeFill="background1"/>
        <w:spacing w:after="0" w:line="240" w:lineRule="auto"/>
        <w:jc w:val="center"/>
        <w:rPr>
          <w:rFonts w:ascii="Arial Narrow" w:hAnsi="Arial Narrow" w:eastAsia="Times New Roman" w:cs="Arial"/>
          <w:b/>
          <w:bCs/>
          <w:color w:val="000000" w:themeColor="text1"/>
          <w:sz w:val="24"/>
          <w:szCs w:val="24"/>
          <w:u w:val="single"/>
        </w:rPr>
      </w:pPr>
    </w:p>
    <w:p w:rsidRPr="00981FDF" w:rsidR="0080773A" w:rsidP="00981FDF" w:rsidRDefault="0080773A" w14:paraId="58BAB1B9" w14:textId="77777777">
      <w:pPr>
        <w:shd w:val="clear" w:color="auto" w:fill="FFFFFF" w:themeFill="background1"/>
        <w:spacing w:after="0" w:line="240" w:lineRule="auto"/>
        <w:rPr>
          <w:rFonts w:ascii="Arial Narrow" w:hAnsi="Arial Narrow" w:eastAsia="Times New Roman" w:cs="Arial"/>
          <w:b/>
          <w:bCs/>
          <w:color w:val="000000" w:themeColor="text1"/>
          <w:sz w:val="24"/>
          <w:szCs w:val="24"/>
          <w:u w:val="single"/>
        </w:rPr>
      </w:pPr>
    </w:p>
    <w:p w:rsidRPr="00981FDF" w:rsidR="0080773A" w:rsidP="00981FDF" w:rsidRDefault="0080773A" w14:paraId="0FFC3A36" w14:textId="77777777">
      <w:pPr>
        <w:shd w:val="clear" w:color="auto" w:fill="FFFFFF" w:themeFill="background1"/>
        <w:spacing w:after="0" w:line="240" w:lineRule="auto"/>
        <w:rPr>
          <w:rFonts w:ascii="Arial Narrow" w:hAnsi="Arial Narrow" w:eastAsia="Times New Roman" w:cs="Arial"/>
          <w:b/>
          <w:bCs/>
          <w:color w:val="000000" w:themeColor="text1"/>
          <w:sz w:val="24"/>
          <w:szCs w:val="24"/>
          <w:u w:val="single"/>
        </w:rPr>
      </w:pPr>
    </w:p>
    <w:p w:rsidRPr="00981FDF" w:rsidR="0080773A" w:rsidP="00981FDF" w:rsidRDefault="0080773A" w14:paraId="12F1C401" w14:textId="77777777">
      <w:pPr>
        <w:shd w:val="clear" w:color="auto" w:fill="FFFFFF" w:themeFill="background1"/>
        <w:spacing w:after="0" w:line="240" w:lineRule="auto"/>
        <w:rPr>
          <w:rFonts w:ascii="Arial Narrow" w:hAnsi="Arial Narrow" w:eastAsia="Times New Roman" w:cs="Arial"/>
          <w:b/>
          <w:bCs/>
          <w:color w:val="000000" w:themeColor="text1"/>
          <w:sz w:val="24"/>
          <w:szCs w:val="24"/>
          <w:u w:val="single"/>
        </w:rPr>
      </w:pPr>
    </w:p>
    <w:p w:rsidRPr="00981FDF" w:rsidR="0080773A" w:rsidP="00981FDF" w:rsidRDefault="0080773A" w14:paraId="71C29532" w14:textId="77777777">
      <w:pPr>
        <w:shd w:val="clear" w:color="auto" w:fill="FFFFFF" w:themeFill="background1"/>
        <w:spacing w:after="0" w:line="240" w:lineRule="auto"/>
        <w:rPr>
          <w:rFonts w:ascii="Arial Narrow" w:hAnsi="Arial Narrow" w:eastAsia="Times New Roman" w:cs="Arial"/>
          <w:b/>
          <w:bCs/>
          <w:color w:val="000000" w:themeColor="text1"/>
          <w:sz w:val="24"/>
          <w:szCs w:val="24"/>
          <w:u w:val="single"/>
        </w:rPr>
      </w:pPr>
    </w:p>
    <w:p w:rsidRPr="00981FDF" w:rsidR="0080773A" w:rsidP="00981FDF" w:rsidRDefault="0080773A" w14:paraId="1F5C5E3E" w14:textId="77777777">
      <w:pPr>
        <w:shd w:val="clear" w:color="auto" w:fill="FFFFFF" w:themeFill="background1"/>
        <w:spacing w:after="0" w:line="240" w:lineRule="auto"/>
        <w:rPr>
          <w:rFonts w:ascii="Arial Narrow" w:hAnsi="Arial Narrow" w:eastAsia="Times New Roman" w:cs="Arial"/>
          <w:b/>
          <w:bCs/>
          <w:color w:val="000000" w:themeColor="text1"/>
          <w:sz w:val="24"/>
          <w:szCs w:val="24"/>
          <w:u w:val="single"/>
        </w:rPr>
      </w:pPr>
    </w:p>
    <w:p w:rsidRPr="00981FDF" w:rsidR="00CD56D2" w:rsidP="00981FDF" w:rsidRDefault="00CD56D2" w14:paraId="62B02061" w14:textId="020AF587">
      <w:pPr>
        <w:shd w:val="clear" w:color="auto" w:fill="FFFFFF" w:themeFill="background1"/>
        <w:spacing w:after="0" w:line="240" w:lineRule="auto"/>
        <w:rPr>
          <w:rFonts w:ascii="Arial Narrow" w:hAnsi="Arial Narrow" w:eastAsia="Times New Roman" w:cs="Arial"/>
          <w:b/>
          <w:bCs/>
          <w:color w:val="000000" w:themeColor="text1"/>
          <w:sz w:val="24"/>
          <w:szCs w:val="24"/>
          <w:u w:val="single"/>
        </w:rPr>
      </w:pPr>
    </w:p>
    <w:p w:rsidR="00C963A8" w:rsidRDefault="00C963A8" w14:paraId="7CD00E7B" w14:textId="77777777">
      <w:pPr>
        <w:rPr>
          <w:rFonts w:ascii="Arial Narrow" w:hAnsi="Arial Narrow" w:eastAsia="Times New Roman" w:cs="Arial"/>
          <w:b/>
          <w:bCs/>
          <w:color w:val="002060"/>
          <w:sz w:val="24"/>
          <w:szCs w:val="24"/>
          <w:u w:val="single"/>
        </w:rPr>
      </w:pPr>
      <w:r>
        <w:rPr>
          <w:rFonts w:ascii="Arial Narrow" w:hAnsi="Arial Narrow" w:eastAsia="Times New Roman" w:cs="Arial"/>
          <w:b/>
          <w:bCs/>
          <w:color w:val="002060"/>
          <w:sz w:val="24"/>
          <w:szCs w:val="24"/>
          <w:u w:val="single"/>
        </w:rPr>
        <w:br w:type="page"/>
      </w:r>
    </w:p>
    <w:p w:rsidR="0080773A" w:rsidP="001B042D" w:rsidRDefault="0080773A" w14:paraId="6C12DDBD" w14:textId="3E5855D8">
      <w:pPr>
        <w:spacing w:after="0"/>
        <w:rPr>
          <w:rFonts w:ascii="Arial Narrow" w:hAnsi="Arial Narrow" w:eastAsia="Times New Roman" w:cs="Arial"/>
          <w:b/>
          <w:bCs/>
          <w:color w:val="002060"/>
          <w:sz w:val="28"/>
          <w:szCs w:val="28"/>
          <w:u w:val="single"/>
        </w:rPr>
      </w:pPr>
      <w:r w:rsidRPr="0091164D">
        <w:rPr>
          <w:rFonts w:ascii="Arial Narrow" w:hAnsi="Arial Narrow" w:eastAsia="Times New Roman" w:cs="Arial"/>
          <w:b/>
          <w:bCs/>
          <w:color w:val="002060"/>
          <w:sz w:val="28"/>
          <w:szCs w:val="28"/>
          <w:u w:val="single"/>
        </w:rPr>
        <w:t>PROGRAM IMPLEMENTATION</w:t>
      </w:r>
    </w:p>
    <w:p w:rsidRPr="001B042D" w:rsidR="001B042D" w:rsidP="001B042D" w:rsidRDefault="001B042D" w14:paraId="5DE212F0" w14:textId="77777777">
      <w:pPr>
        <w:spacing w:after="0"/>
        <w:rPr>
          <w:rFonts w:ascii="Arial Narrow" w:hAnsi="Arial Narrow" w:eastAsia="Times New Roman" w:cs="Arial"/>
          <w:b/>
          <w:bCs/>
          <w:color w:val="002060"/>
          <w:sz w:val="10"/>
          <w:szCs w:val="10"/>
          <w:u w:val="single"/>
        </w:rPr>
      </w:pPr>
    </w:p>
    <w:tbl>
      <w:tblPr>
        <w:tblStyle w:val="TableGrid"/>
        <w:tblW w:w="0" w:type="auto"/>
        <w:tblLook w:val="04A0" w:firstRow="1" w:lastRow="0" w:firstColumn="1" w:lastColumn="0" w:noHBand="0" w:noVBand="1"/>
      </w:tblPr>
      <w:tblGrid>
        <w:gridCol w:w="5845"/>
        <w:gridCol w:w="3505"/>
      </w:tblGrid>
      <w:tr w:rsidRPr="00981FDF" w:rsidR="0080773A" w:rsidTr="4ED8F167" w14:paraId="1BDFFF36" w14:textId="77777777">
        <w:tc>
          <w:tcPr>
            <w:tcW w:w="9350" w:type="dxa"/>
            <w:gridSpan w:val="2"/>
            <w:tcBorders>
              <w:bottom w:val="nil"/>
            </w:tcBorders>
            <w:shd w:val="clear" w:color="auto" w:fill="002060"/>
          </w:tcPr>
          <w:p w:rsidRPr="00981FDF" w:rsidR="0080773A" w:rsidP="00981FDF" w:rsidRDefault="0080773A" w14:paraId="2E84132A" w14:textId="77777777">
            <w:pPr>
              <w:jc w:val="center"/>
              <w:rPr>
                <w:rFonts w:ascii="Arial Narrow" w:hAnsi="Arial Narrow" w:eastAsia="Calibri" w:cs="Calibri"/>
                <w:b/>
                <w:bCs/>
                <w:sz w:val="24"/>
                <w:szCs w:val="24"/>
              </w:rPr>
            </w:pPr>
            <w:r w:rsidRPr="00981FDF">
              <w:rPr>
                <w:rFonts w:ascii="Arial Narrow" w:hAnsi="Arial Narrow" w:eastAsia="Calibri" w:cs="Calibri"/>
                <w:b/>
                <w:bCs/>
                <w:sz w:val="24"/>
                <w:szCs w:val="24"/>
              </w:rPr>
              <w:t>STANDARD OPERATING PROCEDURE</w:t>
            </w:r>
          </w:p>
        </w:tc>
      </w:tr>
      <w:tr w:rsidRPr="00981FDF" w:rsidR="0080773A" w:rsidTr="00766DC7" w14:paraId="141ABFDF" w14:textId="77777777">
        <w:tc>
          <w:tcPr>
            <w:tcW w:w="5845" w:type="dxa"/>
          </w:tcPr>
          <w:p w:rsidRPr="0091164D" w:rsidR="0080773A" w:rsidP="001102DB" w:rsidRDefault="0080773A" w14:paraId="74E0BC65" w14:textId="221A8434">
            <w:pPr>
              <w:pStyle w:val="Heading1"/>
              <w:spacing w:before="0"/>
              <w:ind w:left="-18" w:firstLine="0"/>
              <w:rPr>
                <w:rFonts w:ascii="Arial Narrow" w:hAnsi="Arial Narrow"/>
                <w:b w:val="0"/>
                <w:bCs w:val="0"/>
              </w:rPr>
            </w:pPr>
            <w:bookmarkStart w:name="_Process_Name:_Policy:" w:id="11"/>
            <w:bookmarkEnd w:id="11"/>
            <w:r w:rsidRPr="4ED8F167">
              <w:rPr>
                <w:rFonts w:ascii="Arial Narrow" w:hAnsi="Arial Narrow" w:eastAsia="Calibri" w:cs="Calibri"/>
              </w:rPr>
              <w:t>Process Name:</w:t>
            </w:r>
            <w:r w:rsidRPr="4ED8F167">
              <w:rPr>
                <w:rFonts w:ascii="Arial Narrow" w:hAnsi="Arial Narrow" w:eastAsiaTheme="minorEastAsia"/>
                <w:b w:val="0"/>
                <w:bCs w:val="0"/>
              </w:rPr>
              <w:t xml:space="preserve"> Policy: P.I Implementation of Evidenced Based Model-IDHS</w:t>
            </w:r>
            <w:r w:rsidRPr="4ED8F167" w:rsidR="4CB2B628">
              <w:rPr>
                <w:rFonts w:ascii="Arial Narrow" w:hAnsi="Arial Narrow" w:eastAsiaTheme="minorEastAsia"/>
                <w:b w:val="0"/>
                <w:bCs w:val="0"/>
              </w:rPr>
              <w:t xml:space="preserve"> Home </w:t>
            </w:r>
            <w:r w:rsidRPr="4ED8F167" w:rsidR="001102DB">
              <w:rPr>
                <w:rFonts w:ascii="Arial Narrow" w:hAnsi="Arial Narrow" w:eastAsiaTheme="minorEastAsia"/>
                <w:b w:val="0"/>
                <w:bCs w:val="0"/>
              </w:rPr>
              <w:t>visiting funded</w:t>
            </w:r>
            <w:r w:rsidRPr="4ED8F167">
              <w:rPr>
                <w:rFonts w:ascii="Arial Narrow" w:hAnsi="Arial Narrow" w:eastAsiaTheme="minorEastAsia"/>
                <w:b w:val="0"/>
                <w:bCs w:val="0"/>
              </w:rPr>
              <w:t xml:space="preserve"> programs must implement an evidenced based Home Visiting model with fidelity that aligns to IDHS-DEC HV deliverables.</w:t>
            </w:r>
          </w:p>
        </w:tc>
        <w:tc>
          <w:tcPr>
            <w:tcW w:w="3505" w:type="dxa"/>
          </w:tcPr>
          <w:p w:rsidRPr="00981FDF" w:rsidR="0080773A" w:rsidP="00981FDF" w:rsidRDefault="0080773A" w14:paraId="6CA86AEC" w14:textId="77777777">
            <w:pPr>
              <w:rPr>
                <w:rFonts w:ascii="Arial Narrow" w:hAnsi="Arial Narrow" w:eastAsia="Calibri" w:cs="Calibri"/>
                <w:sz w:val="24"/>
                <w:szCs w:val="24"/>
              </w:rPr>
            </w:pPr>
            <w:r w:rsidRPr="00981FDF">
              <w:rPr>
                <w:rFonts w:ascii="Arial Narrow" w:hAnsi="Arial Narrow" w:eastAsia="Calibri" w:cs="Calibri"/>
                <w:sz w:val="24"/>
                <w:szCs w:val="24"/>
              </w:rPr>
              <w:t>Department: IDHS, DEC, BHV</w:t>
            </w:r>
          </w:p>
        </w:tc>
      </w:tr>
      <w:tr w:rsidRPr="00981FDF" w:rsidR="0080773A" w:rsidTr="00766DC7" w14:paraId="77276E64" w14:textId="77777777">
        <w:tc>
          <w:tcPr>
            <w:tcW w:w="5845" w:type="dxa"/>
          </w:tcPr>
          <w:p w:rsidRPr="00981FDF" w:rsidR="0080773A" w:rsidP="00981FDF" w:rsidRDefault="0080773A" w14:paraId="613F8349" w14:textId="77777777">
            <w:pPr>
              <w:rPr>
                <w:rFonts w:ascii="Arial Narrow" w:hAnsi="Arial Narrow" w:eastAsia="Calibri" w:cs="Calibri"/>
                <w:sz w:val="24"/>
                <w:szCs w:val="24"/>
              </w:rPr>
            </w:pPr>
            <w:r w:rsidRPr="00981FDF">
              <w:rPr>
                <w:rFonts w:ascii="Arial Narrow" w:hAnsi="Arial Narrow" w:eastAsia="Calibri" w:cs="Calibri"/>
                <w:sz w:val="24"/>
                <w:szCs w:val="24"/>
              </w:rPr>
              <w:t>Effective Date: 07/01/2022</w:t>
            </w:r>
          </w:p>
        </w:tc>
        <w:tc>
          <w:tcPr>
            <w:tcW w:w="3505" w:type="dxa"/>
          </w:tcPr>
          <w:p w:rsidRPr="00981FDF" w:rsidR="0080773A" w:rsidP="00981FDF" w:rsidRDefault="0080773A" w14:paraId="5C9C66FA" w14:textId="77777777">
            <w:pPr>
              <w:rPr>
                <w:rFonts w:ascii="Arial Narrow" w:hAnsi="Arial Narrow" w:eastAsia="Calibri" w:cs="Calibri"/>
                <w:sz w:val="24"/>
                <w:szCs w:val="24"/>
              </w:rPr>
            </w:pPr>
            <w:r w:rsidRPr="00981FDF">
              <w:rPr>
                <w:rFonts w:ascii="Arial Narrow" w:hAnsi="Arial Narrow" w:eastAsia="Calibri" w:cs="Calibri"/>
                <w:sz w:val="24"/>
                <w:szCs w:val="24"/>
              </w:rPr>
              <w:t>Revision Date:</w:t>
            </w:r>
          </w:p>
        </w:tc>
      </w:tr>
    </w:tbl>
    <w:p w:rsidRPr="0091164D" w:rsidR="0080773A" w:rsidP="00981FDF" w:rsidRDefault="0080773A" w14:paraId="32FDBB36" w14:textId="77777777">
      <w:pPr>
        <w:shd w:val="clear" w:color="auto" w:fill="FFFFFF"/>
        <w:spacing w:after="0" w:line="240" w:lineRule="auto"/>
        <w:rPr>
          <w:rFonts w:ascii="Arial Narrow" w:hAnsi="Arial Narrow" w:eastAsia="Times New Roman" w:cstheme="minorHAnsi"/>
          <w:b/>
          <w:bCs/>
          <w:color w:val="000000"/>
          <w:sz w:val="10"/>
          <w:szCs w:val="10"/>
        </w:rPr>
      </w:pPr>
      <w:bookmarkStart w:name="_Policy:_P.I_DHS-DEC" w:id="12"/>
      <w:bookmarkEnd w:id="12"/>
    </w:p>
    <w:p w:rsidRPr="004E401A" w:rsidR="00CD56D2" w:rsidP="00981FDF" w:rsidRDefault="0091164D" w14:paraId="11A2D26C" w14:textId="5752EDA5">
      <w:pPr>
        <w:shd w:val="clear" w:color="auto" w:fill="FFFFFF"/>
        <w:spacing w:after="0" w:line="240" w:lineRule="auto"/>
        <w:rPr>
          <w:rFonts w:ascii="Arial Narrow" w:hAnsi="Arial Narrow" w:eastAsia="Times New Roman" w:cstheme="minorHAnsi"/>
          <w:color w:val="002060"/>
          <w:sz w:val="24"/>
          <w:szCs w:val="24"/>
        </w:rPr>
      </w:pPr>
      <w:r w:rsidRPr="004E401A">
        <w:rPr>
          <w:rFonts w:ascii="Arial Narrow" w:hAnsi="Arial Narrow" w:eastAsia="Times New Roman" w:cstheme="minorHAnsi"/>
          <w:b/>
          <w:bCs/>
          <w:color w:val="002060"/>
          <w:sz w:val="24"/>
          <w:szCs w:val="24"/>
        </w:rPr>
        <w:t>PROCEDURE</w:t>
      </w:r>
    </w:p>
    <w:p w:rsidRPr="00476D09" w:rsidR="0080773A" w:rsidP="00981FDF" w:rsidRDefault="0080773A" w14:paraId="6D9BC7A0" w14:textId="77777777">
      <w:pPr>
        <w:shd w:val="clear" w:color="auto" w:fill="FFFFFF"/>
        <w:spacing w:after="0" w:line="240" w:lineRule="auto"/>
        <w:contextualSpacing/>
        <w:rPr>
          <w:rFonts w:ascii="Arial Narrow" w:hAnsi="Arial Narrow" w:eastAsia="Times New Roman" w:cstheme="minorHAnsi"/>
          <w:color w:val="000000"/>
          <w:sz w:val="10"/>
          <w:szCs w:val="10"/>
        </w:rPr>
      </w:pPr>
    </w:p>
    <w:p w:rsidRPr="004E401A" w:rsidR="00CD56D2" w:rsidP="00981FDF" w:rsidRDefault="00CD56D2" w14:paraId="2E6F4464" w14:textId="77B300A3">
      <w:pPr>
        <w:shd w:val="clear" w:color="auto" w:fill="FFFFFF"/>
        <w:spacing w:after="0" w:line="240" w:lineRule="auto"/>
        <w:contextualSpacing/>
        <w:rPr>
          <w:rFonts w:ascii="Arial Narrow" w:hAnsi="Arial Narrow" w:eastAsia="Times New Roman" w:cstheme="minorHAnsi"/>
          <w:color w:val="000000"/>
        </w:rPr>
      </w:pPr>
      <w:r w:rsidRPr="004E401A">
        <w:rPr>
          <w:rFonts w:ascii="Arial Narrow" w:hAnsi="Arial Narrow" w:eastAsia="Times New Roman" w:cstheme="minorHAnsi"/>
          <w:color w:val="000000"/>
        </w:rPr>
        <w:t>Programs</w:t>
      </w:r>
      <w:r w:rsidRPr="004E401A" w:rsidR="0080773A">
        <w:rPr>
          <w:rFonts w:ascii="Arial Narrow" w:hAnsi="Arial Narrow" w:eastAsia="Times New Roman" w:cstheme="minorHAnsi"/>
          <w:color w:val="000000"/>
        </w:rPr>
        <w:t xml:space="preserve"> are</w:t>
      </w:r>
      <w:r w:rsidRPr="004E401A">
        <w:rPr>
          <w:rFonts w:ascii="Arial Narrow" w:hAnsi="Arial Narrow" w:eastAsia="Times New Roman" w:cstheme="minorHAnsi"/>
          <w:color w:val="000000"/>
        </w:rPr>
        <w:t xml:space="preserve"> to choose one of the evidence-based models listed below. Home visiting</w:t>
      </w:r>
      <w:r w:rsidRPr="004E401A" w:rsidR="0080773A">
        <w:rPr>
          <w:rFonts w:ascii="Arial Narrow" w:hAnsi="Arial Narrow" w:eastAsia="Times New Roman" w:cstheme="minorHAnsi"/>
          <w:color w:val="000000"/>
        </w:rPr>
        <w:t xml:space="preserve"> programs should</w:t>
      </w:r>
    </w:p>
    <w:p w:rsidRPr="004E401A" w:rsidR="00CD56D2" w:rsidP="00981FDF" w:rsidRDefault="0080773A" w14:paraId="7D9F6AEB" w14:textId="38AC93A7">
      <w:pPr>
        <w:shd w:val="clear" w:color="auto" w:fill="FFFFFF"/>
        <w:spacing w:after="0" w:line="240" w:lineRule="auto"/>
        <w:rPr>
          <w:rFonts w:ascii="Arial Narrow" w:hAnsi="Arial Narrow" w:eastAsia="Times New Roman" w:cstheme="minorHAnsi"/>
          <w:color w:val="000000"/>
        </w:rPr>
      </w:pPr>
      <w:r w:rsidRPr="004E401A">
        <w:rPr>
          <w:rFonts w:ascii="Arial Narrow" w:hAnsi="Arial Narrow" w:eastAsia="Times New Roman" w:cstheme="minorHAnsi"/>
          <w:color w:val="000000"/>
        </w:rPr>
        <w:t>i</w:t>
      </w:r>
      <w:r w:rsidRPr="004E401A" w:rsidR="00CD56D2">
        <w:rPr>
          <w:rFonts w:ascii="Arial Narrow" w:hAnsi="Arial Narrow" w:eastAsia="Times New Roman" w:cstheme="minorHAnsi"/>
          <w:color w:val="000000"/>
        </w:rPr>
        <w:t>mplement one of the following evidence-based home visiting models with fidelity</w:t>
      </w:r>
      <w:r w:rsidRPr="004E401A">
        <w:rPr>
          <w:rFonts w:ascii="Arial Narrow" w:hAnsi="Arial Narrow" w:eastAsia="Times New Roman" w:cstheme="minorHAnsi"/>
          <w:color w:val="000000"/>
        </w:rPr>
        <w:t>:</w:t>
      </w:r>
    </w:p>
    <w:p w:rsidRPr="004E401A" w:rsidR="00CD56D2" w:rsidRDefault="00CD56D2" w14:paraId="67D5BB38" w14:textId="77777777">
      <w:pPr>
        <w:numPr>
          <w:ilvl w:val="2"/>
          <w:numId w:val="52"/>
        </w:numPr>
        <w:shd w:val="clear" w:color="auto" w:fill="FFFFFF"/>
        <w:spacing w:after="0" w:line="240" w:lineRule="auto"/>
        <w:rPr>
          <w:rFonts w:ascii="Arial Narrow" w:hAnsi="Arial Narrow" w:eastAsia="Times New Roman" w:cstheme="minorHAnsi"/>
          <w:color w:val="000000"/>
        </w:rPr>
      </w:pPr>
      <w:r w:rsidRPr="004E401A">
        <w:rPr>
          <w:rFonts w:ascii="Arial Narrow" w:hAnsi="Arial Narrow" w:eastAsia="Times New Roman" w:cstheme="minorHAnsi"/>
          <w:color w:val="000000"/>
        </w:rPr>
        <w:t>Early Head Start Home-Based (EHS)</w:t>
      </w:r>
    </w:p>
    <w:p w:rsidRPr="004E401A" w:rsidR="00C963A8" w:rsidRDefault="00CD56D2" w14:paraId="38129F04" w14:textId="77777777">
      <w:pPr>
        <w:numPr>
          <w:ilvl w:val="2"/>
          <w:numId w:val="52"/>
        </w:numPr>
        <w:shd w:val="clear" w:color="auto" w:fill="FFFFFF"/>
        <w:spacing w:after="0" w:line="240" w:lineRule="auto"/>
        <w:rPr>
          <w:rFonts w:ascii="Arial Narrow" w:hAnsi="Arial Narrow" w:eastAsia="Times New Roman" w:cstheme="minorHAnsi"/>
          <w:color w:val="000000"/>
        </w:rPr>
      </w:pPr>
      <w:r w:rsidRPr="004E401A">
        <w:rPr>
          <w:rFonts w:ascii="Arial Narrow" w:hAnsi="Arial Narrow" w:eastAsia="Times New Roman" w:cstheme="minorHAnsi"/>
          <w:color w:val="000000"/>
        </w:rPr>
        <w:t>Healthy Families America (HFA)</w:t>
      </w:r>
    </w:p>
    <w:p w:rsidRPr="004E401A" w:rsidR="00CD56D2" w:rsidP="00C963A8" w:rsidRDefault="00C963A8" w14:paraId="0D7C4B4F" w14:textId="49CA032A">
      <w:pPr>
        <w:pStyle w:val="ListParagraph"/>
        <w:shd w:val="clear" w:color="auto" w:fill="FFFFFF"/>
        <w:spacing w:after="0" w:line="240" w:lineRule="auto"/>
        <w:rPr>
          <w:rFonts w:ascii="Arial Narrow" w:hAnsi="Arial Narrow" w:eastAsia="Times New Roman" w:cstheme="minorHAnsi"/>
          <w:i/>
          <w:iCs/>
          <w:color w:val="000000"/>
        </w:rPr>
      </w:pPr>
      <w:r w:rsidRPr="004E401A">
        <w:rPr>
          <w:rFonts w:ascii="Arial Narrow" w:hAnsi="Arial Narrow" w:eastAsia="Times New Roman" w:cstheme="minorHAnsi"/>
          <w:i/>
          <w:iCs/>
          <w:color w:val="000000"/>
        </w:rPr>
        <w:t>*</w:t>
      </w:r>
      <w:r w:rsidRPr="004E401A" w:rsidR="00CD56D2">
        <w:rPr>
          <w:rFonts w:ascii="Arial Narrow" w:hAnsi="Arial Narrow" w:eastAsia="Times New Roman" w:cstheme="minorHAnsi"/>
          <w:i/>
          <w:iCs/>
          <w:color w:val="000000"/>
        </w:rPr>
        <w:t>Note: Successful applicants must request the HFA child welfare protocol from the HFA National Office within 6 months of the contract start date</w:t>
      </w:r>
    </w:p>
    <w:p w:rsidRPr="004E401A" w:rsidR="00CD56D2" w:rsidRDefault="00CD56D2" w14:paraId="7461C1C1" w14:textId="3A2906ED">
      <w:pPr>
        <w:numPr>
          <w:ilvl w:val="2"/>
          <w:numId w:val="52"/>
        </w:numPr>
        <w:shd w:val="clear" w:color="auto" w:fill="FFFFFF"/>
        <w:spacing w:after="0" w:line="240" w:lineRule="auto"/>
        <w:rPr>
          <w:rFonts w:ascii="Arial Narrow" w:hAnsi="Arial Narrow" w:eastAsia="Times New Roman" w:cstheme="minorHAnsi"/>
          <w:color w:val="000000"/>
        </w:rPr>
      </w:pPr>
      <w:r w:rsidRPr="004E401A">
        <w:rPr>
          <w:rFonts w:ascii="Arial Narrow" w:hAnsi="Arial Narrow" w:eastAsia="Times New Roman" w:cstheme="minorHAnsi"/>
          <w:color w:val="000000"/>
        </w:rPr>
        <w:t>Nurse-Family Partnership (NFP)</w:t>
      </w:r>
    </w:p>
    <w:p w:rsidRPr="004E401A" w:rsidR="00CD56D2" w:rsidRDefault="00CD56D2" w14:paraId="655301D2" w14:textId="52FB7F6C">
      <w:pPr>
        <w:numPr>
          <w:ilvl w:val="2"/>
          <w:numId w:val="52"/>
        </w:numPr>
        <w:shd w:val="clear" w:color="auto" w:fill="FFFFFF"/>
        <w:spacing w:after="0" w:line="240" w:lineRule="auto"/>
        <w:rPr>
          <w:rFonts w:ascii="Arial Narrow" w:hAnsi="Arial Narrow" w:eastAsia="Times New Roman" w:cstheme="minorHAnsi"/>
          <w:color w:val="000000"/>
        </w:rPr>
      </w:pPr>
      <w:r w:rsidRPr="004E401A">
        <w:rPr>
          <w:rFonts w:ascii="Arial Narrow" w:hAnsi="Arial Narrow" w:eastAsia="Times New Roman" w:cstheme="minorHAnsi"/>
          <w:color w:val="000000"/>
        </w:rPr>
        <w:t>Parents as Teachers (PAT)</w:t>
      </w:r>
    </w:p>
    <w:p w:rsidRPr="004E401A" w:rsidR="00CD56D2" w:rsidP="00981FDF" w:rsidRDefault="00CD56D2" w14:paraId="3C79C71B" w14:textId="77777777">
      <w:pPr>
        <w:shd w:val="clear" w:color="auto" w:fill="FFFFFF"/>
        <w:spacing w:before="120" w:after="0" w:line="240" w:lineRule="auto"/>
        <w:rPr>
          <w:rFonts w:ascii="Arial Narrow" w:hAnsi="Arial Narrow" w:eastAsia="Times New Roman" w:cstheme="minorHAnsi"/>
          <w:color w:val="000000"/>
        </w:rPr>
      </w:pPr>
      <w:r w:rsidRPr="004E401A">
        <w:rPr>
          <w:rFonts w:ascii="Arial Narrow" w:hAnsi="Arial Narrow" w:eastAsia="Times New Roman" w:cstheme="minorHAnsi"/>
          <w:color w:val="000000"/>
        </w:rPr>
        <w:t>Programs must adhere to model fidelity reviews and be in good standing with their national model.</w:t>
      </w:r>
    </w:p>
    <w:p w:rsidRPr="004E401A" w:rsidR="00CD56D2" w:rsidP="00981FDF" w:rsidRDefault="00CD56D2" w14:paraId="26D82D47" w14:textId="77777777">
      <w:pPr>
        <w:shd w:val="clear" w:color="auto" w:fill="FFFFFF"/>
        <w:spacing w:before="120" w:after="0" w:line="240" w:lineRule="auto"/>
        <w:rPr>
          <w:rFonts w:ascii="Arial Narrow" w:hAnsi="Arial Narrow" w:eastAsia="Times New Roman" w:cstheme="minorHAnsi"/>
          <w:color w:val="000000"/>
        </w:rPr>
      </w:pPr>
      <w:r w:rsidRPr="004E401A">
        <w:rPr>
          <w:rFonts w:ascii="Arial Narrow" w:hAnsi="Arial Narrow" w:eastAsia="Times New Roman" w:cstheme="minorHAnsi"/>
          <w:color w:val="000000"/>
        </w:rPr>
        <w:t>Prior approval from the IDHS-DEC HV must be secured prior to any anticipated enhancement or adaptations to the program model.</w:t>
      </w:r>
    </w:p>
    <w:p w:rsidRPr="004E401A" w:rsidR="0091164D" w:rsidP="0091164D" w:rsidRDefault="0091164D" w14:paraId="181AE33E" w14:textId="77777777">
      <w:pPr>
        <w:shd w:val="clear" w:color="auto" w:fill="FFFFFF"/>
        <w:spacing w:after="0" w:line="240" w:lineRule="auto"/>
        <w:rPr>
          <w:rFonts w:ascii="Arial Narrow" w:hAnsi="Arial Narrow" w:eastAsia="Times New Roman" w:cstheme="minorHAnsi"/>
          <w:b/>
          <w:bCs/>
          <w:color w:val="000000"/>
        </w:rPr>
      </w:pPr>
    </w:p>
    <w:p w:rsidRPr="004E401A" w:rsidR="00CD56D2" w:rsidP="0091164D" w:rsidRDefault="00CD56D2" w14:paraId="4E4DC7CC" w14:textId="577AB822">
      <w:pPr>
        <w:shd w:val="clear" w:color="auto" w:fill="FFFFFF"/>
        <w:spacing w:after="0" w:line="240" w:lineRule="auto"/>
        <w:rPr>
          <w:rFonts w:ascii="Arial Narrow" w:hAnsi="Arial Narrow" w:eastAsia="Times New Roman" w:cstheme="minorHAnsi"/>
          <w:b/>
          <w:bCs/>
          <w:color w:val="000000"/>
        </w:rPr>
      </w:pPr>
      <w:r w:rsidRPr="004E401A">
        <w:rPr>
          <w:rFonts w:ascii="Arial Narrow" w:hAnsi="Arial Narrow" w:eastAsia="Times New Roman" w:cstheme="minorHAnsi"/>
          <w:b/>
          <w:bCs/>
          <w:color w:val="000000"/>
        </w:rPr>
        <w:t xml:space="preserve">Program </w:t>
      </w:r>
      <w:r w:rsidRPr="004E401A" w:rsidR="0045193C">
        <w:rPr>
          <w:rFonts w:ascii="Arial Narrow" w:hAnsi="Arial Narrow" w:eastAsia="Times New Roman" w:cstheme="minorHAnsi"/>
          <w:b/>
          <w:bCs/>
          <w:color w:val="000000"/>
        </w:rPr>
        <w:t>P</w:t>
      </w:r>
      <w:r w:rsidRPr="004E401A">
        <w:rPr>
          <w:rFonts w:ascii="Arial Narrow" w:hAnsi="Arial Narrow" w:eastAsia="Times New Roman" w:cstheme="minorHAnsi"/>
          <w:b/>
          <w:bCs/>
          <w:color w:val="000000"/>
        </w:rPr>
        <w:t xml:space="preserve">olicies and </w:t>
      </w:r>
      <w:r w:rsidRPr="004E401A" w:rsidR="0045193C">
        <w:rPr>
          <w:rFonts w:ascii="Arial Narrow" w:hAnsi="Arial Narrow" w:eastAsia="Times New Roman" w:cstheme="minorHAnsi"/>
          <w:b/>
          <w:bCs/>
          <w:color w:val="000000"/>
        </w:rPr>
        <w:t>P</w:t>
      </w:r>
      <w:r w:rsidRPr="004E401A">
        <w:rPr>
          <w:rFonts w:ascii="Arial Narrow" w:hAnsi="Arial Narrow" w:eastAsia="Times New Roman" w:cstheme="minorHAnsi"/>
          <w:b/>
          <w:bCs/>
          <w:color w:val="000000"/>
        </w:rPr>
        <w:t>rocedures</w:t>
      </w:r>
    </w:p>
    <w:p w:rsidRPr="004E401A" w:rsidR="00CD56D2" w:rsidP="307922CC" w:rsidRDefault="0EF120F6" w14:paraId="18F6B022" w14:textId="36B72501">
      <w:pPr>
        <w:numPr>
          <w:ilvl w:val="0"/>
          <w:numId w:val="53"/>
        </w:numPr>
        <w:shd w:val="clear" w:color="auto" w:fill="FFFFFF" w:themeFill="background1"/>
        <w:spacing w:after="0" w:line="240" w:lineRule="auto"/>
        <w:rPr>
          <w:rFonts w:ascii="Arial Narrow" w:hAnsi="Arial Narrow" w:eastAsia="Times New Roman"/>
          <w:color w:val="000000"/>
        </w:rPr>
      </w:pPr>
      <w:r w:rsidRPr="307922CC">
        <w:rPr>
          <w:rFonts w:ascii="Arial Narrow" w:hAnsi="Arial Narrow" w:eastAsia="Times New Roman"/>
          <w:color w:val="000000" w:themeColor="text1"/>
        </w:rPr>
        <w:t>Programs</w:t>
      </w:r>
      <w:r w:rsidRPr="307922CC" w:rsidR="0F7BBB1C">
        <w:rPr>
          <w:rFonts w:ascii="Arial Narrow" w:hAnsi="Arial Narrow" w:eastAsia="Times New Roman"/>
          <w:color w:val="000000" w:themeColor="text1"/>
        </w:rPr>
        <w:t xml:space="preserve"> are</w:t>
      </w:r>
      <w:r w:rsidRPr="307922CC">
        <w:rPr>
          <w:rFonts w:ascii="Arial Narrow" w:hAnsi="Arial Narrow" w:eastAsia="Times New Roman"/>
          <w:color w:val="000000" w:themeColor="text1"/>
        </w:rPr>
        <w:t xml:space="preserve"> to maintain written local program policies and procedures that are consistent with the program standards set by one of the four home visiting models noted above.</w:t>
      </w:r>
    </w:p>
    <w:p w:rsidRPr="004E401A" w:rsidR="00CD56D2" w:rsidP="307922CC" w:rsidRDefault="0EF120F6" w14:paraId="4ACFC5B8" w14:textId="5EC01E6C">
      <w:pPr>
        <w:numPr>
          <w:ilvl w:val="0"/>
          <w:numId w:val="53"/>
        </w:numPr>
        <w:shd w:val="clear" w:color="auto" w:fill="FFFFFF" w:themeFill="background1"/>
        <w:spacing w:after="0" w:line="240" w:lineRule="auto"/>
        <w:rPr>
          <w:rFonts w:ascii="Arial Narrow" w:hAnsi="Arial Narrow" w:eastAsia="Times New Roman"/>
          <w:color w:val="000000"/>
        </w:rPr>
      </w:pPr>
      <w:r w:rsidRPr="307922CC">
        <w:rPr>
          <w:rFonts w:ascii="Arial Narrow" w:hAnsi="Arial Narrow" w:eastAsia="Times New Roman"/>
          <w:color w:val="000000" w:themeColor="text1"/>
        </w:rPr>
        <w:t>Programs</w:t>
      </w:r>
      <w:r w:rsidRPr="307922CC" w:rsidR="6982CDB0">
        <w:rPr>
          <w:rFonts w:ascii="Arial Narrow" w:hAnsi="Arial Narrow" w:eastAsia="Times New Roman"/>
          <w:color w:val="000000" w:themeColor="text1"/>
        </w:rPr>
        <w:t xml:space="preserve"> are</w:t>
      </w:r>
      <w:r w:rsidRPr="307922CC">
        <w:rPr>
          <w:rFonts w:ascii="Arial Narrow" w:hAnsi="Arial Narrow" w:eastAsia="Times New Roman"/>
          <w:color w:val="000000" w:themeColor="text1"/>
        </w:rPr>
        <w:t xml:space="preserve"> to review and incorporate all IDHS-DEC HV </w:t>
      </w:r>
      <w:hyperlink r:id="rId15">
        <w:r w:rsidRPr="307922CC">
          <w:rPr>
            <w:rFonts w:ascii="Arial Narrow" w:hAnsi="Arial Narrow" w:eastAsia="Times New Roman"/>
            <w:color w:val="0365C0"/>
            <w:u w:val="single"/>
          </w:rPr>
          <w:t xml:space="preserve">policies and procedures found on the </w:t>
        </w:r>
        <w:proofErr w:type="spellStart"/>
        <w:r w:rsidRPr="307922CC">
          <w:rPr>
            <w:rFonts w:ascii="Arial Narrow" w:hAnsi="Arial Narrow" w:eastAsia="Times New Roman"/>
            <w:color w:val="0365C0"/>
            <w:u w:val="single"/>
          </w:rPr>
          <w:t>igrowIllinois</w:t>
        </w:r>
        <w:proofErr w:type="spellEnd"/>
        <w:r w:rsidRPr="307922CC">
          <w:rPr>
            <w:rFonts w:ascii="Arial Narrow" w:hAnsi="Arial Narrow" w:eastAsia="Times New Roman"/>
            <w:color w:val="0365C0"/>
            <w:u w:val="single"/>
          </w:rPr>
          <w:t xml:space="preserve"> website</w:t>
        </w:r>
      </w:hyperlink>
      <w:r w:rsidRPr="307922CC">
        <w:rPr>
          <w:rFonts w:ascii="Arial Narrow" w:hAnsi="Arial Narrow" w:eastAsia="Times New Roman"/>
          <w:color w:val="000000" w:themeColor="text1"/>
        </w:rPr>
        <w:t>, including those related to breastfeeding, safe sleep, child welfare, substance use issues, cultural and linguistic responsiveness, and dual enrollment.</w:t>
      </w:r>
    </w:p>
    <w:p w:rsidRPr="004E401A" w:rsidR="00CD56D2" w:rsidP="307922CC" w:rsidRDefault="0EF120F6" w14:paraId="1FE0F49E" w14:textId="5439D38B">
      <w:pPr>
        <w:numPr>
          <w:ilvl w:val="0"/>
          <w:numId w:val="53"/>
        </w:numPr>
        <w:shd w:val="clear" w:color="auto" w:fill="FFFFFF" w:themeFill="background1"/>
        <w:spacing w:after="0" w:line="240" w:lineRule="auto"/>
        <w:rPr>
          <w:rFonts w:ascii="Arial Narrow" w:hAnsi="Arial Narrow" w:eastAsia="Times New Roman"/>
          <w:color w:val="000000"/>
        </w:rPr>
      </w:pPr>
      <w:r w:rsidRPr="307922CC">
        <w:rPr>
          <w:rFonts w:ascii="Arial Narrow" w:hAnsi="Arial Narrow" w:eastAsia="Times New Roman"/>
          <w:color w:val="000000" w:themeColor="text1"/>
        </w:rPr>
        <w:t>Program</w:t>
      </w:r>
      <w:r w:rsidRPr="307922CC" w:rsidR="7D6373BE">
        <w:rPr>
          <w:rFonts w:ascii="Arial Narrow" w:hAnsi="Arial Narrow" w:eastAsia="Times New Roman"/>
          <w:color w:val="000000" w:themeColor="text1"/>
        </w:rPr>
        <w:t>s</w:t>
      </w:r>
      <w:r w:rsidRPr="307922CC" w:rsidR="36E262BB">
        <w:rPr>
          <w:rFonts w:ascii="Arial Narrow" w:hAnsi="Arial Narrow" w:eastAsia="Times New Roman"/>
          <w:color w:val="000000" w:themeColor="text1"/>
        </w:rPr>
        <w:t xml:space="preserve"> are</w:t>
      </w:r>
      <w:r w:rsidRPr="307922CC">
        <w:rPr>
          <w:rFonts w:ascii="Arial Narrow" w:hAnsi="Arial Narrow" w:eastAsia="Times New Roman"/>
          <w:color w:val="000000" w:themeColor="text1"/>
        </w:rPr>
        <w:t xml:space="preserve"> to assure compliance with the Health Insurance Portability and Accountability Act of 1996 (HIPAA).</w:t>
      </w:r>
    </w:p>
    <w:p w:rsidRPr="004E401A" w:rsidR="00CD56D2" w:rsidP="307922CC" w:rsidRDefault="0EF120F6" w14:paraId="141523E6" w14:textId="14EECD8E">
      <w:pPr>
        <w:numPr>
          <w:ilvl w:val="0"/>
          <w:numId w:val="53"/>
        </w:numPr>
        <w:shd w:val="clear" w:color="auto" w:fill="FFFFFF" w:themeFill="background1"/>
        <w:spacing w:after="0" w:line="240" w:lineRule="auto"/>
        <w:rPr>
          <w:rFonts w:ascii="Arial Narrow" w:hAnsi="Arial Narrow" w:eastAsia="Times New Roman"/>
          <w:color w:val="000000"/>
        </w:rPr>
      </w:pPr>
      <w:r w:rsidRPr="307922CC">
        <w:rPr>
          <w:rFonts w:ascii="Arial Narrow" w:hAnsi="Arial Narrow" w:eastAsia="Times New Roman"/>
          <w:color w:val="000000" w:themeColor="text1"/>
        </w:rPr>
        <w:t xml:space="preserve">Programs </w:t>
      </w:r>
      <w:r w:rsidRPr="307922CC" w:rsidR="3E7C0489">
        <w:rPr>
          <w:rFonts w:ascii="Arial Narrow" w:hAnsi="Arial Narrow" w:eastAsia="Times New Roman"/>
          <w:color w:val="000000" w:themeColor="text1"/>
        </w:rPr>
        <w:t xml:space="preserve">are </w:t>
      </w:r>
      <w:r w:rsidRPr="307922CC">
        <w:rPr>
          <w:rFonts w:ascii="Arial Narrow" w:hAnsi="Arial Narrow" w:eastAsia="Times New Roman"/>
          <w:color w:val="000000" w:themeColor="text1"/>
        </w:rPr>
        <w:t>to assure educational institutions, compliance with the </w:t>
      </w:r>
      <w:hyperlink r:id="rId16">
        <w:r w:rsidRPr="307922CC">
          <w:rPr>
            <w:rFonts w:ascii="Arial Narrow" w:hAnsi="Arial Narrow" w:eastAsia="Times New Roman"/>
            <w:color w:val="0365C0"/>
            <w:u w:val="single"/>
          </w:rPr>
          <w:t>Family Educational Rights and Privacy Act (FERPA)</w:t>
        </w:r>
      </w:hyperlink>
    </w:p>
    <w:p w:rsidRPr="004E401A" w:rsidR="00CD56D2" w:rsidP="307922CC" w:rsidRDefault="0EF120F6" w14:paraId="77EDFF7B" w14:textId="27609F35">
      <w:pPr>
        <w:numPr>
          <w:ilvl w:val="0"/>
          <w:numId w:val="53"/>
        </w:numPr>
        <w:shd w:val="clear" w:color="auto" w:fill="FFFFFF" w:themeFill="background1"/>
        <w:spacing w:after="0" w:line="240" w:lineRule="auto"/>
        <w:rPr>
          <w:rFonts w:ascii="Arial Narrow" w:hAnsi="Arial Narrow" w:eastAsia="Times New Roman"/>
          <w:color w:val="000000"/>
        </w:rPr>
      </w:pPr>
      <w:r w:rsidRPr="307922CC">
        <w:rPr>
          <w:rFonts w:ascii="Arial Narrow" w:hAnsi="Arial Narrow" w:eastAsia="Times New Roman"/>
        </w:rPr>
        <w:t xml:space="preserve">Programs </w:t>
      </w:r>
      <w:r w:rsidRPr="307922CC" w:rsidR="1C278393">
        <w:rPr>
          <w:rFonts w:ascii="Arial Narrow" w:hAnsi="Arial Narrow" w:eastAsia="Times New Roman"/>
        </w:rPr>
        <w:t xml:space="preserve">are </w:t>
      </w:r>
      <w:r w:rsidRPr="307922CC">
        <w:rPr>
          <w:rFonts w:ascii="Arial Narrow" w:hAnsi="Arial Narrow" w:eastAsia="Times New Roman"/>
        </w:rPr>
        <w:t xml:space="preserve">to establish policies for confidentiality, participant rights and responsibilities, consent to service, and release of information as describe by the awarded agency’s policies and/or home visiting model standards. </w:t>
      </w:r>
    </w:p>
    <w:p w:rsidRPr="004E401A" w:rsidR="00BC2789" w:rsidP="00981FDF" w:rsidRDefault="00BC2789" w14:paraId="1022D2B9" w14:textId="77777777">
      <w:pPr>
        <w:shd w:val="clear" w:color="auto" w:fill="FFFFFF"/>
        <w:spacing w:after="0" w:line="240" w:lineRule="auto"/>
        <w:ind w:left="720"/>
        <w:rPr>
          <w:rFonts w:ascii="Arial Narrow" w:hAnsi="Arial Narrow" w:eastAsia="Times New Roman" w:cstheme="minorHAnsi"/>
          <w:color w:val="000000"/>
        </w:rPr>
      </w:pPr>
    </w:p>
    <w:p w:rsidRPr="004E401A" w:rsidR="00CD56D2" w:rsidP="00981FDF" w:rsidRDefault="00CD56D2" w14:paraId="006F07ED" w14:textId="316F919A">
      <w:pPr>
        <w:shd w:val="clear" w:color="auto" w:fill="FFFFFF"/>
        <w:spacing w:after="0" w:line="240" w:lineRule="auto"/>
        <w:contextualSpacing/>
        <w:rPr>
          <w:rFonts w:ascii="Arial Narrow" w:hAnsi="Arial Narrow" w:eastAsia="Times New Roman" w:cstheme="minorHAnsi"/>
          <w:b/>
          <w:bCs/>
          <w:color w:val="000000"/>
        </w:rPr>
      </w:pPr>
      <w:r w:rsidRPr="004E401A">
        <w:rPr>
          <w:rFonts w:ascii="Arial Narrow" w:hAnsi="Arial Narrow" w:eastAsia="Times New Roman" w:cstheme="minorHAnsi"/>
          <w:b/>
          <w:bCs/>
          <w:color w:val="000000"/>
        </w:rPr>
        <w:t xml:space="preserve">Program </w:t>
      </w:r>
      <w:r w:rsidRPr="004E401A" w:rsidR="0045193C">
        <w:rPr>
          <w:rFonts w:ascii="Arial Narrow" w:hAnsi="Arial Narrow" w:eastAsia="Times New Roman" w:cstheme="minorHAnsi"/>
          <w:b/>
          <w:bCs/>
          <w:color w:val="000000"/>
        </w:rPr>
        <w:t>C</w:t>
      </w:r>
      <w:r w:rsidRPr="004E401A">
        <w:rPr>
          <w:rFonts w:ascii="Arial Narrow" w:hAnsi="Arial Narrow" w:eastAsia="Times New Roman" w:cstheme="minorHAnsi"/>
          <w:b/>
          <w:bCs/>
          <w:color w:val="000000"/>
        </w:rPr>
        <w:t>apacity</w:t>
      </w:r>
    </w:p>
    <w:p w:rsidRPr="004E401A" w:rsidR="00CD56D2" w:rsidP="307922CC" w:rsidRDefault="0EF120F6" w14:paraId="3E8FB47D" w14:textId="528F3072">
      <w:pPr>
        <w:shd w:val="clear" w:color="auto" w:fill="FFFFFF" w:themeFill="background1"/>
        <w:spacing w:after="0" w:line="240" w:lineRule="auto"/>
        <w:rPr>
          <w:rFonts w:ascii="Arial Narrow" w:hAnsi="Arial Narrow" w:eastAsia="Times New Roman"/>
          <w:color w:val="000000"/>
        </w:rPr>
      </w:pPr>
      <w:r w:rsidRPr="307922CC">
        <w:rPr>
          <w:rFonts w:ascii="Arial Narrow" w:hAnsi="Arial Narrow" w:eastAsia="Times New Roman"/>
          <w:color w:val="000000" w:themeColor="text1"/>
        </w:rPr>
        <w:t xml:space="preserve">Programs </w:t>
      </w:r>
      <w:r w:rsidRPr="307922CC" w:rsidR="4F392CCA">
        <w:rPr>
          <w:rFonts w:ascii="Arial Narrow" w:hAnsi="Arial Narrow" w:eastAsia="Times New Roman"/>
          <w:color w:val="000000" w:themeColor="text1"/>
        </w:rPr>
        <w:t xml:space="preserve">are </w:t>
      </w:r>
      <w:r w:rsidRPr="307922CC">
        <w:rPr>
          <w:rFonts w:ascii="Arial Narrow" w:hAnsi="Arial Narrow" w:eastAsia="Times New Roman"/>
          <w:color w:val="000000" w:themeColor="text1"/>
        </w:rPr>
        <w:t>to have policy on maximum service capacity which is the largest number of families that could potentially be enrolled at a point in time</w:t>
      </w:r>
      <w:r w:rsidRPr="307922CC" w:rsidR="120F816B">
        <w:rPr>
          <w:rFonts w:ascii="Arial Narrow" w:hAnsi="Arial Narrow" w:eastAsia="Times New Roman"/>
          <w:color w:val="000000" w:themeColor="text1"/>
        </w:rPr>
        <w:t>.</w:t>
      </w:r>
      <w:r w:rsidRPr="307922CC">
        <w:rPr>
          <w:rFonts w:ascii="Arial Narrow" w:hAnsi="Arial Narrow" w:eastAsia="Times New Roman"/>
          <w:color w:val="000000" w:themeColor="text1"/>
        </w:rPr>
        <w:t xml:space="preserve"> </w:t>
      </w:r>
      <w:r w:rsidRPr="307922CC" w:rsidR="4FE80393">
        <w:rPr>
          <w:rFonts w:ascii="Arial Narrow" w:hAnsi="Arial Narrow" w:eastAsia="Times New Roman"/>
          <w:color w:val="000000" w:themeColor="text1"/>
        </w:rPr>
        <w:t>I</w:t>
      </w:r>
      <w:r w:rsidRPr="307922CC">
        <w:rPr>
          <w:rFonts w:ascii="Arial Narrow" w:hAnsi="Arial Narrow" w:eastAsia="Times New Roman"/>
          <w:color w:val="000000" w:themeColor="text1"/>
        </w:rPr>
        <w:t>f program</w:t>
      </w:r>
      <w:r w:rsidRPr="307922CC" w:rsidR="2FA62D9F">
        <w:rPr>
          <w:rFonts w:ascii="Arial Narrow" w:hAnsi="Arial Narrow" w:eastAsia="Times New Roman"/>
          <w:color w:val="000000" w:themeColor="text1"/>
        </w:rPr>
        <w:t>s</w:t>
      </w:r>
      <w:r w:rsidRPr="307922CC">
        <w:rPr>
          <w:rFonts w:ascii="Arial Narrow" w:hAnsi="Arial Narrow" w:eastAsia="Times New Roman"/>
          <w:color w:val="000000" w:themeColor="text1"/>
        </w:rPr>
        <w:t xml:space="preserve"> were operating with a full complement of hired and trained home visitors funded by this program. This number does not change if the program is not fully staffed (for example, if there is a vacancy). The maximum service capacity number per 1.0 FTE home visitor is as follows</w:t>
      </w:r>
      <w:r w:rsidRPr="307922CC" w:rsidR="1AEFCC51">
        <w:rPr>
          <w:rFonts w:ascii="Arial Narrow" w:hAnsi="Arial Narrow" w:eastAsia="Times New Roman"/>
          <w:color w:val="000000" w:themeColor="text1"/>
        </w:rPr>
        <w:t>:</w:t>
      </w:r>
    </w:p>
    <w:p w:rsidRPr="004E401A" w:rsidR="00CD56D2" w:rsidRDefault="00CD56D2" w14:paraId="2A0BEB64" w14:textId="77777777">
      <w:pPr>
        <w:numPr>
          <w:ilvl w:val="0"/>
          <w:numId w:val="54"/>
        </w:numPr>
        <w:shd w:val="clear" w:color="auto" w:fill="FFFFFF"/>
        <w:spacing w:after="0" w:line="240" w:lineRule="auto"/>
        <w:rPr>
          <w:rFonts w:ascii="Arial Narrow" w:hAnsi="Arial Narrow" w:eastAsia="Times New Roman" w:cstheme="minorHAnsi"/>
          <w:color w:val="000000"/>
        </w:rPr>
      </w:pPr>
      <w:r w:rsidRPr="004E401A">
        <w:rPr>
          <w:rFonts w:ascii="Arial Narrow" w:hAnsi="Arial Narrow" w:eastAsia="Times New Roman" w:cstheme="minorHAnsi"/>
          <w:color w:val="000000"/>
        </w:rPr>
        <w:t>Early Head Start: 10 families</w:t>
      </w:r>
    </w:p>
    <w:p w:rsidRPr="004E401A" w:rsidR="00CD56D2" w:rsidRDefault="00CD56D2" w14:paraId="26522150" w14:textId="77777777">
      <w:pPr>
        <w:numPr>
          <w:ilvl w:val="0"/>
          <w:numId w:val="54"/>
        </w:numPr>
        <w:shd w:val="clear" w:color="auto" w:fill="FFFFFF"/>
        <w:spacing w:after="0" w:line="240" w:lineRule="auto"/>
        <w:rPr>
          <w:rFonts w:ascii="Arial Narrow" w:hAnsi="Arial Narrow" w:eastAsia="Times New Roman" w:cstheme="minorHAnsi"/>
          <w:color w:val="000000"/>
        </w:rPr>
      </w:pPr>
      <w:r w:rsidRPr="004E401A">
        <w:rPr>
          <w:rFonts w:ascii="Arial Narrow" w:hAnsi="Arial Narrow" w:eastAsia="Times New Roman" w:cstheme="minorHAnsi"/>
          <w:color w:val="000000"/>
        </w:rPr>
        <w:t>Healthy Families America: 12 families</w:t>
      </w:r>
    </w:p>
    <w:p w:rsidRPr="004E401A" w:rsidR="00CD56D2" w:rsidRDefault="00CD56D2" w14:paraId="37D4C691" w14:textId="77777777">
      <w:pPr>
        <w:numPr>
          <w:ilvl w:val="0"/>
          <w:numId w:val="54"/>
        </w:numPr>
        <w:shd w:val="clear" w:color="auto" w:fill="FFFFFF"/>
        <w:spacing w:after="0" w:line="240" w:lineRule="auto"/>
        <w:rPr>
          <w:rFonts w:ascii="Arial Narrow" w:hAnsi="Arial Narrow" w:eastAsia="Times New Roman" w:cstheme="minorHAnsi"/>
          <w:color w:val="000000"/>
        </w:rPr>
      </w:pPr>
      <w:r w:rsidRPr="004E401A">
        <w:rPr>
          <w:rFonts w:ascii="Arial Narrow" w:hAnsi="Arial Narrow" w:eastAsia="Times New Roman" w:cstheme="minorHAnsi"/>
          <w:color w:val="000000"/>
        </w:rPr>
        <w:t>Nurse-Family Partnership: 25 families</w:t>
      </w:r>
    </w:p>
    <w:p w:rsidRPr="004E401A" w:rsidR="00CD56D2" w:rsidRDefault="00CD56D2" w14:paraId="78D26D9B" w14:textId="77777777">
      <w:pPr>
        <w:numPr>
          <w:ilvl w:val="0"/>
          <w:numId w:val="54"/>
        </w:numPr>
        <w:shd w:val="clear" w:color="auto" w:fill="FFFFFF"/>
        <w:spacing w:after="0" w:line="240" w:lineRule="auto"/>
        <w:rPr>
          <w:rFonts w:ascii="Arial Narrow" w:hAnsi="Arial Narrow" w:eastAsia="Times New Roman" w:cstheme="minorHAnsi"/>
          <w:color w:val="000000"/>
        </w:rPr>
      </w:pPr>
      <w:r w:rsidRPr="004E401A">
        <w:rPr>
          <w:rFonts w:ascii="Arial Narrow" w:hAnsi="Arial Narrow" w:eastAsia="Times New Roman" w:cstheme="minorHAnsi"/>
          <w:color w:val="000000"/>
        </w:rPr>
        <w:t>Parents as Teachers: 15 families</w:t>
      </w:r>
    </w:p>
    <w:p w:rsidRPr="004E401A" w:rsidR="00CD56D2" w:rsidP="00981FDF" w:rsidRDefault="00CD56D2" w14:paraId="3BC3D7B5" w14:textId="14A61BFD">
      <w:pPr>
        <w:shd w:val="clear" w:color="auto" w:fill="FFFFFF"/>
        <w:spacing w:before="120" w:after="0" w:line="240" w:lineRule="auto"/>
        <w:rPr>
          <w:rFonts w:ascii="Arial Narrow" w:hAnsi="Arial Narrow" w:eastAsia="Times New Roman" w:cstheme="minorHAnsi"/>
          <w:color w:val="000000"/>
        </w:rPr>
      </w:pPr>
      <w:r w:rsidRPr="004E401A">
        <w:rPr>
          <w:rFonts w:ascii="Arial Narrow" w:hAnsi="Arial Narrow" w:eastAsia="Times New Roman" w:cstheme="minorHAnsi"/>
          <w:color w:val="000000"/>
        </w:rPr>
        <w:t>Programs that have been active for a year or longer will maintain at least 85% of their maximum service capacity.</w:t>
      </w:r>
    </w:p>
    <w:p w:rsidRPr="004E401A" w:rsidR="00CD56D2" w:rsidP="00981FDF" w:rsidRDefault="00CD56D2" w14:paraId="63371318" w14:textId="77777777">
      <w:pPr>
        <w:shd w:val="clear" w:color="auto" w:fill="FFFFFF"/>
        <w:spacing w:before="120" w:after="0" w:line="240" w:lineRule="auto"/>
        <w:rPr>
          <w:rFonts w:ascii="Arial Narrow" w:hAnsi="Arial Narrow" w:eastAsia="Times New Roman" w:cstheme="minorHAnsi"/>
          <w:color w:val="000000"/>
        </w:rPr>
      </w:pPr>
      <w:r w:rsidRPr="004E401A">
        <w:rPr>
          <w:rFonts w:ascii="Arial Narrow" w:hAnsi="Arial Narrow" w:eastAsia="Times New Roman" w:cstheme="minorHAnsi"/>
          <w:color w:val="000000"/>
        </w:rPr>
        <w:t>Programs must have a plan in place for maintaining continuity of services to home visiting families if their home visitor is on extended leave or leaves the agency.</w:t>
      </w:r>
    </w:p>
    <w:p w:rsidRPr="004E401A" w:rsidR="00BC2789" w:rsidP="00981FDF" w:rsidRDefault="00BC2789" w14:paraId="377BE742" w14:textId="77777777">
      <w:pPr>
        <w:shd w:val="clear" w:color="auto" w:fill="FFFFFF"/>
        <w:spacing w:after="0" w:line="240" w:lineRule="auto"/>
        <w:rPr>
          <w:rFonts w:ascii="Arial Narrow" w:hAnsi="Arial Narrow" w:eastAsia="Times New Roman" w:cstheme="minorHAnsi"/>
          <w:b/>
          <w:bCs/>
          <w:color w:val="000000"/>
        </w:rPr>
      </w:pPr>
    </w:p>
    <w:p w:rsidR="00C97F23" w:rsidP="00981FDF" w:rsidRDefault="00C97F23" w14:paraId="43BC74A5" w14:textId="77777777">
      <w:pPr>
        <w:shd w:val="clear" w:color="auto" w:fill="FFFFFF"/>
        <w:spacing w:after="0" w:line="240" w:lineRule="auto"/>
        <w:rPr>
          <w:rFonts w:ascii="Arial Narrow" w:hAnsi="Arial Narrow" w:eastAsia="Times New Roman" w:cstheme="minorHAnsi"/>
          <w:b/>
          <w:bCs/>
          <w:color w:val="000000"/>
        </w:rPr>
      </w:pPr>
    </w:p>
    <w:p w:rsidRPr="004E401A" w:rsidR="00CD56D2" w:rsidP="00981FDF" w:rsidRDefault="00CD56D2" w14:paraId="52E45F7A" w14:textId="6D0DC145">
      <w:pPr>
        <w:shd w:val="clear" w:color="auto" w:fill="FFFFFF"/>
        <w:spacing w:after="0" w:line="240" w:lineRule="auto"/>
        <w:rPr>
          <w:rFonts w:ascii="Arial Narrow" w:hAnsi="Arial Narrow" w:eastAsia="Times New Roman" w:cstheme="minorHAnsi"/>
          <w:b/>
          <w:bCs/>
          <w:color w:val="000000"/>
        </w:rPr>
      </w:pPr>
      <w:r w:rsidRPr="004E401A">
        <w:rPr>
          <w:rFonts w:ascii="Arial Narrow" w:hAnsi="Arial Narrow" w:eastAsia="Times New Roman" w:cstheme="minorHAnsi"/>
          <w:b/>
          <w:bCs/>
          <w:color w:val="000000"/>
        </w:rPr>
        <w:t xml:space="preserve">Priority </w:t>
      </w:r>
      <w:r w:rsidRPr="004E401A" w:rsidR="00BC2789">
        <w:rPr>
          <w:rFonts w:ascii="Arial Narrow" w:hAnsi="Arial Narrow" w:eastAsia="Times New Roman" w:cstheme="minorHAnsi"/>
          <w:b/>
          <w:bCs/>
          <w:color w:val="000000"/>
        </w:rPr>
        <w:t>P</w:t>
      </w:r>
      <w:r w:rsidRPr="004E401A">
        <w:rPr>
          <w:rFonts w:ascii="Arial Narrow" w:hAnsi="Arial Narrow" w:eastAsia="Times New Roman" w:cstheme="minorHAnsi"/>
          <w:b/>
          <w:bCs/>
          <w:color w:val="000000"/>
        </w:rPr>
        <w:t>opulation</w:t>
      </w:r>
      <w:r w:rsidRPr="004E401A" w:rsidR="00BC2789">
        <w:rPr>
          <w:rFonts w:ascii="Arial Narrow" w:hAnsi="Arial Narrow" w:eastAsia="Times New Roman" w:cstheme="minorHAnsi"/>
          <w:b/>
          <w:bCs/>
          <w:color w:val="000000"/>
        </w:rPr>
        <w:t>:</w:t>
      </w:r>
    </w:p>
    <w:p w:rsidRPr="004E401A" w:rsidR="00CD56D2" w:rsidP="307922CC" w:rsidRDefault="0EF120F6" w14:paraId="25A91E84" w14:textId="4D43D087">
      <w:pPr>
        <w:shd w:val="clear" w:color="auto" w:fill="FFFFFF" w:themeFill="background1"/>
        <w:spacing w:after="0" w:line="240" w:lineRule="auto"/>
        <w:rPr>
          <w:rFonts w:ascii="Arial Narrow" w:hAnsi="Arial Narrow" w:eastAsia="Times New Roman"/>
          <w:color w:val="000000"/>
        </w:rPr>
      </w:pPr>
      <w:r w:rsidRPr="307922CC">
        <w:rPr>
          <w:rFonts w:ascii="Arial Narrow" w:hAnsi="Arial Narrow" w:eastAsia="Times New Roman"/>
          <w:color w:val="000000" w:themeColor="text1"/>
        </w:rPr>
        <w:t xml:space="preserve">Programs </w:t>
      </w:r>
      <w:r w:rsidRPr="307922CC" w:rsidR="1AF618A6">
        <w:rPr>
          <w:rFonts w:ascii="Arial Narrow" w:hAnsi="Arial Narrow" w:eastAsia="Times New Roman"/>
          <w:color w:val="000000" w:themeColor="text1"/>
        </w:rPr>
        <w:t xml:space="preserve">are </w:t>
      </w:r>
      <w:r w:rsidRPr="307922CC">
        <w:rPr>
          <w:rFonts w:ascii="Arial Narrow" w:hAnsi="Arial Narrow" w:eastAsia="Times New Roman"/>
          <w:color w:val="000000" w:themeColor="text1"/>
        </w:rPr>
        <w:t xml:space="preserve">to prioritize the IDHS-DEC HV priority populations for enrollment </w:t>
      </w:r>
      <w:r w:rsidRPr="307922CC" w:rsidR="1AEFCC51">
        <w:rPr>
          <w:rFonts w:ascii="Arial Narrow" w:hAnsi="Arial Narrow" w:eastAsia="Times New Roman"/>
          <w:color w:val="000000" w:themeColor="text1"/>
        </w:rPr>
        <w:t>a</w:t>
      </w:r>
      <w:r w:rsidRPr="307922CC">
        <w:rPr>
          <w:rFonts w:ascii="Arial Narrow" w:hAnsi="Arial Narrow" w:eastAsia="Times New Roman"/>
          <w:color w:val="000000" w:themeColor="text1"/>
        </w:rPr>
        <w:t>t least 80% of enrolled families must meet at least one of the 8 IDHS-DEC HV priority population criteria</w:t>
      </w:r>
      <w:r w:rsidRPr="307922CC" w:rsidR="1AEFCC51">
        <w:rPr>
          <w:rFonts w:ascii="Arial Narrow" w:hAnsi="Arial Narrow" w:eastAsia="Times New Roman"/>
          <w:color w:val="000000" w:themeColor="text1"/>
        </w:rPr>
        <w:t>:</w:t>
      </w:r>
    </w:p>
    <w:p w:rsidRPr="004E401A" w:rsidR="00CD56D2" w:rsidRDefault="00CD56D2" w14:paraId="64047369" w14:textId="77777777">
      <w:pPr>
        <w:numPr>
          <w:ilvl w:val="0"/>
          <w:numId w:val="5"/>
        </w:numPr>
        <w:shd w:val="clear" w:color="auto" w:fill="FFFFFF"/>
        <w:spacing w:after="0" w:line="240" w:lineRule="auto"/>
        <w:contextualSpacing/>
        <w:rPr>
          <w:rFonts w:ascii="Arial Narrow" w:hAnsi="Arial Narrow" w:cstheme="minorHAnsi"/>
          <w:color w:val="111111"/>
          <w:shd w:val="clear" w:color="auto" w:fill="FFFFFF"/>
        </w:rPr>
      </w:pPr>
      <w:r w:rsidRPr="004E401A">
        <w:rPr>
          <w:rFonts w:ascii="Arial Narrow" w:hAnsi="Arial Narrow" w:cstheme="minorHAnsi"/>
          <w:color w:val="111111"/>
          <w:shd w:val="clear" w:color="auto" w:fill="FFFFFF"/>
        </w:rPr>
        <w:t xml:space="preserve">Low-income families </w:t>
      </w:r>
      <w:r w:rsidRPr="004E401A">
        <w:rPr>
          <w:rFonts w:ascii="Arial" w:hAnsi="Arial" w:cs="Arial"/>
          <w:color w:val="111111"/>
          <w:shd w:val="clear" w:color="auto" w:fill="FFFFFF"/>
        </w:rPr>
        <w:t>̵</w:t>
      </w:r>
      <w:r w:rsidRPr="004E401A">
        <w:rPr>
          <w:rFonts w:ascii="Arial Narrow" w:hAnsi="Arial Narrow" w:cstheme="minorHAnsi"/>
          <w:color w:val="111111"/>
          <w:shd w:val="clear" w:color="auto" w:fill="FFFFFF"/>
        </w:rPr>
        <w:t>Families in priority communities </w:t>
      </w:r>
      <w:r w:rsidRPr="004E401A">
        <w:rPr>
          <w:rFonts w:ascii="Arial" w:hAnsi="Arial" w:cs="Arial"/>
          <w:color w:val="111111"/>
          <w:shd w:val="clear" w:color="auto" w:fill="FFFFFF"/>
        </w:rPr>
        <w:t>̵</w:t>
      </w:r>
    </w:p>
    <w:p w:rsidRPr="004E401A" w:rsidR="00CD56D2" w:rsidRDefault="00CD56D2" w14:paraId="19CC6B99" w14:textId="77777777">
      <w:pPr>
        <w:numPr>
          <w:ilvl w:val="0"/>
          <w:numId w:val="5"/>
        </w:numPr>
        <w:shd w:val="clear" w:color="auto" w:fill="FFFFFF"/>
        <w:spacing w:after="0" w:line="240" w:lineRule="auto"/>
        <w:contextualSpacing/>
        <w:rPr>
          <w:rFonts w:ascii="Arial Narrow" w:hAnsi="Arial Narrow" w:cstheme="minorHAnsi"/>
          <w:color w:val="111111"/>
          <w:shd w:val="clear" w:color="auto" w:fill="FFFFFF"/>
        </w:rPr>
      </w:pPr>
      <w:r w:rsidRPr="004E401A">
        <w:rPr>
          <w:rFonts w:ascii="Arial Narrow" w:hAnsi="Arial Narrow" w:cstheme="minorHAnsi"/>
          <w:color w:val="111111"/>
          <w:shd w:val="clear" w:color="auto" w:fill="FFFFFF"/>
        </w:rPr>
        <w:t xml:space="preserve">Pregnant women under age 21 </w:t>
      </w:r>
      <w:r w:rsidRPr="004E401A">
        <w:rPr>
          <w:rFonts w:ascii="Arial" w:hAnsi="Arial" w:cs="Arial"/>
          <w:color w:val="111111"/>
          <w:shd w:val="clear" w:color="auto" w:fill="FFFFFF"/>
        </w:rPr>
        <w:t>̵</w:t>
      </w:r>
    </w:p>
    <w:p w:rsidRPr="004E401A" w:rsidR="00CD56D2" w:rsidRDefault="00CD56D2" w14:paraId="52488800" w14:textId="77777777">
      <w:pPr>
        <w:numPr>
          <w:ilvl w:val="0"/>
          <w:numId w:val="5"/>
        </w:numPr>
        <w:shd w:val="clear" w:color="auto" w:fill="FFFFFF"/>
        <w:spacing w:after="0" w:line="240" w:lineRule="auto"/>
        <w:contextualSpacing/>
        <w:rPr>
          <w:rFonts w:ascii="Arial Narrow" w:hAnsi="Arial Narrow" w:cstheme="minorHAnsi"/>
          <w:color w:val="111111"/>
          <w:shd w:val="clear" w:color="auto" w:fill="FFFFFF"/>
        </w:rPr>
      </w:pPr>
      <w:r w:rsidRPr="004E401A">
        <w:rPr>
          <w:rFonts w:ascii="Arial Narrow" w:hAnsi="Arial Narrow" w:cstheme="minorHAnsi"/>
          <w:color w:val="111111"/>
          <w:shd w:val="clear" w:color="auto" w:fill="FFFFFF"/>
        </w:rPr>
        <w:t xml:space="preserve">Families with a history of child abuse or neglect </w:t>
      </w:r>
      <w:r w:rsidRPr="004E401A">
        <w:rPr>
          <w:rFonts w:ascii="Arial" w:hAnsi="Arial" w:cs="Arial"/>
          <w:color w:val="111111"/>
          <w:shd w:val="clear" w:color="auto" w:fill="FFFFFF"/>
        </w:rPr>
        <w:t>̵</w:t>
      </w:r>
    </w:p>
    <w:p w:rsidRPr="004E401A" w:rsidR="00CD56D2" w:rsidRDefault="00CD56D2" w14:paraId="4396436A" w14:textId="77777777">
      <w:pPr>
        <w:numPr>
          <w:ilvl w:val="0"/>
          <w:numId w:val="5"/>
        </w:numPr>
        <w:shd w:val="clear" w:color="auto" w:fill="FFFFFF"/>
        <w:spacing w:after="0" w:line="240" w:lineRule="auto"/>
        <w:contextualSpacing/>
        <w:rPr>
          <w:rFonts w:ascii="Arial Narrow" w:hAnsi="Arial Narrow" w:cstheme="minorHAnsi"/>
          <w:color w:val="111111"/>
          <w:shd w:val="clear" w:color="auto" w:fill="FFFFFF"/>
        </w:rPr>
      </w:pPr>
      <w:r w:rsidRPr="004E401A">
        <w:rPr>
          <w:rFonts w:ascii="Arial Narrow" w:hAnsi="Arial Narrow" w:cstheme="minorHAnsi"/>
          <w:color w:val="111111"/>
          <w:shd w:val="clear" w:color="auto" w:fill="FFFFFF"/>
        </w:rPr>
        <w:t xml:space="preserve">Families with a history of substance misuse or with members who need substance misuse treatment </w:t>
      </w:r>
      <w:r w:rsidRPr="004E401A">
        <w:rPr>
          <w:rFonts w:ascii="Arial" w:hAnsi="Arial" w:cs="Arial"/>
          <w:color w:val="111111"/>
          <w:shd w:val="clear" w:color="auto" w:fill="FFFFFF"/>
        </w:rPr>
        <w:t>̵</w:t>
      </w:r>
    </w:p>
    <w:p w:rsidRPr="004E401A" w:rsidR="00CD56D2" w:rsidRDefault="00CD56D2" w14:paraId="76A5040F" w14:textId="77777777">
      <w:pPr>
        <w:numPr>
          <w:ilvl w:val="0"/>
          <w:numId w:val="5"/>
        </w:numPr>
        <w:shd w:val="clear" w:color="auto" w:fill="FFFFFF"/>
        <w:spacing w:after="0" w:line="240" w:lineRule="auto"/>
        <w:contextualSpacing/>
        <w:rPr>
          <w:rFonts w:ascii="Arial Narrow" w:hAnsi="Arial Narrow" w:cstheme="minorHAnsi"/>
          <w:color w:val="111111"/>
          <w:shd w:val="clear" w:color="auto" w:fill="FFFFFF"/>
        </w:rPr>
      </w:pPr>
      <w:r w:rsidRPr="004E401A">
        <w:rPr>
          <w:rFonts w:ascii="Arial Narrow" w:hAnsi="Arial Narrow" w:cstheme="minorHAnsi"/>
          <w:color w:val="111111"/>
          <w:shd w:val="clear" w:color="auto" w:fill="FFFFFF"/>
        </w:rPr>
        <w:t xml:space="preserve">Families with users of tobacco in the home </w:t>
      </w:r>
      <w:r w:rsidRPr="004E401A">
        <w:rPr>
          <w:rFonts w:ascii="Arial" w:hAnsi="Arial" w:cs="Arial"/>
          <w:color w:val="111111"/>
          <w:shd w:val="clear" w:color="auto" w:fill="FFFFFF"/>
        </w:rPr>
        <w:t>̵</w:t>
      </w:r>
    </w:p>
    <w:p w:rsidRPr="004E401A" w:rsidR="00CD56D2" w:rsidRDefault="00CD56D2" w14:paraId="3399A963" w14:textId="77777777">
      <w:pPr>
        <w:numPr>
          <w:ilvl w:val="0"/>
          <w:numId w:val="5"/>
        </w:numPr>
        <w:shd w:val="clear" w:color="auto" w:fill="FFFFFF"/>
        <w:spacing w:after="0" w:line="240" w:lineRule="auto"/>
        <w:contextualSpacing/>
        <w:rPr>
          <w:rFonts w:ascii="Arial Narrow" w:hAnsi="Arial Narrow" w:cstheme="minorHAnsi"/>
          <w:color w:val="111111"/>
          <w:shd w:val="clear" w:color="auto" w:fill="FFFFFF"/>
        </w:rPr>
      </w:pPr>
      <w:r w:rsidRPr="004E401A">
        <w:rPr>
          <w:rFonts w:ascii="Arial Narrow" w:hAnsi="Arial Narrow" w:cstheme="minorHAnsi"/>
          <w:color w:val="111111"/>
          <w:shd w:val="clear" w:color="auto" w:fill="FFFFFF"/>
        </w:rPr>
        <w:t xml:space="preserve">Families with children who have low student achievement </w:t>
      </w:r>
      <w:r w:rsidRPr="004E401A">
        <w:rPr>
          <w:rFonts w:ascii="Arial" w:hAnsi="Arial" w:cs="Arial"/>
          <w:color w:val="111111"/>
          <w:shd w:val="clear" w:color="auto" w:fill="FFFFFF"/>
        </w:rPr>
        <w:t>̵</w:t>
      </w:r>
    </w:p>
    <w:p w:rsidRPr="004E401A" w:rsidR="00CD56D2" w:rsidRDefault="00CD56D2" w14:paraId="29041136" w14:textId="77777777">
      <w:pPr>
        <w:numPr>
          <w:ilvl w:val="0"/>
          <w:numId w:val="5"/>
        </w:numPr>
        <w:shd w:val="clear" w:color="auto" w:fill="FFFFFF"/>
        <w:spacing w:after="0" w:line="240" w:lineRule="auto"/>
        <w:contextualSpacing/>
        <w:rPr>
          <w:rFonts w:ascii="Arial Narrow" w:hAnsi="Arial Narrow" w:cstheme="minorHAnsi"/>
          <w:color w:val="111111"/>
          <w:shd w:val="clear" w:color="auto" w:fill="FFFFFF"/>
        </w:rPr>
      </w:pPr>
      <w:r w:rsidRPr="004E401A">
        <w:rPr>
          <w:rFonts w:ascii="Arial Narrow" w:hAnsi="Arial Narrow" w:cstheme="minorHAnsi"/>
          <w:color w:val="111111"/>
          <w:shd w:val="clear" w:color="auto" w:fill="FFFFFF"/>
        </w:rPr>
        <w:t xml:space="preserve">Families with children who have developmental delays or disabilities </w:t>
      </w:r>
      <w:r w:rsidRPr="004E401A">
        <w:rPr>
          <w:rFonts w:ascii="Arial" w:hAnsi="Arial" w:cs="Arial"/>
          <w:color w:val="111111"/>
          <w:shd w:val="clear" w:color="auto" w:fill="FFFFFF"/>
        </w:rPr>
        <w:t>̵</w:t>
      </w:r>
    </w:p>
    <w:p w:rsidRPr="004E401A" w:rsidR="00CD56D2" w:rsidRDefault="00CD56D2" w14:paraId="6BE31DDD" w14:textId="2EAFE509">
      <w:pPr>
        <w:numPr>
          <w:ilvl w:val="0"/>
          <w:numId w:val="5"/>
        </w:numPr>
        <w:shd w:val="clear" w:color="auto" w:fill="FFFFFF"/>
        <w:spacing w:after="0" w:line="240" w:lineRule="auto"/>
        <w:contextualSpacing/>
        <w:rPr>
          <w:rFonts w:ascii="Arial Narrow" w:hAnsi="Arial Narrow" w:eastAsia="Times New Roman" w:cstheme="minorHAnsi"/>
          <w:color w:val="000000"/>
        </w:rPr>
      </w:pPr>
      <w:r w:rsidRPr="004E401A">
        <w:rPr>
          <w:rFonts w:ascii="Arial Narrow" w:hAnsi="Arial Narrow" w:cstheme="minorHAnsi"/>
          <w:color w:val="111111"/>
          <w:shd w:val="clear" w:color="auto" w:fill="FFFFFF"/>
        </w:rPr>
        <w:t>Families with individuals who are serving or have served in the Armed Forces, including those with multiple</w:t>
      </w:r>
      <w:r w:rsidRPr="004E401A">
        <w:rPr>
          <w:rFonts w:ascii="Arial Narrow" w:hAnsi="Arial Narrow"/>
          <w:color w:val="111111"/>
          <w:shd w:val="clear" w:color="auto" w:fill="FFFFFF"/>
        </w:rPr>
        <w:t xml:space="preserve"> </w:t>
      </w:r>
      <w:r w:rsidRPr="004E401A">
        <w:rPr>
          <w:rFonts w:ascii="Arial Narrow" w:hAnsi="Arial Narrow" w:cstheme="minorHAnsi"/>
          <w:color w:val="111111"/>
          <w:shd w:val="clear" w:color="auto" w:fill="FFFFFF"/>
        </w:rPr>
        <w:t xml:space="preserve">deployments. </w:t>
      </w:r>
      <w:r w:rsidRPr="004E401A">
        <w:rPr>
          <w:rFonts w:ascii="Arial Narrow" w:hAnsi="Arial Narrow" w:eastAsia="Times New Roman" w:cstheme="minorHAnsi"/>
          <w:color w:val="000000"/>
        </w:rPr>
        <w:t>These remaining families must represent at least one concern.</w:t>
      </w:r>
    </w:p>
    <w:p w:rsidRPr="004E401A" w:rsidR="00CD56D2" w:rsidP="0091164D" w:rsidRDefault="00CD56D2" w14:paraId="539FCB2A" w14:textId="5A8C8868">
      <w:pPr>
        <w:shd w:val="clear" w:color="auto" w:fill="FFFFFF"/>
        <w:spacing w:after="0" w:line="240" w:lineRule="auto"/>
        <w:rPr>
          <w:rFonts w:ascii="Arial Narrow" w:hAnsi="Arial Narrow" w:eastAsia="Times New Roman" w:cstheme="minorHAnsi"/>
          <w:color w:val="000000"/>
        </w:rPr>
      </w:pPr>
      <w:r w:rsidRPr="004E401A">
        <w:rPr>
          <w:rFonts w:ascii="Arial Narrow" w:hAnsi="Arial Narrow" w:eastAsia="Times New Roman" w:cstheme="minorHAnsi"/>
          <w:color w:val="000000"/>
        </w:rPr>
        <w:t xml:space="preserve">Therefore, no more than 20% of enrolled families may meet none of the 8 IDHS-DEC HV priority population criteria. </w:t>
      </w:r>
    </w:p>
    <w:p w:rsidRPr="004E401A" w:rsidR="0091164D" w:rsidP="0091164D" w:rsidRDefault="0091164D" w14:paraId="0AA21E1C" w14:textId="77777777">
      <w:pPr>
        <w:shd w:val="clear" w:color="auto" w:fill="FFFFFF"/>
        <w:spacing w:after="0" w:line="240" w:lineRule="auto"/>
        <w:contextualSpacing/>
        <w:rPr>
          <w:rFonts w:ascii="Arial Narrow" w:hAnsi="Arial Narrow" w:eastAsia="Times New Roman" w:cstheme="minorHAnsi"/>
          <w:b/>
          <w:bCs/>
          <w:color w:val="000000"/>
        </w:rPr>
      </w:pPr>
    </w:p>
    <w:p w:rsidRPr="004E401A" w:rsidR="00CD56D2" w:rsidP="0091164D" w:rsidRDefault="00CD56D2" w14:paraId="61427FF3" w14:textId="152A1631">
      <w:pPr>
        <w:shd w:val="clear" w:color="auto" w:fill="FFFFFF"/>
        <w:spacing w:after="0" w:line="240" w:lineRule="auto"/>
        <w:contextualSpacing/>
        <w:rPr>
          <w:rFonts w:ascii="Arial Narrow" w:hAnsi="Arial Narrow" w:eastAsia="Times New Roman" w:cstheme="minorHAnsi"/>
          <w:b/>
          <w:bCs/>
          <w:color w:val="000000"/>
        </w:rPr>
      </w:pPr>
      <w:r w:rsidRPr="004E401A">
        <w:rPr>
          <w:rFonts w:ascii="Arial Narrow" w:hAnsi="Arial Narrow" w:eastAsia="Times New Roman" w:cstheme="minorHAnsi"/>
          <w:b/>
          <w:bCs/>
          <w:color w:val="000000"/>
        </w:rPr>
        <w:t>Defined Eligibility Criteria</w:t>
      </w:r>
      <w:r w:rsidRPr="004E401A" w:rsidR="00BC2789">
        <w:rPr>
          <w:rFonts w:ascii="Arial Narrow" w:hAnsi="Arial Narrow" w:eastAsia="Times New Roman" w:cstheme="minorHAnsi"/>
          <w:b/>
          <w:bCs/>
          <w:color w:val="000000"/>
        </w:rPr>
        <w:t>:</w:t>
      </w:r>
    </w:p>
    <w:p w:rsidRPr="004E401A" w:rsidR="00CD56D2" w:rsidP="307922CC" w:rsidRDefault="0EF120F6" w14:paraId="05CD901F" w14:textId="40185158">
      <w:pPr>
        <w:numPr>
          <w:ilvl w:val="0"/>
          <w:numId w:val="55"/>
        </w:numPr>
        <w:shd w:val="clear" w:color="auto" w:fill="FFFFFF" w:themeFill="background1"/>
        <w:spacing w:after="0" w:line="240" w:lineRule="auto"/>
        <w:ind w:left="360"/>
        <w:contextualSpacing/>
        <w:rPr>
          <w:rFonts w:ascii="Arial Narrow" w:hAnsi="Arial Narrow" w:eastAsia="Times New Roman"/>
          <w:color w:val="000000"/>
        </w:rPr>
      </w:pPr>
      <w:r w:rsidRPr="307922CC">
        <w:rPr>
          <w:rFonts w:ascii="Arial Narrow" w:hAnsi="Arial Narrow" w:eastAsia="Times New Roman"/>
          <w:color w:val="000000" w:themeColor="text1"/>
        </w:rPr>
        <w:t>Programs</w:t>
      </w:r>
      <w:r w:rsidRPr="307922CC" w:rsidR="07F24C2E">
        <w:rPr>
          <w:rFonts w:ascii="Arial Narrow" w:hAnsi="Arial Narrow" w:eastAsia="Times New Roman"/>
          <w:color w:val="000000" w:themeColor="text1"/>
        </w:rPr>
        <w:t xml:space="preserve"> are</w:t>
      </w:r>
      <w:r w:rsidRPr="307922CC">
        <w:rPr>
          <w:rFonts w:ascii="Arial Narrow" w:hAnsi="Arial Narrow" w:eastAsia="Times New Roman"/>
          <w:color w:val="000000" w:themeColor="text1"/>
        </w:rPr>
        <w:t xml:space="preserve"> to have a description of eligibility criteria which may include parent age, Medicaid eligibility, geographical area, pregnancy status, etc.  </w:t>
      </w:r>
    </w:p>
    <w:p w:rsidRPr="004E401A" w:rsidR="00CD56D2" w:rsidP="307922CC" w:rsidRDefault="0EF120F6" w14:paraId="44A0F351" w14:textId="4F98C710">
      <w:pPr>
        <w:numPr>
          <w:ilvl w:val="0"/>
          <w:numId w:val="55"/>
        </w:numPr>
        <w:shd w:val="clear" w:color="auto" w:fill="FFFFFF" w:themeFill="background1"/>
        <w:spacing w:after="0" w:line="240" w:lineRule="auto"/>
        <w:ind w:left="360"/>
        <w:contextualSpacing/>
        <w:rPr>
          <w:rFonts w:ascii="Arial Narrow" w:hAnsi="Arial Narrow" w:eastAsia="Times New Roman"/>
          <w:color w:val="000000"/>
        </w:rPr>
      </w:pPr>
      <w:r w:rsidRPr="307922CC">
        <w:rPr>
          <w:rFonts w:ascii="Arial Narrow" w:hAnsi="Arial Narrow" w:eastAsia="Times New Roman"/>
          <w:color w:val="000000" w:themeColor="text1"/>
        </w:rPr>
        <w:t>Programs</w:t>
      </w:r>
      <w:r w:rsidRPr="307922CC" w:rsidR="5E0B1C3D">
        <w:rPr>
          <w:rFonts w:ascii="Arial Narrow" w:hAnsi="Arial Narrow" w:eastAsia="Times New Roman"/>
          <w:color w:val="000000" w:themeColor="text1"/>
        </w:rPr>
        <w:t xml:space="preserve"> are</w:t>
      </w:r>
      <w:r w:rsidRPr="307922CC">
        <w:rPr>
          <w:rFonts w:ascii="Arial Narrow" w:hAnsi="Arial Narrow" w:eastAsia="Times New Roman"/>
          <w:color w:val="000000" w:themeColor="text1"/>
        </w:rPr>
        <w:t xml:space="preserve"> to define and review the program’s eligibility criteria using multiple sources such as, local community needs assessment, IECAM, </w:t>
      </w:r>
      <w:r w:rsidRPr="307922CC" w:rsidR="28B3BC8A">
        <w:rPr>
          <w:rFonts w:ascii="Arial Narrow" w:hAnsi="Arial Narrow" w:eastAsia="Times New Roman"/>
          <w:color w:val="000000" w:themeColor="text1"/>
        </w:rPr>
        <w:t>kidscount.org,</w:t>
      </w:r>
      <w:r w:rsidRPr="307922CC">
        <w:rPr>
          <w:rFonts w:ascii="Arial Narrow" w:hAnsi="Arial Narrow" w:eastAsia="Times New Roman"/>
          <w:color w:val="000000" w:themeColor="text1"/>
        </w:rPr>
        <w:t xml:space="preserve"> advisory </w:t>
      </w:r>
      <w:r w:rsidRPr="307922CC" w:rsidR="2ADF4ACB">
        <w:rPr>
          <w:rFonts w:ascii="Arial Narrow" w:hAnsi="Arial Narrow" w:eastAsia="Times New Roman"/>
          <w:color w:val="000000" w:themeColor="text1"/>
        </w:rPr>
        <w:t>board,</w:t>
      </w:r>
      <w:r w:rsidRPr="307922CC">
        <w:rPr>
          <w:rFonts w:ascii="Arial Narrow" w:hAnsi="Arial Narrow" w:eastAsia="Times New Roman"/>
          <w:color w:val="000000" w:themeColor="text1"/>
        </w:rPr>
        <w:t xml:space="preserve"> and parent voice to ensure communities needs are being met.     </w:t>
      </w:r>
    </w:p>
    <w:p w:rsidRPr="004E401A" w:rsidR="00CD56D2" w:rsidRDefault="00CD56D2" w14:paraId="6DA33C2C" w14:textId="77777777">
      <w:pPr>
        <w:numPr>
          <w:ilvl w:val="0"/>
          <w:numId w:val="55"/>
        </w:numPr>
        <w:spacing w:after="0" w:line="240" w:lineRule="auto"/>
        <w:ind w:left="360"/>
        <w:contextualSpacing/>
        <w:rPr>
          <w:rFonts w:ascii="Arial Narrow" w:hAnsi="Arial Narrow" w:cstheme="minorHAnsi"/>
        </w:rPr>
      </w:pPr>
      <w:r w:rsidRPr="004E401A">
        <w:rPr>
          <w:rFonts w:ascii="Arial Narrow" w:hAnsi="Arial Narrow" w:eastAsia="Times New Roman" w:cstheme="minorHAnsi"/>
          <w:color w:val="000000"/>
        </w:rPr>
        <w:t xml:space="preserve">Prior approval from the IDHS-DEC HV must be secured prior to any anticipated change to the eligibility criteria. </w:t>
      </w:r>
    </w:p>
    <w:p w:rsidRPr="004E401A" w:rsidR="00CD56D2" w:rsidP="00981FDF" w:rsidRDefault="00CD56D2" w14:paraId="2A484458" w14:textId="77777777">
      <w:pPr>
        <w:spacing w:after="0" w:line="240" w:lineRule="auto"/>
        <w:rPr>
          <w:rFonts w:ascii="Arial Narrow" w:hAnsi="Arial Narrow" w:cstheme="minorHAnsi"/>
        </w:rPr>
      </w:pPr>
    </w:p>
    <w:p w:rsidRPr="00A5106C" w:rsidR="00BC2789" w:rsidP="00981FDF" w:rsidRDefault="00CD56D2" w14:paraId="0D215B5C" w14:textId="0E93FD16">
      <w:pPr>
        <w:spacing w:after="0" w:line="240" w:lineRule="auto"/>
        <w:rPr>
          <w:rFonts w:ascii="Arial Narrow" w:hAnsi="Arial Narrow" w:eastAsia="Times New Roman" w:cstheme="minorHAnsi"/>
          <w:color w:val="002060"/>
          <w:sz w:val="24"/>
          <w:szCs w:val="24"/>
        </w:rPr>
      </w:pPr>
      <w:r w:rsidRPr="00A5106C">
        <w:rPr>
          <w:rFonts w:ascii="Arial Narrow" w:hAnsi="Arial Narrow"/>
          <w:b/>
          <w:bCs/>
          <w:color w:val="002060"/>
          <w:sz w:val="24"/>
          <w:szCs w:val="24"/>
        </w:rPr>
        <w:t>RESOURCES</w:t>
      </w:r>
      <w:r w:rsidRPr="00A5106C" w:rsidR="00A5106C">
        <w:rPr>
          <w:rFonts w:ascii="Arial Narrow" w:hAnsi="Arial Narrow"/>
          <w:b/>
          <w:bCs/>
          <w:color w:val="002060"/>
          <w:sz w:val="24"/>
          <w:szCs w:val="24"/>
        </w:rPr>
        <w:t>:</w:t>
      </w:r>
    </w:p>
    <w:p w:rsidRPr="00456C0B" w:rsidR="00CD56D2" w:rsidP="00981FDF" w:rsidRDefault="00CD56D2" w14:paraId="3172AE39" w14:textId="08358CEB">
      <w:pPr>
        <w:spacing w:after="0" w:line="240" w:lineRule="auto"/>
        <w:rPr>
          <w:rFonts w:ascii="Arial Narrow" w:hAnsi="Arial Narrow" w:eastAsia="Times New Roman" w:cstheme="minorHAnsi"/>
          <w:b/>
          <w:bCs/>
          <w:color w:val="000000"/>
        </w:rPr>
      </w:pPr>
      <w:hyperlink w:history="1" r:id="rId17">
        <w:r w:rsidRPr="00456C0B">
          <w:rPr>
            <w:rFonts w:ascii="Arial Narrow" w:hAnsi="Arial Narrow" w:eastAsia="Times New Roman" w:cstheme="minorHAnsi"/>
            <w:b/>
            <w:bCs/>
            <w:color w:val="0365C0"/>
            <w:u w:val="single"/>
          </w:rPr>
          <w:t>Early Learning Council priority population</w:t>
        </w:r>
      </w:hyperlink>
      <w:r w:rsidRPr="00456C0B">
        <w:rPr>
          <w:rFonts w:ascii="Arial Narrow" w:hAnsi="Arial Narrow" w:eastAsia="Times New Roman" w:cstheme="minorHAnsi"/>
          <w:b/>
          <w:bCs/>
          <w:color w:val="000000"/>
        </w:rPr>
        <w:t> </w:t>
      </w:r>
    </w:p>
    <w:p w:rsidRPr="00456C0B" w:rsidR="00BB364A" w:rsidP="00F80E67" w:rsidRDefault="00CD56D2" w14:paraId="03C131F1" w14:textId="77777777">
      <w:pPr>
        <w:spacing w:after="0" w:line="240" w:lineRule="auto"/>
        <w:rPr>
          <w:rFonts w:ascii="Arial Narrow" w:hAnsi="Arial Narrow" w:cstheme="minorHAnsi"/>
          <w:b/>
          <w:bCs/>
          <w:color w:val="2E74B5" w:themeColor="accent5" w:themeShade="BF"/>
          <w:u w:val="single"/>
        </w:rPr>
      </w:pPr>
      <w:r w:rsidRPr="00456C0B">
        <w:rPr>
          <w:rFonts w:ascii="Arial Narrow" w:hAnsi="Arial Narrow" w:cstheme="minorHAnsi"/>
          <w:b/>
          <w:bCs/>
          <w:color w:val="2E74B5" w:themeColor="accent5" w:themeShade="BF"/>
          <w:u w:val="single"/>
        </w:rPr>
        <w:t>https://mchb.hrsa.gov/</w:t>
      </w:r>
    </w:p>
    <w:p w:rsidRPr="00F80E67" w:rsidR="00BC2789" w:rsidP="00F80E67" w:rsidRDefault="002C1195" w14:paraId="6041DA5A" w14:textId="210A3438">
      <w:pPr>
        <w:spacing w:after="0" w:line="240" w:lineRule="auto"/>
        <w:rPr>
          <w:rFonts w:ascii="Arial Narrow" w:hAnsi="Arial Narrow" w:eastAsia="Times New Roman" w:cstheme="minorHAnsi"/>
          <w:color w:val="000000"/>
          <w:sz w:val="24"/>
          <w:szCs w:val="24"/>
        </w:rPr>
      </w:pPr>
      <w:r w:rsidRPr="00F80E67">
        <w:rPr>
          <w:rFonts w:ascii="Arial Narrow" w:hAnsi="Arial Narrow"/>
          <w:sz w:val="24"/>
          <w:szCs w:val="24"/>
          <w:highlight w:val="yellow"/>
        </w:rPr>
        <w:br w:type="page"/>
      </w:r>
    </w:p>
    <w:tbl>
      <w:tblPr>
        <w:tblStyle w:val="TableGrid"/>
        <w:tblW w:w="0" w:type="auto"/>
        <w:tblLook w:val="04A0" w:firstRow="1" w:lastRow="0" w:firstColumn="1" w:lastColumn="0" w:noHBand="0" w:noVBand="1"/>
      </w:tblPr>
      <w:tblGrid>
        <w:gridCol w:w="5935"/>
        <w:gridCol w:w="3415"/>
      </w:tblGrid>
      <w:tr w:rsidRPr="00981FDF" w:rsidR="00403F12" w:rsidTr="4ED8F167" w14:paraId="3A90C63E" w14:textId="77777777">
        <w:tc>
          <w:tcPr>
            <w:tcW w:w="9350" w:type="dxa"/>
            <w:gridSpan w:val="2"/>
            <w:tcBorders>
              <w:bottom w:val="nil"/>
            </w:tcBorders>
            <w:shd w:val="clear" w:color="auto" w:fill="002060"/>
          </w:tcPr>
          <w:p w:rsidRPr="00981FDF" w:rsidR="00403F12" w:rsidP="00981FDF" w:rsidRDefault="00403F12" w14:paraId="0F18841B" w14:textId="77777777">
            <w:pPr>
              <w:jc w:val="center"/>
              <w:rPr>
                <w:rFonts w:ascii="Arial Narrow" w:hAnsi="Arial Narrow" w:eastAsia="Calibri" w:cs="Calibri"/>
                <w:b/>
                <w:bCs/>
                <w:sz w:val="24"/>
                <w:szCs w:val="24"/>
              </w:rPr>
            </w:pPr>
            <w:bookmarkStart w:name="_Hlk168564391" w:id="13"/>
            <w:r w:rsidRPr="00981FDF">
              <w:rPr>
                <w:rFonts w:ascii="Arial Narrow" w:hAnsi="Arial Narrow" w:eastAsia="Calibri" w:cs="Calibri"/>
                <w:b/>
                <w:bCs/>
                <w:sz w:val="24"/>
                <w:szCs w:val="24"/>
              </w:rPr>
              <w:t>STANDARD OPERATING PROCEDURE</w:t>
            </w:r>
          </w:p>
        </w:tc>
      </w:tr>
      <w:tr w:rsidRPr="00981FDF" w:rsidR="00403F12" w:rsidTr="00766DC7" w14:paraId="19813830" w14:textId="77777777">
        <w:tc>
          <w:tcPr>
            <w:tcW w:w="5935" w:type="dxa"/>
          </w:tcPr>
          <w:p w:rsidRPr="0091164D" w:rsidR="00403F12" w:rsidP="001B042D" w:rsidRDefault="015EBD27" w14:paraId="6A0EC173" w14:textId="1A4BA460">
            <w:pPr>
              <w:pStyle w:val="Heading1"/>
              <w:spacing w:before="0"/>
              <w:ind w:left="-18" w:firstLine="0"/>
              <w:rPr>
                <w:rFonts w:ascii="Arial Narrow" w:hAnsi="Arial Narrow"/>
                <w:b w:val="0"/>
                <w:bCs w:val="0"/>
              </w:rPr>
            </w:pPr>
            <w:bookmarkStart w:name="_Process_Name:_Policy:_1" w:id="14"/>
            <w:bookmarkEnd w:id="14"/>
            <w:r w:rsidRPr="00F80E67">
              <w:rPr>
                <w:rFonts w:ascii="Arial Narrow" w:hAnsi="Arial Narrow" w:eastAsia="Calibri" w:cs="Calibri"/>
              </w:rPr>
              <w:t>Process Name:</w:t>
            </w:r>
            <w:r w:rsidRPr="4ED8F167">
              <w:rPr>
                <w:rFonts w:ascii="Arial Narrow" w:hAnsi="Arial Narrow" w:eastAsiaTheme="minorEastAsia"/>
                <w:b w:val="0"/>
                <w:bCs w:val="0"/>
              </w:rPr>
              <w:t xml:space="preserve"> </w:t>
            </w:r>
            <w:r w:rsidRPr="4ED8F167">
              <w:rPr>
                <w:rFonts w:ascii="Arial Narrow" w:hAnsi="Arial Narrow" w:eastAsiaTheme="minorEastAsia"/>
                <w:b w:val="0"/>
                <w:bCs w:val="0"/>
                <w:spacing w:val="-1"/>
              </w:rPr>
              <w:t>Policy: P.2 Family Enrollment, Recruitment, &amp; Retention. IDHS</w:t>
            </w:r>
            <w:r w:rsidRPr="4ED8F167" w:rsidR="571948E7">
              <w:rPr>
                <w:rFonts w:ascii="Arial Narrow" w:hAnsi="Arial Narrow" w:eastAsiaTheme="minorEastAsia"/>
                <w:b w:val="0"/>
                <w:bCs w:val="0"/>
              </w:rPr>
              <w:t xml:space="preserve"> Home Visiting </w:t>
            </w:r>
            <w:r w:rsidRPr="00981FDF">
              <w:rPr>
                <w:rFonts w:ascii="Arial Narrow" w:hAnsi="Arial Narrow"/>
                <w:b w:val="0"/>
                <w:bCs w:val="0"/>
              </w:rPr>
              <w:t>establish</w:t>
            </w:r>
            <w:r w:rsidRPr="00981FDF">
              <w:rPr>
                <w:rFonts w:ascii="Arial Narrow" w:hAnsi="Arial Narrow"/>
                <w:b w:val="0"/>
                <w:bCs w:val="0"/>
                <w:spacing w:val="-12"/>
              </w:rPr>
              <w:t xml:space="preserve"> </w:t>
            </w:r>
            <w:r w:rsidRPr="00981FDF">
              <w:rPr>
                <w:rFonts w:ascii="Arial Narrow" w:hAnsi="Arial Narrow"/>
                <w:b w:val="0"/>
                <w:bCs w:val="0"/>
              </w:rPr>
              <w:t>a</w:t>
            </w:r>
            <w:r w:rsidRPr="00981FDF">
              <w:rPr>
                <w:rFonts w:ascii="Arial Narrow" w:hAnsi="Arial Narrow"/>
                <w:b w:val="0"/>
                <w:bCs w:val="0"/>
                <w:spacing w:val="-8"/>
              </w:rPr>
              <w:t xml:space="preserve"> </w:t>
            </w:r>
            <w:r w:rsidRPr="00981FDF">
              <w:rPr>
                <w:rFonts w:ascii="Arial Narrow" w:hAnsi="Arial Narrow"/>
                <w:b w:val="0"/>
                <w:bCs w:val="0"/>
              </w:rPr>
              <w:t>policy</w:t>
            </w:r>
            <w:r w:rsidR="001B042D">
              <w:rPr>
                <w:rFonts w:ascii="Arial Narrow" w:hAnsi="Arial Narrow"/>
                <w:b w:val="0"/>
                <w:bCs w:val="0"/>
              </w:rPr>
              <w:t xml:space="preserve"> to address enrollment, recruitment, and retention </w:t>
            </w:r>
            <w:r w:rsidRPr="00981FDF">
              <w:rPr>
                <w:rFonts w:ascii="Arial Narrow" w:hAnsi="Arial Narrow"/>
                <w:b w:val="0"/>
                <w:bCs w:val="0"/>
              </w:rPr>
              <w:t>for</w:t>
            </w:r>
            <w:r w:rsidRPr="00981FDF">
              <w:rPr>
                <w:rFonts w:ascii="Arial Narrow" w:hAnsi="Arial Narrow"/>
                <w:b w:val="0"/>
                <w:bCs w:val="0"/>
                <w:spacing w:val="-11"/>
              </w:rPr>
              <w:t xml:space="preserve"> </w:t>
            </w:r>
            <w:r w:rsidRPr="00981FDF">
              <w:rPr>
                <w:rFonts w:ascii="Arial Narrow" w:hAnsi="Arial Narrow"/>
                <w:b w:val="0"/>
                <w:bCs w:val="0"/>
              </w:rPr>
              <w:t>the</w:t>
            </w:r>
            <w:r w:rsidRPr="00981FDF">
              <w:rPr>
                <w:rFonts w:ascii="Arial Narrow" w:hAnsi="Arial Narrow"/>
                <w:b w:val="0"/>
                <w:bCs w:val="0"/>
                <w:spacing w:val="-13"/>
              </w:rPr>
              <w:t xml:space="preserve"> </w:t>
            </w:r>
            <w:r w:rsidRPr="00981FDF">
              <w:rPr>
                <w:rFonts w:ascii="Arial Narrow" w:hAnsi="Arial Narrow"/>
                <w:b w:val="0"/>
                <w:bCs w:val="0"/>
              </w:rPr>
              <w:t>goal</w:t>
            </w:r>
            <w:r w:rsidRPr="00981FDF">
              <w:rPr>
                <w:rFonts w:ascii="Arial Narrow" w:hAnsi="Arial Narrow"/>
                <w:b w:val="0"/>
                <w:bCs w:val="0"/>
                <w:spacing w:val="-12"/>
              </w:rPr>
              <w:t xml:space="preserve"> </w:t>
            </w:r>
            <w:r w:rsidRPr="00981FDF">
              <w:rPr>
                <w:rFonts w:ascii="Arial Narrow" w:hAnsi="Arial Narrow"/>
                <w:b w:val="0"/>
                <w:bCs w:val="0"/>
              </w:rPr>
              <w:t>of</w:t>
            </w:r>
            <w:r w:rsidRPr="00981FDF">
              <w:rPr>
                <w:rFonts w:ascii="Arial Narrow" w:hAnsi="Arial Narrow"/>
                <w:b w:val="0"/>
                <w:bCs w:val="0"/>
                <w:spacing w:val="-13"/>
              </w:rPr>
              <w:t xml:space="preserve"> </w:t>
            </w:r>
            <w:r w:rsidRPr="00981FDF">
              <w:rPr>
                <w:rFonts w:ascii="Arial Narrow" w:hAnsi="Arial Narrow"/>
                <w:b w:val="0"/>
                <w:bCs w:val="0"/>
              </w:rPr>
              <w:t>ensuring delivery of HV services to families that demonstrate the greatest need and to avoid dual enrollment in home visiting programs.</w:t>
            </w:r>
          </w:p>
        </w:tc>
        <w:tc>
          <w:tcPr>
            <w:tcW w:w="3415" w:type="dxa"/>
          </w:tcPr>
          <w:p w:rsidRPr="00981FDF" w:rsidR="00403F12" w:rsidP="00F80E67" w:rsidRDefault="00403F12" w14:paraId="53204EF0" w14:textId="77777777">
            <w:pPr>
              <w:rPr>
                <w:rFonts w:ascii="Arial Narrow" w:hAnsi="Arial Narrow" w:eastAsia="Calibri" w:cs="Calibri"/>
                <w:sz w:val="24"/>
                <w:szCs w:val="24"/>
              </w:rPr>
            </w:pPr>
            <w:r w:rsidRPr="00981FDF">
              <w:rPr>
                <w:rFonts w:ascii="Arial Narrow" w:hAnsi="Arial Narrow" w:eastAsia="Calibri" w:cs="Calibri"/>
                <w:sz w:val="24"/>
                <w:szCs w:val="24"/>
              </w:rPr>
              <w:t>Department: IDHS, DEC, BHV</w:t>
            </w:r>
          </w:p>
        </w:tc>
      </w:tr>
      <w:tr w:rsidRPr="00981FDF" w:rsidR="00403F12" w:rsidTr="00766DC7" w14:paraId="2E39352C" w14:textId="77777777">
        <w:tc>
          <w:tcPr>
            <w:tcW w:w="5935" w:type="dxa"/>
          </w:tcPr>
          <w:p w:rsidRPr="00981FDF" w:rsidR="00403F12" w:rsidP="00F80E67" w:rsidRDefault="00403F12" w14:paraId="0D554B9A" w14:textId="77777777">
            <w:pPr>
              <w:rPr>
                <w:rFonts w:ascii="Arial Narrow" w:hAnsi="Arial Narrow" w:eastAsia="Calibri" w:cs="Calibri"/>
                <w:sz w:val="24"/>
                <w:szCs w:val="24"/>
              </w:rPr>
            </w:pPr>
            <w:r w:rsidRPr="00981FDF">
              <w:rPr>
                <w:rFonts w:ascii="Arial Narrow" w:hAnsi="Arial Narrow" w:eastAsia="Calibri" w:cs="Calibri"/>
                <w:sz w:val="24"/>
                <w:szCs w:val="24"/>
              </w:rPr>
              <w:t>Effective Date: 07/01/2022</w:t>
            </w:r>
          </w:p>
        </w:tc>
        <w:tc>
          <w:tcPr>
            <w:tcW w:w="3415" w:type="dxa"/>
          </w:tcPr>
          <w:p w:rsidRPr="00981FDF" w:rsidR="00403F12" w:rsidP="00F80E67" w:rsidRDefault="00403F12" w14:paraId="1C421556" w14:textId="77777777">
            <w:pPr>
              <w:rPr>
                <w:rFonts w:ascii="Arial Narrow" w:hAnsi="Arial Narrow" w:eastAsia="Calibri" w:cs="Calibri"/>
                <w:sz w:val="24"/>
                <w:szCs w:val="24"/>
              </w:rPr>
            </w:pPr>
            <w:r w:rsidRPr="00981FDF">
              <w:rPr>
                <w:rFonts w:ascii="Arial Narrow" w:hAnsi="Arial Narrow" w:eastAsia="Calibri" w:cs="Calibri"/>
                <w:sz w:val="24"/>
                <w:szCs w:val="24"/>
              </w:rPr>
              <w:t>Revision Date:</w:t>
            </w:r>
          </w:p>
        </w:tc>
      </w:tr>
    </w:tbl>
    <w:p w:rsidRPr="00F80E67" w:rsidR="00F80E67" w:rsidP="00F80E67" w:rsidRDefault="00F80E67" w14:paraId="78569BC1" w14:textId="77777777">
      <w:pPr>
        <w:widowControl w:val="0"/>
        <w:autoSpaceDE w:val="0"/>
        <w:autoSpaceDN w:val="0"/>
        <w:adjustRightInd w:val="0"/>
        <w:spacing w:after="0" w:line="240" w:lineRule="auto"/>
        <w:rPr>
          <w:rFonts w:ascii="Arial Narrow" w:hAnsi="Arial Narrow" w:cstheme="minorHAnsi"/>
          <w:b/>
          <w:bCs/>
          <w:sz w:val="10"/>
          <w:szCs w:val="10"/>
        </w:rPr>
      </w:pPr>
      <w:bookmarkStart w:name="_Policy:_P.2_" w:id="15"/>
      <w:bookmarkEnd w:id="15"/>
    </w:p>
    <w:p w:rsidRPr="004E401A" w:rsidR="00942490" w:rsidP="00F80E67" w:rsidRDefault="0091164D" w14:paraId="46706610" w14:textId="0B946E39">
      <w:pPr>
        <w:widowControl w:val="0"/>
        <w:autoSpaceDE w:val="0"/>
        <w:autoSpaceDN w:val="0"/>
        <w:adjustRightInd w:val="0"/>
        <w:spacing w:after="0" w:line="240" w:lineRule="auto"/>
        <w:rPr>
          <w:rFonts w:ascii="Arial Narrow" w:hAnsi="Arial Narrow" w:cstheme="minorHAnsi"/>
          <w:b/>
          <w:bCs/>
          <w:color w:val="002060"/>
          <w:sz w:val="24"/>
          <w:szCs w:val="24"/>
        </w:rPr>
      </w:pPr>
      <w:r w:rsidRPr="004E401A">
        <w:rPr>
          <w:rFonts w:ascii="Arial Narrow" w:hAnsi="Arial Narrow" w:cstheme="minorHAnsi"/>
          <w:b/>
          <w:bCs/>
          <w:color w:val="002060"/>
          <w:sz w:val="24"/>
          <w:szCs w:val="24"/>
        </w:rPr>
        <w:t>PROCEDURE</w:t>
      </w:r>
    </w:p>
    <w:p w:rsidRPr="004E401A" w:rsidR="00F80E67" w:rsidP="00981FDF" w:rsidRDefault="00F80E67" w14:paraId="427FD2F8" w14:textId="77777777">
      <w:pPr>
        <w:spacing w:after="0" w:line="240" w:lineRule="auto"/>
        <w:rPr>
          <w:rFonts w:ascii="Arial Narrow" w:hAnsi="Arial Narrow" w:cstheme="minorHAnsi"/>
          <w:b/>
          <w:bCs/>
          <w:sz w:val="10"/>
          <w:szCs w:val="10"/>
        </w:rPr>
      </w:pPr>
    </w:p>
    <w:p w:rsidRPr="004E401A" w:rsidR="0045193C" w:rsidP="00981FDF" w:rsidRDefault="00942490" w14:paraId="18EC8C6E" w14:textId="77777777">
      <w:pPr>
        <w:spacing w:after="0" w:line="240" w:lineRule="auto"/>
        <w:rPr>
          <w:rFonts w:ascii="Arial Narrow" w:hAnsi="Arial Narrow" w:cstheme="minorHAnsi"/>
          <w:b/>
          <w:bCs/>
        </w:rPr>
      </w:pPr>
      <w:r w:rsidRPr="004E401A">
        <w:rPr>
          <w:rFonts w:ascii="Arial Narrow" w:hAnsi="Arial Narrow" w:cstheme="minorHAnsi"/>
          <w:b/>
          <w:bCs/>
        </w:rPr>
        <w:t>Voluntary Services</w:t>
      </w:r>
    </w:p>
    <w:p w:rsidRPr="004E401A" w:rsidR="00942490" w:rsidP="00981FDF" w:rsidRDefault="00942490" w14:paraId="17CB984A" w14:textId="726AF840">
      <w:pPr>
        <w:spacing w:after="0" w:line="240" w:lineRule="auto"/>
        <w:rPr>
          <w:rFonts w:ascii="Arial Narrow" w:hAnsi="Arial Narrow" w:cstheme="minorHAnsi"/>
        </w:rPr>
      </w:pPr>
      <w:r w:rsidRPr="004E401A">
        <w:rPr>
          <w:rFonts w:ascii="Arial Narrow" w:hAnsi="Arial Narrow" w:cstheme="minorHAnsi"/>
        </w:rPr>
        <w:t>HV services are offered on a voluntary basis. Each IDHS-BHV HV Grantee is responsible for the development and implementation of enrollment policies, which assure that participation is voluntary.  No family should be excluded from services if eligibility requirements are met. To ensure fair and equitable access to services, HV Grantees are to adhere to the voluntary basis of participation and follow the home visiting model’s requirements related to enrollment and closures. </w:t>
      </w:r>
    </w:p>
    <w:p w:rsidRPr="004E401A" w:rsidR="00403F12" w:rsidP="00981FDF" w:rsidRDefault="00403F12" w14:paraId="391548F8" w14:textId="77777777">
      <w:pPr>
        <w:spacing w:after="0" w:line="240" w:lineRule="auto"/>
        <w:rPr>
          <w:rFonts w:ascii="Arial Narrow" w:hAnsi="Arial Narrow" w:eastAsia="Times New Roman" w:cstheme="minorHAnsi"/>
        </w:rPr>
      </w:pPr>
    </w:p>
    <w:p w:rsidRPr="004E401A" w:rsidR="00942490" w:rsidP="00981FDF" w:rsidRDefault="00942490" w14:paraId="789E09EC" w14:textId="6D824170">
      <w:pPr>
        <w:spacing w:after="0" w:line="240" w:lineRule="auto"/>
        <w:rPr>
          <w:rFonts w:ascii="Arial Narrow" w:hAnsi="Arial Narrow" w:eastAsia="Times New Roman" w:cstheme="minorHAnsi"/>
          <w:color w:val="000000"/>
        </w:rPr>
      </w:pPr>
      <w:r w:rsidRPr="004E401A">
        <w:rPr>
          <w:rFonts w:ascii="Arial Narrow" w:hAnsi="Arial Narrow" w:eastAsia="Times New Roman" w:cstheme="minorHAnsi"/>
        </w:rPr>
        <w:t>Enrolled participants may choose to stop home visiting services and enroll in another home visiting program or other early childhood programs that best meet their interests and needs. HV Grantees must develop and implement policies and procedures to seamlessly transfer these enrolled families to alternate evidence-based home visiting models or other early childhood programming in such situations. If there is a local Coordinated Intake program, the best practice is to notify Coordinated Intake of this transfer.</w:t>
      </w:r>
    </w:p>
    <w:p w:rsidRPr="004E401A" w:rsidR="00F56403" w:rsidP="00F56403" w:rsidRDefault="00F56403" w14:paraId="2CA3A40D" w14:textId="77777777">
      <w:pPr>
        <w:shd w:val="clear" w:color="auto" w:fill="FFFFFF"/>
        <w:spacing w:after="0" w:line="240" w:lineRule="auto"/>
        <w:rPr>
          <w:rFonts w:ascii="Arial Narrow" w:hAnsi="Arial Narrow" w:eastAsia="Times New Roman" w:cstheme="minorHAnsi"/>
          <w:b/>
          <w:bCs/>
          <w:color w:val="000000"/>
        </w:rPr>
      </w:pPr>
    </w:p>
    <w:p w:rsidRPr="004E401A" w:rsidR="0045193C" w:rsidP="00F56403" w:rsidRDefault="00942490" w14:paraId="4725A363" w14:textId="77777777">
      <w:pPr>
        <w:shd w:val="clear" w:color="auto" w:fill="FFFFFF"/>
        <w:spacing w:after="0" w:line="240" w:lineRule="auto"/>
        <w:rPr>
          <w:rFonts w:ascii="Arial Narrow" w:hAnsi="Arial Narrow" w:eastAsia="Times New Roman" w:cstheme="minorHAnsi"/>
          <w:b/>
          <w:bCs/>
          <w:color w:val="000000"/>
        </w:rPr>
      </w:pPr>
      <w:r w:rsidRPr="004E401A">
        <w:rPr>
          <w:rFonts w:ascii="Arial Narrow" w:hAnsi="Arial Narrow" w:eastAsia="Times New Roman" w:cstheme="minorHAnsi"/>
          <w:b/>
          <w:bCs/>
          <w:color w:val="000000"/>
        </w:rPr>
        <w:t>Recruitment and Enrollment of Priority Populations</w:t>
      </w:r>
    </w:p>
    <w:p w:rsidRPr="004E401A" w:rsidR="00942490" w:rsidP="00F56403" w:rsidRDefault="00942490" w14:paraId="320DABC0" w14:textId="219408E3">
      <w:pPr>
        <w:shd w:val="clear" w:color="auto" w:fill="FFFFFF"/>
        <w:spacing w:after="0" w:line="240" w:lineRule="auto"/>
        <w:rPr>
          <w:rFonts w:ascii="Arial Narrow" w:hAnsi="Arial Narrow" w:eastAsia="Times New Roman" w:cstheme="minorHAnsi"/>
          <w:color w:val="000000"/>
        </w:rPr>
      </w:pPr>
      <w:r w:rsidRPr="004E401A">
        <w:rPr>
          <w:rFonts w:ascii="Arial Narrow" w:hAnsi="Arial Narrow" w:cstheme="minorHAnsi"/>
        </w:rPr>
        <w:t>HV Grantees (</w:t>
      </w:r>
      <w:r w:rsidRPr="004E401A">
        <w:rPr>
          <w:rFonts w:ascii="Arial Narrow" w:hAnsi="Arial Narrow" w:eastAsia="Times New Roman" w:cstheme="minorHAnsi"/>
        </w:rPr>
        <w:t xml:space="preserve">and Coordinated Intake Grantees where applicable) use defined priority population criteria to prioritize families from the applicant pool (and the waiting list, if any). </w:t>
      </w:r>
      <w:r w:rsidRPr="004E401A">
        <w:rPr>
          <w:rFonts w:ascii="Arial Narrow" w:hAnsi="Arial Narrow" w:eastAsia="Times New Roman" w:cstheme="minorHAnsi"/>
          <w:color w:val="000000"/>
        </w:rPr>
        <w:t xml:space="preserve">Programs are to prioritize the BHV priority populations for enrollment, ensuring at least 80% of enrolled families must meet at least one of the below listed 8 BHV priority population criteria. HV and CI Grantees are to document within the designated data system the priority population(s) that apply to each enrolled family. Priority population data is monitored quarterly in the Periodic Performance Review to ensure compliance. </w:t>
      </w:r>
    </w:p>
    <w:p w:rsidRPr="004E401A" w:rsidR="00942490" w:rsidRDefault="00942490" w14:paraId="5182A1F7" w14:textId="77777777">
      <w:pPr>
        <w:numPr>
          <w:ilvl w:val="0"/>
          <w:numId w:val="6"/>
        </w:numPr>
        <w:shd w:val="clear" w:color="auto" w:fill="FFFFFF"/>
        <w:spacing w:after="0" w:line="240" w:lineRule="auto"/>
        <w:contextualSpacing/>
        <w:rPr>
          <w:rFonts w:ascii="Arial Narrow" w:hAnsi="Arial Narrow" w:cstheme="minorHAnsi"/>
          <w:color w:val="111111"/>
          <w:shd w:val="clear" w:color="auto" w:fill="FFFFFF"/>
        </w:rPr>
      </w:pPr>
      <w:r w:rsidRPr="004E401A">
        <w:rPr>
          <w:rFonts w:ascii="Arial Narrow" w:hAnsi="Arial Narrow" w:cstheme="minorHAnsi"/>
          <w:color w:val="111111"/>
          <w:shd w:val="clear" w:color="auto" w:fill="FFFFFF"/>
        </w:rPr>
        <w:t xml:space="preserve">Low-income families </w:t>
      </w:r>
    </w:p>
    <w:p w:rsidRPr="004E401A" w:rsidR="00942490" w:rsidRDefault="00942490" w14:paraId="1B8C69EF" w14:textId="77777777">
      <w:pPr>
        <w:numPr>
          <w:ilvl w:val="0"/>
          <w:numId w:val="6"/>
        </w:numPr>
        <w:shd w:val="clear" w:color="auto" w:fill="FFFFFF"/>
        <w:spacing w:after="0" w:line="240" w:lineRule="auto"/>
        <w:contextualSpacing/>
        <w:rPr>
          <w:rFonts w:ascii="Arial Narrow" w:hAnsi="Arial Narrow" w:cstheme="minorHAnsi"/>
          <w:color w:val="111111"/>
          <w:shd w:val="clear" w:color="auto" w:fill="FFFFFF"/>
        </w:rPr>
      </w:pPr>
      <w:r w:rsidRPr="004E401A">
        <w:rPr>
          <w:rFonts w:ascii="Arial Narrow" w:hAnsi="Arial Narrow" w:cstheme="minorHAnsi"/>
          <w:color w:val="111111"/>
          <w:shd w:val="clear" w:color="auto" w:fill="FFFFFF"/>
        </w:rPr>
        <w:t xml:space="preserve">Pregnant women under age 21 </w:t>
      </w:r>
    </w:p>
    <w:p w:rsidRPr="004E401A" w:rsidR="00942490" w:rsidRDefault="00942490" w14:paraId="74C8AA32" w14:textId="77777777">
      <w:pPr>
        <w:numPr>
          <w:ilvl w:val="0"/>
          <w:numId w:val="6"/>
        </w:numPr>
        <w:shd w:val="clear" w:color="auto" w:fill="FFFFFF"/>
        <w:spacing w:after="0" w:line="240" w:lineRule="auto"/>
        <w:contextualSpacing/>
        <w:rPr>
          <w:rFonts w:ascii="Arial Narrow" w:hAnsi="Arial Narrow" w:cstheme="minorHAnsi"/>
          <w:color w:val="111111"/>
          <w:shd w:val="clear" w:color="auto" w:fill="FFFFFF"/>
        </w:rPr>
      </w:pPr>
      <w:r w:rsidRPr="004E401A">
        <w:rPr>
          <w:rFonts w:ascii="Arial Narrow" w:hAnsi="Arial Narrow" w:cstheme="minorHAnsi"/>
          <w:color w:val="111111"/>
          <w:shd w:val="clear" w:color="auto" w:fill="FFFFFF"/>
        </w:rPr>
        <w:t xml:space="preserve">Families with a history of child abuse or neglect </w:t>
      </w:r>
    </w:p>
    <w:p w:rsidRPr="004E401A" w:rsidR="00942490" w:rsidRDefault="00942490" w14:paraId="51363F18" w14:textId="77777777">
      <w:pPr>
        <w:numPr>
          <w:ilvl w:val="0"/>
          <w:numId w:val="6"/>
        </w:numPr>
        <w:shd w:val="clear" w:color="auto" w:fill="FFFFFF"/>
        <w:spacing w:after="0" w:line="240" w:lineRule="auto"/>
        <w:contextualSpacing/>
        <w:rPr>
          <w:rFonts w:ascii="Arial Narrow" w:hAnsi="Arial Narrow" w:cstheme="minorHAnsi"/>
          <w:color w:val="111111"/>
          <w:shd w:val="clear" w:color="auto" w:fill="FFFFFF"/>
        </w:rPr>
      </w:pPr>
      <w:r w:rsidRPr="004E401A">
        <w:rPr>
          <w:rFonts w:ascii="Arial Narrow" w:hAnsi="Arial Narrow" w:cstheme="minorHAnsi"/>
          <w:color w:val="111111"/>
          <w:shd w:val="clear" w:color="auto" w:fill="FFFFFF"/>
        </w:rPr>
        <w:t xml:space="preserve">Families with a history of substance misuse or with members who need substance misuse treatment </w:t>
      </w:r>
    </w:p>
    <w:p w:rsidRPr="004E401A" w:rsidR="00942490" w:rsidRDefault="00942490" w14:paraId="291F4A2C" w14:textId="77777777">
      <w:pPr>
        <w:numPr>
          <w:ilvl w:val="0"/>
          <w:numId w:val="6"/>
        </w:numPr>
        <w:shd w:val="clear" w:color="auto" w:fill="FFFFFF"/>
        <w:spacing w:after="0" w:line="240" w:lineRule="auto"/>
        <w:contextualSpacing/>
        <w:rPr>
          <w:rFonts w:ascii="Arial Narrow" w:hAnsi="Arial Narrow" w:cstheme="minorHAnsi"/>
          <w:color w:val="111111"/>
          <w:shd w:val="clear" w:color="auto" w:fill="FFFFFF"/>
        </w:rPr>
      </w:pPr>
      <w:r w:rsidRPr="004E401A">
        <w:rPr>
          <w:rFonts w:ascii="Arial Narrow" w:hAnsi="Arial Narrow" w:cstheme="minorHAnsi"/>
          <w:color w:val="111111"/>
          <w:shd w:val="clear" w:color="auto" w:fill="FFFFFF"/>
        </w:rPr>
        <w:t xml:space="preserve">Families with users of tobacco in the home </w:t>
      </w:r>
    </w:p>
    <w:p w:rsidRPr="004E401A" w:rsidR="00942490" w:rsidRDefault="00942490" w14:paraId="306D3448" w14:textId="77777777">
      <w:pPr>
        <w:numPr>
          <w:ilvl w:val="0"/>
          <w:numId w:val="6"/>
        </w:numPr>
        <w:shd w:val="clear" w:color="auto" w:fill="FFFFFF"/>
        <w:spacing w:after="0" w:line="240" w:lineRule="auto"/>
        <w:contextualSpacing/>
        <w:rPr>
          <w:rFonts w:ascii="Arial Narrow" w:hAnsi="Arial Narrow" w:cstheme="minorHAnsi"/>
          <w:color w:val="111111"/>
          <w:shd w:val="clear" w:color="auto" w:fill="FFFFFF"/>
        </w:rPr>
      </w:pPr>
      <w:r w:rsidRPr="004E401A">
        <w:rPr>
          <w:rFonts w:ascii="Arial Narrow" w:hAnsi="Arial Narrow" w:cstheme="minorHAnsi"/>
          <w:color w:val="111111"/>
          <w:shd w:val="clear" w:color="auto" w:fill="FFFFFF"/>
        </w:rPr>
        <w:t xml:space="preserve">Families with children who have low student achievement </w:t>
      </w:r>
    </w:p>
    <w:p w:rsidRPr="004E401A" w:rsidR="00942490" w:rsidRDefault="00942490" w14:paraId="687B6DC5" w14:textId="77777777">
      <w:pPr>
        <w:numPr>
          <w:ilvl w:val="0"/>
          <w:numId w:val="6"/>
        </w:numPr>
        <w:shd w:val="clear" w:color="auto" w:fill="FFFFFF"/>
        <w:spacing w:after="0" w:line="240" w:lineRule="auto"/>
        <w:contextualSpacing/>
        <w:rPr>
          <w:rFonts w:ascii="Arial Narrow" w:hAnsi="Arial Narrow" w:cstheme="minorHAnsi"/>
          <w:color w:val="111111"/>
          <w:shd w:val="clear" w:color="auto" w:fill="FFFFFF"/>
        </w:rPr>
      </w:pPr>
      <w:r w:rsidRPr="004E401A">
        <w:rPr>
          <w:rFonts w:ascii="Arial Narrow" w:hAnsi="Arial Narrow" w:cstheme="minorHAnsi"/>
          <w:color w:val="111111"/>
          <w:shd w:val="clear" w:color="auto" w:fill="FFFFFF"/>
        </w:rPr>
        <w:t xml:space="preserve">Families with children who have developmental delays or disabilities </w:t>
      </w:r>
    </w:p>
    <w:p w:rsidRPr="004E401A" w:rsidR="00942490" w:rsidRDefault="00942490" w14:paraId="4035D15B" w14:textId="725E23C7">
      <w:pPr>
        <w:numPr>
          <w:ilvl w:val="0"/>
          <w:numId w:val="6"/>
        </w:numPr>
        <w:shd w:val="clear" w:color="auto" w:fill="FFFFFF"/>
        <w:spacing w:after="0" w:line="240" w:lineRule="auto"/>
        <w:contextualSpacing/>
        <w:rPr>
          <w:rFonts w:ascii="Arial Narrow" w:hAnsi="Arial Narrow" w:eastAsia="Times New Roman" w:cstheme="minorHAnsi"/>
          <w:color w:val="000000"/>
        </w:rPr>
      </w:pPr>
      <w:r w:rsidRPr="004E401A">
        <w:rPr>
          <w:rFonts w:ascii="Arial Narrow" w:hAnsi="Arial Narrow" w:cstheme="minorHAnsi"/>
          <w:color w:val="111111"/>
          <w:shd w:val="clear" w:color="auto" w:fill="FFFFFF"/>
        </w:rPr>
        <w:t>Families with individuals who are serving or have served in the Armed Forces, including those with multiple</w:t>
      </w:r>
      <w:r w:rsidRPr="004E401A">
        <w:rPr>
          <w:rFonts w:ascii="Arial Narrow" w:hAnsi="Arial Narrow"/>
          <w:color w:val="111111"/>
          <w:shd w:val="clear" w:color="auto" w:fill="FFFFFF"/>
        </w:rPr>
        <w:t xml:space="preserve"> </w:t>
      </w:r>
      <w:r w:rsidRPr="004E401A">
        <w:rPr>
          <w:rFonts w:ascii="Arial Narrow" w:hAnsi="Arial Narrow" w:cstheme="minorHAnsi"/>
          <w:color w:val="111111"/>
          <w:shd w:val="clear" w:color="auto" w:fill="FFFFFF"/>
        </w:rPr>
        <w:t>deployments</w:t>
      </w:r>
    </w:p>
    <w:p w:rsidRPr="004E401A" w:rsidR="00942490" w:rsidRDefault="00942490" w14:paraId="6BAD749C" w14:textId="77777777">
      <w:pPr>
        <w:pStyle w:val="ListParagraph"/>
        <w:numPr>
          <w:ilvl w:val="0"/>
          <w:numId w:val="6"/>
        </w:numPr>
        <w:spacing w:after="0" w:line="240" w:lineRule="auto"/>
        <w:rPr>
          <w:rFonts w:ascii="Arial Narrow" w:hAnsi="Arial Narrow" w:eastAsia="Times New Roman" w:cstheme="minorHAnsi"/>
          <w:color w:val="000000"/>
        </w:rPr>
      </w:pPr>
      <w:r w:rsidRPr="004E401A">
        <w:rPr>
          <w:rFonts w:ascii="Arial Narrow" w:hAnsi="Arial Narrow" w:eastAsia="Times New Roman" w:cstheme="minorHAnsi"/>
          <w:color w:val="000000"/>
        </w:rPr>
        <w:t>HV Grantees are to exercise fidelity to their model around recruitment and retention of families.</w:t>
      </w:r>
    </w:p>
    <w:p w:rsidRPr="004E401A" w:rsidR="00F80E67" w:rsidRDefault="00942490" w14:paraId="400B888E" w14:textId="77777777">
      <w:pPr>
        <w:pStyle w:val="ListParagraph"/>
        <w:numPr>
          <w:ilvl w:val="0"/>
          <w:numId w:val="6"/>
        </w:numPr>
        <w:spacing w:after="0" w:line="240" w:lineRule="auto"/>
        <w:rPr>
          <w:rFonts w:ascii="Arial Narrow" w:hAnsi="Arial Narrow" w:eastAsia="Times New Roman" w:cstheme="minorHAnsi"/>
        </w:rPr>
      </w:pPr>
      <w:r w:rsidRPr="004E401A">
        <w:rPr>
          <w:rFonts w:ascii="Arial Narrow" w:hAnsi="Arial Narrow" w:eastAsia="Times New Roman" w:cstheme="minorHAnsi"/>
          <w:color w:val="000000"/>
        </w:rPr>
        <w:t xml:space="preserve">HV and CI Grantees are to utilize training opportunities from the Start Early Professional Learning Network </w:t>
      </w:r>
      <w:r w:rsidRPr="00456C0B">
        <w:rPr>
          <w:rFonts w:ascii="Arial Narrow" w:hAnsi="Arial Narrow" w:eastAsia="Times New Roman" w:cstheme="minorHAnsi"/>
          <w:b/>
          <w:bCs/>
          <w:color w:val="2F5496" w:themeColor="accent1" w:themeShade="BF"/>
          <w:u w:val="single"/>
        </w:rPr>
        <w:t>www.startearly.org</w:t>
      </w:r>
      <w:r w:rsidRPr="004E401A">
        <w:rPr>
          <w:rFonts w:ascii="Arial Narrow" w:hAnsi="Arial Narrow" w:eastAsia="Times New Roman" w:cstheme="minorHAnsi"/>
          <w:color w:val="2F5496" w:themeColor="accent1" w:themeShade="BF"/>
        </w:rPr>
        <w:t xml:space="preserve"> </w:t>
      </w:r>
      <w:r w:rsidRPr="004E401A">
        <w:rPr>
          <w:rFonts w:ascii="Arial Narrow" w:hAnsi="Arial Narrow" w:eastAsia="Times New Roman" w:cstheme="minorHAnsi"/>
          <w:color w:val="000000"/>
        </w:rPr>
        <w:t>on recruitment and retention strategies to support sustained enrollment of families.</w:t>
      </w:r>
    </w:p>
    <w:p w:rsidRPr="004E401A" w:rsidR="001B042D" w:rsidP="00F80E67" w:rsidRDefault="001B042D" w14:paraId="555091F9" w14:textId="77777777">
      <w:pPr>
        <w:spacing w:after="0" w:line="240" w:lineRule="auto"/>
        <w:rPr>
          <w:rFonts w:ascii="Arial Narrow" w:hAnsi="Arial Narrow" w:cstheme="minorHAnsi"/>
          <w:b/>
          <w:bCs/>
        </w:rPr>
      </w:pPr>
    </w:p>
    <w:bookmarkEnd w:id="13"/>
    <w:p w:rsidRPr="004E401A" w:rsidR="0045193C" w:rsidP="00F80E67" w:rsidRDefault="00942490" w14:paraId="1621FDD8" w14:textId="62EDBBF5">
      <w:pPr>
        <w:spacing w:after="0" w:line="240" w:lineRule="auto"/>
        <w:rPr>
          <w:rFonts w:ascii="Arial Narrow" w:hAnsi="Arial Narrow" w:cstheme="minorHAnsi"/>
        </w:rPr>
      </w:pPr>
      <w:r w:rsidRPr="004E401A">
        <w:rPr>
          <w:rFonts w:ascii="Arial Narrow" w:hAnsi="Arial Narrow" w:cstheme="minorHAnsi"/>
          <w:b/>
          <w:bCs/>
        </w:rPr>
        <w:t>Dual Enrollment</w:t>
      </w:r>
    </w:p>
    <w:p w:rsidRPr="004E401A" w:rsidR="00942490" w:rsidP="00F80E67" w:rsidRDefault="00942490" w14:paraId="021AA6E7" w14:textId="5AB2BDA3">
      <w:pPr>
        <w:spacing w:after="0" w:line="240" w:lineRule="auto"/>
        <w:rPr>
          <w:rFonts w:ascii="Arial Narrow" w:hAnsi="Arial Narrow" w:eastAsia="Times New Roman" w:cstheme="minorHAnsi"/>
        </w:rPr>
      </w:pPr>
      <w:r w:rsidRPr="004E401A">
        <w:rPr>
          <w:rFonts w:ascii="Arial Narrow" w:hAnsi="Arial Narrow" w:cstheme="minorHAnsi"/>
        </w:rPr>
        <w:t>HV and CI Grantees must avoid dual enrollment in more than one intensive evidence based HV program at the same time, regardless of the program’s funding source.</w:t>
      </w:r>
    </w:p>
    <w:p w:rsidRPr="004E401A" w:rsidR="001F137A" w:rsidP="00981FDF" w:rsidRDefault="001F137A" w14:paraId="20605777" w14:textId="77777777">
      <w:pPr>
        <w:spacing w:after="0" w:line="240" w:lineRule="auto"/>
        <w:rPr>
          <w:rFonts w:ascii="Arial Narrow" w:hAnsi="Arial Narrow" w:eastAsia="Times New Roman" w:cstheme="minorHAnsi"/>
        </w:rPr>
      </w:pPr>
    </w:p>
    <w:p w:rsidRPr="004E401A" w:rsidR="00942490" w:rsidP="307922CC" w:rsidRDefault="69B9A0E2" w14:paraId="5381AA08" w14:textId="6A644F20">
      <w:pPr>
        <w:spacing w:after="0" w:line="240" w:lineRule="auto"/>
        <w:rPr>
          <w:rFonts w:ascii="Arial Narrow" w:hAnsi="Arial Narrow" w:eastAsia="Times New Roman"/>
        </w:rPr>
      </w:pPr>
      <w:r w:rsidRPr="307922CC">
        <w:rPr>
          <w:rFonts w:ascii="Arial Narrow" w:hAnsi="Arial Narrow" w:eastAsia="Times New Roman"/>
        </w:rPr>
        <w:t>Once th</w:t>
      </w:r>
      <w:r w:rsidRPr="307922CC" w:rsidR="4BABDDAA">
        <w:rPr>
          <w:rFonts w:ascii="Arial Narrow" w:hAnsi="Arial Narrow" w:eastAsia="Times New Roman"/>
        </w:rPr>
        <w:t>e</w:t>
      </w:r>
      <w:r w:rsidRPr="307922CC">
        <w:rPr>
          <w:rFonts w:ascii="Arial Narrow" w:hAnsi="Arial Narrow" w:eastAsia="Times New Roman"/>
        </w:rPr>
        <w:t xml:space="preserve"> family is enrolled in home visiting services, a home visitor is required to assign the family with a</w:t>
      </w:r>
      <w:r w:rsidRPr="307922CC" w:rsidR="6F5AF7B9">
        <w:rPr>
          <w:rFonts w:ascii="Arial Narrow" w:hAnsi="Arial Narrow" w:eastAsia="Times New Roman"/>
        </w:rPr>
        <w:t>n</w:t>
      </w:r>
      <w:r w:rsidRPr="307922CC">
        <w:rPr>
          <w:rFonts w:ascii="Arial Narrow" w:hAnsi="Arial Narrow" w:eastAsia="Times New Roman"/>
        </w:rPr>
        <w:t xml:space="preserve"> IDHS-BHV designation through an identifying fund code within the data system. The purpose of this step is to prevent dual enrollment and avoid duplication of services. </w:t>
      </w:r>
    </w:p>
    <w:p w:rsidRPr="004E401A" w:rsidR="001F137A" w:rsidP="00981FDF" w:rsidRDefault="001F137A" w14:paraId="3E6C543E" w14:textId="77777777">
      <w:pPr>
        <w:spacing w:after="0" w:line="240" w:lineRule="auto"/>
        <w:contextualSpacing/>
        <w:rPr>
          <w:rFonts w:ascii="Arial Narrow" w:hAnsi="Arial Narrow" w:cstheme="minorHAnsi"/>
        </w:rPr>
      </w:pPr>
    </w:p>
    <w:p w:rsidRPr="004E401A" w:rsidR="001F137A" w:rsidP="00981FDF" w:rsidRDefault="00942490" w14:paraId="359FA00A" w14:textId="64B2209C">
      <w:pPr>
        <w:spacing w:after="0" w:line="240" w:lineRule="auto"/>
        <w:contextualSpacing/>
        <w:rPr>
          <w:rFonts w:ascii="Arial Narrow" w:hAnsi="Arial Narrow" w:cstheme="minorHAnsi"/>
        </w:rPr>
      </w:pPr>
      <w:r w:rsidRPr="004E401A">
        <w:rPr>
          <w:rFonts w:ascii="Arial Narrow" w:hAnsi="Arial Narrow" w:cstheme="minorHAnsi"/>
        </w:rPr>
        <w:t xml:space="preserve">Intensive home visiting program models in Illinois include Baby TALK, Early Head Start-Home Based (EHS), Healthy Families America (HFA), Home Instruction for Parents and Preschool Youngsters (HIPPY), Nurse-Family Partnership (NFP), and Parents as Teachers (PAT).  Early Intervention and light-touch programs such as Family Connects, Family Case Management, or Better Birth Outcomes are not considered intensive home visiting programs, so this guidance does not apply to such programs. </w:t>
      </w:r>
    </w:p>
    <w:p w:rsidRPr="004E401A" w:rsidR="001F137A" w:rsidP="00981FDF" w:rsidRDefault="001F137A" w14:paraId="2099E71A" w14:textId="77777777">
      <w:pPr>
        <w:spacing w:after="0" w:line="240" w:lineRule="auto"/>
        <w:contextualSpacing/>
        <w:rPr>
          <w:rFonts w:ascii="Arial Narrow" w:hAnsi="Arial Narrow" w:cstheme="minorHAnsi"/>
        </w:rPr>
      </w:pPr>
    </w:p>
    <w:p w:rsidRPr="004E401A" w:rsidR="00942490" w:rsidP="00981FDF" w:rsidRDefault="00942490" w14:paraId="29B217A7" w14:textId="0A7C1B89">
      <w:pPr>
        <w:spacing w:after="0" w:line="240" w:lineRule="auto"/>
        <w:rPr>
          <w:rFonts w:ascii="Arial Narrow" w:hAnsi="Arial Narrow" w:eastAsia="Cambria" w:cstheme="minorHAnsi"/>
          <w:color w:val="000000"/>
        </w:rPr>
      </w:pPr>
      <w:r w:rsidRPr="004E401A">
        <w:rPr>
          <w:rFonts w:ascii="Arial Narrow" w:hAnsi="Arial Narrow" w:eastAsiaTheme="minorEastAsia" w:cstheme="minorHAnsi"/>
          <w:color w:val="000000"/>
          <w:spacing w:val="-2"/>
        </w:rPr>
        <w:t xml:space="preserve">Dual enrollment in two IDHS-BHV funded intensive home visiting programs concurrently is prohibited.  </w:t>
      </w:r>
      <w:r w:rsidRPr="004E401A">
        <w:rPr>
          <w:rFonts w:ascii="Arial Narrow" w:hAnsi="Arial Narrow" w:eastAsia="Cambria" w:cstheme="minorHAnsi"/>
          <w:color w:val="000000"/>
        </w:rPr>
        <w:t xml:space="preserve">In communities with more than one IDHS-BHV HV Grantee, HV and CI Grantees must, with fidelity to the model and in partnership with Coordinated Intake (where applicable), develop policies and procedures to screen and enroll eligible families in the model that best meets their needs. Avoiding dual enrollment maximizes the availability of limited resources for home visiting services for eligible families and prevents duplicative collection and reporting of benchmark data. </w:t>
      </w:r>
    </w:p>
    <w:p w:rsidRPr="004E401A" w:rsidR="001F137A" w:rsidP="00981FDF" w:rsidRDefault="001F137A" w14:paraId="5638FC75" w14:textId="77777777">
      <w:pPr>
        <w:spacing w:after="0" w:line="240" w:lineRule="auto"/>
        <w:rPr>
          <w:rFonts w:ascii="Arial Narrow" w:hAnsi="Arial Narrow" w:eastAsia="Times New Roman" w:cstheme="minorHAnsi"/>
        </w:rPr>
      </w:pPr>
    </w:p>
    <w:p w:rsidRPr="004E401A" w:rsidR="00942490" w:rsidP="307922CC" w:rsidRDefault="4BABDDAA" w14:paraId="304235AA" w14:textId="414DB013">
      <w:pPr>
        <w:spacing w:after="0" w:line="240" w:lineRule="auto"/>
        <w:contextualSpacing/>
        <w:rPr>
          <w:rFonts w:ascii="Arial Narrow" w:hAnsi="Arial Narrow"/>
        </w:rPr>
      </w:pPr>
      <w:r w:rsidRPr="566BE870" w:rsidR="4BABDDAA">
        <w:rPr>
          <w:rFonts w:ascii="Arial Narrow" w:hAnsi="Arial Narrow"/>
        </w:rPr>
        <w:t>W</w:t>
      </w:r>
      <w:r w:rsidRPr="566BE870" w:rsidR="69B9A0E2">
        <w:rPr>
          <w:rFonts w:ascii="Arial Narrow" w:hAnsi="Arial Narrow"/>
        </w:rPr>
        <w:t xml:space="preserve">hile parent choice should be respected, it may not be practical for families to participate in more than one home visiting program at a time (for example, receiving weekly visits from one program and bi-weekly visits from another).  When an IDHS-BHV HV Grantee becomes aware that a family is dually enrolled in more than one intensive home visiting program, the home visitor should work closely with the family to determine the best fit for continued programming.  This may include obtaining consent to reach out to the other home visiting program to engage in a discussion.  Once the family chooses a program, the other program should transition the family out of services and close the case.  It is acceptable to have a period of overlap during the transition time.  </w:t>
      </w:r>
    </w:p>
    <w:p w:rsidR="566BE870" w:rsidP="566BE870" w:rsidRDefault="566BE870" w14:paraId="51218774" w14:textId="41878335">
      <w:pPr>
        <w:spacing w:beforeAutospacing="on" w:after="0" w:line="240" w:lineRule="auto"/>
        <w:rPr>
          <w:rFonts w:ascii="Arial Narrow" w:hAnsi="Arial Narrow" w:eastAsia="Times New Roman" w:cs="Calibri" w:cstheme="minorAscii"/>
          <w:b w:val="1"/>
          <w:bCs w:val="1"/>
        </w:rPr>
      </w:pPr>
    </w:p>
    <w:p w:rsidRPr="004E401A" w:rsidR="0045193C" w:rsidP="00981FDF" w:rsidRDefault="00942490" w14:paraId="5C173A25" w14:textId="77777777">
      <w:pPr>
        <w:spacing w:before="100" w:beforeAutospacing="1" w:after="0" w:line="240" w:lineRule="auto"/>
        <w:rPr>
          <w:rFonts w:ascii="Arial Narrow" w:hAnsi="Arial Narrow" w:eastAsia="Times New Roman" w:cstheme="minorHAnsi"/>
          <w:b/>
        </w:rPr>
      </w:pPr>
      <w:r w:rsidRPr="004E401A">
        <w:rPr>
          <w:rFonts w:ascii="Arial Narrow" w:hAnsi="Arial Narrow" w:eastAsia="Times New Roman" w:cstheme="minorHAnsi"/>
          <w:b/>
        </w:rPr>
        <w:t>Retention</w:t>
      </w:r>
    </w:p>
    <w:p w:rsidRPr="004E401A" w:rsidR="00942490" w:rsidP="0045193C" w:rsidRDefault="00942490" w14:paraId="771185FC" w14:textId="3E5EF62F">
      <w:pPr>
        <w:spacing w:after="0" w:line="240" w:lineRule="auto"/>
        <w:rPr>
          <w:rFonts w:ascii="Arial Narrow" w:hAnsi="Arial Narrow" w:eastAsia="Times New Roman" w:cstheme="minorHAnsi"/>
          <w:b/>
        </w:rPr>
      </w:pPr>
      <w:r w:rsidRPr="566BE870" w:rsidR="00942490">
        <w:rPr>
          <w:rFonts w:ascii="Arial Narrow" w:hAnsi="Arial Narrow" w:eastAsia="Times New Roman" w:cs="Calibri" w:cstheme="minorAscii"/>
        </w:rPr>
        <w:t>IDHS-</w:t>
      </w:r>
      <w:r w:rsidRPr="566BE870" w:rsidR="00942490">
        <w:rPr>
          <w:rFonts w:ascii="Arial Narrow" w:hAnsi="Arial Narrow" w:eastAsia="Times New Roman" w:cs="Calibri" w:cstheme="minorAscii"/>
          <w:color w:val="000000" w:themeColor="text1" w:themeTint="FF" w:themeShade="FF"/>
        </w:rPr>
        <w:t>BHV</w:t>
      </w:r>
      <w:r w:rsidRPr="566BE870" w:rsidR="00942490">
        <w:rPr>
          <w:rFonts w:ascii="Arial Narrow" w:hAnsi="Arial Narrow" w:eastAsia="Times New Roman" w:cs="Calibri" w:cstheme="minorAscii"/>
          <w:color w:val="000000" w:themeColor="text1" w:themeTint="FF" w:themeShade="FF"/>
        </w:rPr>
        <w:t xml:space="preserve"> requires HV Grantees to make every effort to retain a family in home visiting services until successful completion per the model guidelines. IDHS-BHV recognizes that the relationship between the home visitors and the participant is primary to the delivery of quality services. The quality and intensity of that relationship affects the participant’s initial engagement, ongoing participation, and retention in the program. </w:t>
      </w:r>
    </w:p>
    <w:p w:rsidR="566BE870" w:rsidP="566BE870" w:rsidRDefault="566BE870" w14:paraId="70D4C375" w14:textId="56DDAAAB">
      <w:pPr>
        <w:spacing w:beforeAutospacing="on" w:after="0" w:line="240" w:lineRule="auto"/>
        <w:rPr>
          <w:rFonts w:ascii="Arial Narrow" w:hAnsi="Arial Narrow" w:eastAsia="Times New Roman" w:cs="Calibri" w:cstheme="minorAscii"/>
          <w:color w:val="000000" w:themeColor="text1" w:themeTint="FF" w:themeShade="FF"/>
        </w:rPr>
      </w:pPr>
    </w:p>
    <w:p w:rsidRPr="004E401A" w:rsidR="00942490" w:rsidP="00981FDF" w:rsidRDefault="00942490" w14:paraId="764DFC78" w14:textId="77777777">
      <w:pPr>
        <w:spacing w:before="100" w:beforeAutospacing="1" w:after="0" w:line="240" w:lineRule="auto"/>
        <w:rPr>
          <w:rFonts w:ascii="Arial Narrow" w:hAnsi="Arial Narrow" w:eastAsia="Times New Roman" w:cstheme="minorHAnsi"/>
          <w:color w:val="000000"/>
        </w:rPr>
      </w:pPr>
      <w:r w:rsidRPr="566BE870" w:rsidR="00942490">
        <w:rPr>
          <w:rFonts w:ascii="Arial Narrow" w:hAnsi="Arial Narrow" w:eastAsia="Times New Roman" w:cs="Calibri" w:cstheme="minorAscii"/>
          <w:color w:val="000000" w:themeColor="text1" w:themeTint="FF" w:themeShade="FF"/>
        </w:rPr>
        <w:t>To ensure sustained involvement of participants and to minimize disengagement of families, HV and CI Grantees should hire culturally and linguistically appropriate staff with not only a background in early childhood education but also a competency in family dynamics, service delivery and the ability to establish and maintain rapport.</w:t>
      </w:r>
    </w:p>
    <w:p w:rsidR="566BE870" w:rsidP="566BE870" w:rsidRDefault="566BE870" w14:paraId="5A524EE5" w14:textId="29670DEF">
      <w:pPr>
        <w:spacing w:beforeAutospacing="on" w:after="0" w:line="240" w:lineRule="auto"/>
        <w:rPr>
          <w:rFonts w:ascii="Arial Narrow" w:hAnsi="Arial Narrow" w:eastAsia="Times New Roman"/>
          <w:color w:val="000000" w:themeColor="text1" w:themeTint="FF" w:themeShade="FF"/>
        </w:rPr>
      </w:pPr>
    </w:p>
    <w:p w:rsidRPr="004E401A" w:rsidR="00942490" w:rsidP="307922CC" w:rsidRDefault="69B9A0E2" w14:paraId="28DB8566" w14:textId="77777777">
      <w:pPr>
        <w:spacing w:before="100" w:beforeAutospacing="1" w:after="0" w:line="240" w:lineRule="auto"/>
        <w:rPr>
          <w:rFonts w:ascii="Arial Narrow" w:hAnsi="Arial Narrow" w:eastAsia="Times New Roman"/>
          <w:color w:val="000000"/>
        </w:rPr>
      </w:pPr>
      <w:r w:rsidRPr="566BE870" w:rsidR="69B9A0E2">
        <w:rPr>
          <w:rFonts w:ascii="Arial Narrow" w:hAnsi="Arial Narrow" w:eastAsia="Times New Roman"/>
          <w:color w:val="000000" w:themeColor="text1" w:themeTint="FF" w:themeShade="FF"/>
        </w:rPr>
        <w:t>HV Grantees are expected to comprehensively analyze acceptance and retention rates of participants at least annually. HV Grantees also address how they might increase their acceptance rate based on the analysis of those refusing services in comparison to those accepting services. HV Grantees should track trends and changes in their eligibility population and adjust their program plans as indicated.</w:t>
      </w:r>
    </w:p>
    <w:p w:rsidR="566BE870" w:rsidP="566BE870" w:rsidRDefault="566BE870" w14:paraId="07E8ACA0" w14:textId="4C6AE31E">
      <w:pPr>
        <w:spacing w:beforeAutospacing="on" w:after="0" w:line="240" w:lineRule="auto"/>
        <w:rPr>
          <w:rFonts w:ascii="Arial Narrow" w:hAnsi="Arial Narrow" w:eastAsia="Times New Roman"/>
          <w:b w:val="1"/>
          <w:bCs w:val="1"/>
          <w:color w:val="000000" w:themeColor="text1" w:themeTint="FF" w:themeShade="FF"/>
        </w:rPr>
      </w:pPr>
    </w:p>
    <w:p w:rsidR="69B9A0E2" w:rsidP="307922CC" w:rsidRDefault="69B9A0E2" w14:paraId="6B5BB357" w14:textId="206E2BB7">
      <w:pPr>
        <w:spacing w:beforeAutospacing="1" w:after="0" w:line="240" w:lineRule="auto"/>
        <w:rPr>
          <w:rFonts w:ascii="Arial Narrow" w:hAnsi="Arial Narrow" w:eastAsia="Times New Roman"/>
          <w:b/>
          <w:bCs/>
          <w:color w:val="000000" w:themeColor="text1"/>
        </w:rPr>
      </w:pPr>
      <w:r w:rsidRPr="307922CC">
        <w:rPr>
          <w:rFonts w:ascii="Arial Narrow" w:hAnsi="Arial Narrow" w:eastAsia="Times New Roman"/>
          <w:b/>
          <w:bCs/>
          <w:color w:val="000000" w:themeColor="text1"/>
        </w:rPr>
        <w:t>Re-Enrollment</w:t>
      </w:r>
    </w:p>
    <w:p w:rsidRPr="004E401A" w:rsidR="00942490" w:rsidP="0045193C" w:rsidRDefault="00942490" w14:paraId="08997300" w14:textId="442BEDCA">
      <w:pPr>
        <w:spacing w:after="0" w:line="240" w:lineRule="auto"/>
        <w:rPr>
          <w:rFonts w:ascii="Arial Narrow" w:hAnsi="Arial Narrow" w:eastAsia="Times New Roman" w:cstheme="minorHAnsi"/>
        </w:rPr>
      </w:pPr>
      <w:r w:rsidRPr="004E401A">
        <w:rPr>
          <w:rFonts w:ascii="Arial Narrow" w:hAnsi="Arial Narrow" w:eastAsia="Times New Roman" w:cstheme="minorHAnsi"/>
        </w:rPr>
        <w:t>Participants are permitted to re-enroll in home visiting services after they have been administratively or</w:t>
      </w:r>
      <w:r w:rsidRPr="004E401A">
        <w:rPr>
          <w:rFonts w:ascii="Arial Narrow" w:hAnsi="Arial Narrow" w:eastAsia="Times New Roman" w:cstheme="minorHAnsi"/>
          <w:b/>
          <w:bCs/>
        </w:rPr>
        <w:t xml:space="preserve"> </w:t>
      </w:r>
      <w:r w:rsidRPr="004E401A">
        <w:rPr>
          <w:rFonts w:ascii="Arial Narrow" w:hAnsi="Arial Narrow" w:eastAsia="Times New Roman" w:cstheme="minorHAnsi"/>
        </w:rPr>
        <w:t>voluntarily disengaged from home visiting services, if they are eligible per model requirements and wish to reengage. Administrative disengagement may occur due to program completion or inability to establish or maintain participant contact. Families may voluntarily disengage from services for a variety of reasons, including relocation.</w:t>
      </w:r>
    </w:p>
    <w:p w:rsidRPr="004E401A" w:rsidR="00F56403" w:rsidP="00981FDF" w:rsidRDefault="00F56403" w14:paraId="55470070" w14:textId="77777777">
      <w:pPr>
        <w:spacing w:after="0" w:line="240" w:lineRule="auto"/>
        <w:rPr>
          <w:rFonts w:ascii="Arial Narrow" w:hAnsi="Arial Narrow" w:eastAsia="Times New Roman" w:cstheme="minorHAnsi"/>
          <w:b/>
          <w:bCs/>
        </w:rPr>
      </w:pPr>
    </w:p>
    <w:p w:rsidRPr="004E401A" w:rsidR="0045193C" w:rsidP="00981FDF" w:rsidRDefault="00942490" w14:paraId="128DBC85" w14:textId="77777777">
      <w:pPr>
        <w:spacing w:after="0" w:line="240" w:lineRule="auto"/>
        <w:rPr>
          <w:rFonts w:ascii="Arial Narrow" w:hAnsi="Arial Narrow" w:eastAsia="Times New Roman" w:cstheme="minorHAnsi"/>
          <w:b/>
          <w:bCs/>
        </w:rPr>
      </w:pPr>
      <w:r w:rsidRPr="004E401A">
        <w:rPr>
          <w:rFonts w:ascii="Arial Narrow" w:hAnsi="Arial Narrow" w:eastAsia="Times New Roman" w:cstheme="minorHAnsi"/>
          <w:b/>
          <w:bCs/>
        </w:rPr>
        <w:t>No Openings/At Capacity</w:t>
      </w:r>
    </w:p>
    <w:p w:rsidRPr="004E401A" w:rsidR="00942490" w:rsidP="00981FDF" w:rsidRDefault="00942490" w14:paraId="01DD6B6B" w14:textId="7F48450B">
      <w:pPr>
        <w:spacing w:after="0" w:line="240" w:lineRule="auto"/>
        <w:rPr>
          <w:rFonts w:ascii="Arial Narrow" w:hAnsi="Arial Narrow" w:eastAsia="Times New Roman" w:cstheme="minorHAnsi"/>
        </w:rPr>
      </w:pPr>
      <w:r w:rsidRPr="004E401A">
        <w:rPr>
          <w:rFonts w:ascii="Arial Narrow" w:hAnsi="Arial Narrow" w:eastAsia="Times New Roman" w:cstheme="minorHAnsi"/>
        </w:rPr>
        <w:t xml:space="preserve">BHV HV and CI Grantees must </w:t>
      </w:r>
      <w:r w:rsidRPr="004E401A">
        <w:rPr>
          <w:rFonts w:ascii="Arial Narrow" w:hAnsi="Arial Narrow" w:eastAsia="Cambria" w:cstheme="minorHAnsi"/>
          <w:color w:val="000000"/>
        </w:rPr>
        <w:t>maintain written policies and procedures for connecting referred families to other available services when your program has no openings.</w:t>
      </w:r>
    </w:p>
    <w:p w:rsidRPr="004E401A" w:rsidR="00F56403" w:rsidP="00981FDF" w:rsidRDefault="00F56403" w14:paraId="3DCF02C3" w14:textId="77777777">
      <w:pPr>
        <w:widowControl w:val="0"/>
        <w:autoSpaceDE w:val="0"/>
        <w:autoSpaceDN w:val="0"/>
        <w:adjustRightInd w:val="0"/>
        <w:spacing w:after="0" w:line="240" w:lineRule="auto"/>
        <w:rPr>
          <w:rFonts w:ascii="Arial Narrow" w:hAnsi="Arial Narrow" w:eastAsiaTheme="minorEastAsia" w:cstheme="minorHAnsi"/>
          <w:b/>
          <w:bCs/>
        </w:rPr>
      </w:pPr>
      <w:bookmarkStart w:name="_Hlk119490479" w:id="16"/>
    </w:p>
    <w:p w:rsidRPr="00F56403" w:rsidR="00942490" w:rsidP="00981FDF" w:rsidRDefault="00942490" w14:paraId="266EA5FD" w14:textId="12D5F89C">
      <w:pPr>
        <w:widowControl w:val="0"/>
        <w:autoSpaceDE w:val="0"/>
        <w:autoSpaceDN w:val="0"/>
        <w:adjustRightInd w:val="0"/>
        <w:spacing w:after="0" w:line="240" w:lineRule="auto"/>
        <w:rPr>
          <w:rFonts w:ascii="Arial Narrow" w:hAnsi="Arial Narrow" w:eastAsiaTheme="minorEastAsia" w:cstheme="minorHAnsi"/>
          <w:b/>
          <w:bCs/>
          <w:color w:val="002060"/>
          <w:sz w:val="24"/>
          <w:szCs w:val="24"/>
        </w:rPr>
      </w:pPr>
      <w:r w:rsidRPr="00F56403">
        <w:rPr>
          <w:rFonts w:ascii="Arial Narrow" w:hAnsi="Arial Narrow" w:eastAsiaTheme="minorEastAsia" w:cstheme="minorHAnsi"/>
          <w:b/>
          <w:bCs/>
          <w:color w:val="002060"/>
          <w:sz w:val="24"/>
          <w:szCs w:val="24"/>
        </w:rPr>
        <w:t>RESOURCES:</w:t>
      </w:r>
    </w:p>
    <w:p w:rsidRPr="00456C0B" w:rsidR="00942490" w:rsidRDefault="00942490" w14:paraId="7DE2A4A3" w14:textId="77777777">
      <w:pPr>
        <w:pStyle w:val="ListParagraph"/>
        <w:numPr>
          <w:ilvl w:val="0"/>
          <w:numId w:val="7"/>
        </w:numPr>
        <w:shd w:val="clear" w:color="auto" w:fill="FFFFFF"/>
        <w:spacing w:after="0" w:line="240" w:lineRule="auto"/>
        <w:rPr>
          <w:rFonts w:ascii="Arial Narrow" w:hAnsi="Arial Narrow" w:eastAsia="Times New Roman" w:cstheme="minorHAnsi"/>
          <w:b/>
          <w:bCs/>
          <w:color w:val="2F5496" w:themeColor="accent1" w:themeShade="BF"/>
        </w:rPr>
      </w:pPr>
      <w:r w:rsidRPr="00456C0B">
        <w:rPr>
          <w:rFonts w:ascii="Arial Narrow" w:hAnsi="Arial Narrow" w:eastAsia="Times New Roman" w:cstheme="minorHAnsi"/>
          <w:b/>
          <w:bCs/>
          <w:color w:val="2F5496" w:themeColor="accent1" w:themeShade="BF"/>
          <w:u w:val="single"/>
        </w:rPr>
        <w:t>igrowillinois.org</w:t>
      </w:r>
      <w:r w:rsidRPr="00456C0B">
        <w:rPr>
          <w:rFonts w:ascii="Arial Narrow" w:hAnsi="Arial Narrow" w:eastAsia="Times New Roman" w:cstheme="minorHAnsi"/>
          <w:b/>
          <w:bCs/>
          <w:color w:val="2F5496" w:themeColor="accent1" w:themeShade="BF"/>
        </w:rPr>
        <w:t xml:space="preserve"> </w:t>
      </w:r>
    </w:p>
    <w:p w:rsidRPr="004E401A" w:rsidR="00942490" w:rsidRDefault="00942490" w14:paraId="7AD30E3A" w14:textId="77777777">
      <w:pPr>
        <w:pStyle w:val="ListParagraph"/>
        <w:numPr>
          <w:ilvl w:val="0"/>
          <w:numId w:val="7"/>
        </w:numPr>
        <w:shd w:val="clear" w:color="auto" w:fill="FFFFFF"/>
        <w:spacing w:after="0" w:line="240" w:lineRule="auto"/>
        <w:rPr>
          <w:rFonts w:ascii="Arial Narrow" w:hAnsi="Arial Narrow" w:eastAsia="Times New Roman" w:cstheme="minorHAnsi"/>
        </w:rPr>
      </w:pPr>
      <w:r w:rsidRPr="004E401A">
        <w:rPr>
          <w:rFonts w:ascii="Arial Narrow" w:hAnsi="Arial Narrow" w:eastAsia="Times New Roman" w:cstheme="minorHAnsi"/>
        </w:rPr>
        <w:t xml:space="preserve">IDHS Uniform Grant Agreement </w:t>
      </w:r>
    </w:p>
    <w:p w:rsidRPr="004E401A" w:rsidR="00942490" w:rsidRDefault="00942490" w14:paraId="0DD5C195" w14:textId="77777777">
      <w:pPr>
        <w:pStyle w:val="ListParagraph"/>
        <w:numPr>
          <w:ilvl w:val="0"/>
          <w:numId w:val="7"/>
        </w:numPr>
        <w:shd w:val="clear" w:color="auto" w:fill="FFFFFF"/>
        <w:spacing w:after="0" w:line="240" w:lineRule="auto"/>
        <w:rPr>
          <w:rFonts w:ascii="Arial Narrow" w:hAnsi="Arial Narrow" w:eastAsia="Times New Roman" w:cstheme="minorHAnsi"/>
        </w:rPr>
      </w:pPr>
      <w:r w:rsidRPr="004E401A">
        <w:rPr>
          <w:rFonts w:ascii="Arial Narrow" w:hAnsi="Arial Narrow" w:eastAsia="Times New Roman" w:cstheme="minorHAnsi"/>
        </w:rPr>
        <w:t>IDHS-BHV Program Plan</w:t>
      </w:r>
    </w:p>
    <w:bookmarkEnd w:id="16"/>
    <w:p w:rsidR="00EA1D59" w:rsidRDefault="00EA1D59" w14:paraId="5C702401" w14:textId="6E0BF6CA">
      <w:pPr>
        <w:rPr>
          <w:rFonts w:ascii="Arial Narrow" w:hAnsi="Arial Narrow" w:eastAsiaTheme="minorEastAsia" w:cstheme="minorHAnsi"/>
          <w:sz w:val="24"/>
          <w:szCs w:val="24"/>
          <w:u w:val="single"/>
        </w:rPr>
      </w:pPr>
      <w:r>
        <w:rPr>
          <w:rFonts w:ascii="Arial Narrow" w:hAnsi="Arial Narrow" w:eastAsiaTheme="minorEastAsia" w:cstheme="minorHAnsi"/>
          <w:sz w:val="24"/>
          <w:szCs w:val="24"/>
          <w:u w:val="single"/>
        </w:rPr>
        <w:br w:type="page"/>
      </w:r>
    </w:p>
    <w:tbl>
      <w:tblPr>
        <w:tblStyle w:val="TableGrid"/>
        <w:tblW w:w="0" w:type="auto"/>
        <w:tblLook w:val="04A0" w:firstRow="1" w:lastRow="0" w:firstColumn="1" w:lastColumn="0" w:noHBand="0" w:noVBand="1"/>
      </w:tblPr>
      <w:tblGrid>
        <w:gridCol w:w="5935"/>
        <w:gridCol w:w="3415"/>
      </w:tblGrid>
      <w:tr w:rsidRPr="00981FDF" w:rsidR="00B80A4E" w14:paraId="69D2ED7C" w14:textId="77777777">
        <w:tc>
          <w:tcPr>
            <w:tcW w:w="9350" w:type="dxa"/>
            <w:gridSpan w:val="2"/>
            <w:tcBorders>
              <w:bottom w:val="nil"/>
            </w:tcBorders>
            <w:shd w:val="clear" w:color="auto" w:fill="002060"/>
          </w:tcPr>
          <w:p w:rsidRPr="00981FDF" w:rsidR="00B80A4E" w:rsidRDefault="00B80A4E" w14:paraId="3E4EA313" w14:textId="77777777">
            <w:pPr>
              <w:jc w:val="center"/>
              <w:rPr>
                <w:rFonts w:ascii="Arial Narrow" w:hAnsi="Arial Narrow" w:eastAsia="Calibri" w:cs="Calibri"/>
                <w:b/>
                <w:bCs/>
                <w:sz w:val="24"/>
                <w:szCs w:val="24"/>
              </w:rPr>
            </w:pPr>
            <w:r w:rsidRPr="00981FDF">
              <w:rPr>
                <w:rFonts w:ascii="Arial Narrow" w:hAnsi="Arial Narrow" w:eastAsia="Calibri" w:cs="Calibri"/>
                <w:b/>
                <w:bCs/>
                <w:sz w:val="24"/>
                <w:szCs w:val="24"/>
              </w:rPr>
              <w:t>STANDARD OPERATING PROCEDURE</w:t>
            </w:r>
          </w:p>
        </w:tc>
      </w:tr>
      <w:tr w:rsidRPr="00981FDF" w:rsidR="00B80A4E" w14:paraId="6269E673" w14:textId="77777777">
        <w:tc>
          <w:tcPr>
            <w:tcW w:w="5935" w:type="dxa"/>
          </w:tcPr>
          <w:p w:rsidRPr="0091164D" w:rsidR="00B80A4E" w:rsidRDefault="00B80A4E" w14:paraId="5BEDA93A" w14:textId="77777777">
            <w:pPr>
              <w:pStyle w:val="Heading1"/>
              <w:spacing w:before="0"/>
              <w:ind w:left="-18" w:firstLine="0"/>
              <w:rPr>
                <w:rFonts w:ascii="Arial Narrow" w:hAnsi="Arial Narrow"/>
                <w:b w:val="0"/>
                <w:bCs w:val="0"/>
              </w:rPr>
            </w:pPr>
            <w:r w:rsidRPr="00F80E67">
              <w:rPr>
                <w:rFonts w:ascii="Arial Narrow" w:hAnsi="Arial Narrow" w:eastAsia="Calibri" w:cs="Calibri"/>
              </w:rPr>
              <w:t>Process Name:</w:t>
            </w:r>
            <w:r w:rsidRPr="4ED8F167">
              <w:rPr>
                <w:rFonts w:ascii="Arial Narrow" w:hAnsi="Arial Narrow" w:eastAsiaTheme="minorEastAsia"/>
                <w:b w:val="0"/>
                <w:bCs w:val="0"/>
              </w:rPr>
              <w:t xml:space="preserve"> </w:t>
            </w:r>
            <w:r>
              <w:rPr>
                <w:rFonts w:ascii="Arial Narrow" w:hAnsi="Arial Narrow" w:eastAsiaTheme="minorEastAsia"/>
                <w:b w:val="0"/>
                <w:bCs w:val="0"/>
                <w:spacing w:val="-1"/>
              </w:rPr>
              <w:t>IDHS Home Visiting Virtual Visits</w:t>
            </w:r>
          </w:p>
        </w:tc>
        <w:tc>
          <w:tcPr>
            <w:tcW w:w="3415" w:type="dxa"/>
          </w:tcPr>
          <w:p w:rsidRPr="00981FDF" w:rsidR="00B80A4E" w:rsidRDefault="00B80A4E" w14:paraId="47820796" w14:textId="77777777">
            <w:pPr>
              <w:rPr>
                <w:rFonts w:ascii="Arial Narrow" w:hAnsi="Arial Narrow" w:eastAsia="Calibri" w:cs="Calibri"/>
                <w:sz w:val="24"/>
                <w:szCs w:val="24"/>
              </w:rPr>
            </w:pPr>
            <w:r w:rsidRPr="00981FDF">
              <w:rPr>
                <w:rFonts w:ascii="Arial Narrow" w:hAnsi="Arial Narrow" w:eastAsia="Calibri" w:cs="Calibri"/>
                <w:sz w:val="24"/>
                <w:szCs w:val="24"/>
              </w:rPr>
              <w:t>Department: IDHS, DEC, BHV</w:t>
            </w:r>
          </w:p>
        </w:tc>
      </w:tr>
      <w:tr w:rsidRPr="00981FDF" w:rsidR="00B80A4E" w14:paraId="4119C386" w14:textId="77777777">
        <w:tc>
          <w:tcPr>
            <w:tcW w:w="5935" w:type="dxa"/>
          </w:tcPr>
          <w:p w:rsidRPr="00981FDF" w:rsidR="00B80A4E" w:rsidRDefault="00B80A4E" w14:paraId="13BAA545" w14:textId="77777777">
            <w:pPr>
              <w:rPr>
                <w:rFonts w:ascii="Arial Narrow" w:hAnsi="Arial Narrow" w:eastAsia="Calibri" w:cs="Calibri"/>
                <w:sz w:val="24"/>
                <w:szCs w:val="24"/>
              </w:rPr>
            </w:pPr>
            <w:r w:rsidRPr="00981FDF">
              <w:rPr>
                <w:rFonts w:ascii="Arial Narrow" w:hAnsi="Arial Narrow" w:eastAsia="Calibri" w:cs="Calibri"/>
                <w:sz w:val="24"/>
                <w:szCs w:val="24"/>
              </w:rPr>
              <w:t>Effective Date: 07/01/202</w:t>
            </w:r>
            <w:r>
              <w:rPr>
                <w:rFonts w:ascii="Arial Narrow" w:hAnsi="Arial Narrow" w:eastAsia="Calibri" w:cs="Calibri"/>
                <w:sz w:val="24"/>
                <w:szCs w:val="24"/>
              </w:rPr>
              <w:t>4</w:t>
            </w:r>
          </w:p>
        </w:tc>
        <w:tc>
          <w:tcPr>
            <w:tcW w:w="3415" w:type="dxa"/>
          </w:tcPr>
          <w:p w:rsidRPr="00981FDF" w:rsidR="00B80A4E" w:rsidRDefault="00B80A4E" w14:paraId="7A62F339" w14:textId="77777777">
            <w:pPr>
              <w:rPr>
                <w:rFonts w:ascii="Arial Narrow" w:hAnsi="Arial Narrow" w:eastAsia="Calibri" w:cs="Calibri"/>
                <w:sz w:val="24"/>
                <w:szCs w:val="24"/>
              </w:rPr>
            </w:pPr>
            <w:r w:rsidRPr="00981FDF">
              <w:rPr>
                <w:rFonts w:ascii="Arial Narrow" w:hAnsi="Arial Narrow" w:eastAsia="Calibri" w:cs="Calibri"/>
                <w:sz w:val="24"/>
                <w:szCs w:val="24"/>
              </w:rPr>
              <w:t>Revision Date:</w:t>
            </w:r>
          </w:p>
        </w:tc>
      </w:tr>
    </w:tbl>
    <w:p w:rsidRPr="00F80E67" w:rsidR="00B80A4E" w:rsidP="00B80A4E" w:rsidRDefault="00B80A4E" w14:paraId="146EC23A" w14:textId="77777777">
      <w:pPr>
        <w:widowControl w:val="0"/>
        <w:autoSpaceDE w:val="0"/>
        <w:autoSpaceDN w:val="0"/>
        <w:adjustRightInd w:val="0"/>
        <w:spacing w:after="0" w:line="240" w:lineRule="auto"/>
        <w:rPr>
          <w:rFonts w:ascii="Arial Narrow" w:hAnsi="Arial Narrow" w:cstheme="minorHAnsi"/>
          <w:b/>
          <w:bCs/>
          <w:sz w:val="10"/>
          <w:szCs w:val="10"/>
        </w:rPr>
      </w:pPr>
    </w:p>
    <w:p w:rsidRPr="00BE7C38" w:rsidR="00B80A4E" w:rsidP="00B80A4E" w:rsidRDefault="00B80A4E" w14:paraId="781DD6AD" w14:textId="77777777">
      <w:pPr>
        <w:widowControl w:val="0"/>
        <w:autoSpaceDE w:val="0"/>
        <w:autoSpaceDN w:val="0"/>
        <w:adjustRightInd w:val="0"/>
        <w:spacing w:after="0" w:line="240" w:lineRule="auto"/>
        <w:rPr>
          <w:rFonts w:ascii="Arial Narrow" w:hAnsi="Arial Narrow" w:cstheme="minorHAnsi"/>
          <w:b/>
          <w:bCs/>
          <w:color w:val="002060"/>
          <w:sz w:val="24"/>
          <w:szCs w:val="24"/>
        </w:rPr>
      </w:pPr>
      <w:r w:rsidRPr="00BE7C38">
        <w:rPr>
          <w:rFonts w:ascii="Arial Narrow" w:hAnsi="Arial Narrow" w:cstheme="minorHAnsi"/>
          <w:b/>
          <w:bCs/>
          <w:color w:val="002060"/>
          <w:sz w:val="24"/>
          <w:szCs w:val="24"/>
        </w:rPr>
        <w:t>POLICY</w:t>
      </w:r>
    </w:p>
    <w:p w:rsidRPr="00A37914" w:rsidR="00B80A4E" w:rsidP="00B80A4E" w:rsidRDefault="00B80A4E" w14:paraId="2BC1A01D" w14:textId="77777777">
      <w:pPr>
        <w:widowControl w:val="0"/>
        <w:autoSpaceDE w:val="0"/>
        <w:autoSpaceDN w:val="0"/>
        <w:adjustRightInd w:val="0"/>
        <w:spacing w:after="0" w:line="240" w:lineRule="auto"/>
        <w:rPr>
          <w:rFonts w:ascii="Arial Narrow" w:hAnsi="Arial Narrow" w:cstheme="minorHAnsi"/>
          <w:b/>
          <w:bCs/>
          <w:color w:val="002060"/>
          <w:sz w:val="10"/>
          <w:szCs w:val="10"/>
        </w:rPr>
      </w:pPr>
    </w:p>
    <w:p w:rsidRPr="00A37914" w:rsidR="00B80A4E" w:rsidP="00B80A4E" w:rsidRDefault="00B80A4E" w14:paraId="3E28365A" w14:textId="77777777">
      <w:pPr>
        <w:spacing w:after="0" w:line="240" w:lineRule="auto"/>
        <w:rPr>
          <w:rFonts w:ascii="Arial Narrow" w:hAnsi="Arial Narrow" w:cstheme="minorHAnsi"/>
          <w:b/>
          <w:bCs/>
        </w:rPr>
      </w:pPr>
      <w:r w:rsidRPr="00A37914">
        <w:rPr>
          <w:rFonts w:ascii="Arial Narrow" w:hAnsi="Arial Narrow" w:cstheme="minorHAnsi"/>
          <w:b/>
          <w:bCs/>
        </w:rPr>
        <w:t>Virtual Home Visits</w:t>
      </w:r>
    </w:p>
    <w:p w:rsidRPr="00A37914" w:rsidR="00B80A4E" w:rsidP="00B80A4E" w:rsidRDefault="00B80A4E" w14:paraId="27B9EEEB" w14:textId="77777777">
      <w:pPr>
        <w:spacing w:after="0" w:line="240" w:lineRule="auto"/>
        <w:rPr>
          <w:rFonts w:ascii="Arial Narrow" w:hAnsi="Arial Narrow" w:cstheme="minorHAnsi"/>
        </w:rPr>
      </w:pPr>
      <w:r w:rsidRPr="00A37914">
        <w:rPr>
          <w:rFonts w:ascii="Arial Narrow" w:hAnsi="Arial Narrow" w:cstheme="minorHAnsi"/>
        </w:rPr>
        <w:t>Virtual home visiting policy and procedures are to reflect high-quality model implementation, IDHS BHV contractual obligations, and align with IDHS BHV best practice policy and procedures regarding recruitment, enrollment, disengagement, and re-enrollment home visiting services participants. Each LIA is required to document programmatic model components in participant records and align with model fidelity.</w:t>
      </w:r>
    </w:p>
    <w:p w:rsidRPr="00A37914" w:rsidR="00B80A4E" w:rsidP="00B80A4E" w:rsidRDefault="00B80A4E" w14:paraId="230F6725" w14:textId="77777777">
      <w:pPr>
        <w:spacing w:after="0" w:line="240" w:lineRule="auto"/>
        <w:rPr>
          <w:rFonts w:ascii="Arial Narrow" w:hAnsi="Arial Narrow" w:cstheme="minorHAnsi"/>
        </w:rPr>
      </w:pPr>
    </w:p>
    <w:p w:rsidRPr="00A37914" w:rsidR="00B80A4E" w:rsidP="00B80A4E" w:rsidRDefault="00B80A4E" w14:paraId="20F4ABA5" w14:textId="77777777">
      <w:pPr>
        <w:spacing w:after="0" w:line="240" w:lineRule="auto"/>
        <w:rPr>
          <w:b/>
          <w:bCs/>
        </w:rPr>
      </w:pPr>
      <w:r w:rsidRPr="00A37914">
        <w:rPr>
          <w:rFonts w:ascii="Arial Narrow" w:hAnsi="Arial Narrow" w:cstheme="minorHAnsi"/>
          <w:b/>
          <w:bCs/>
        </w:rPr>
        <w:t>Monitoring of Virtual Visits</w:t>
      </w:r>
      <w:r w:rsidRPr="00A37914">
        <w:rPr>
          <w:b/>
          <w:bCs/>
        </w:rPr>
        <w:t xml:space="preserve"> </w:t>
      </w:r>
    </w:p>
    <w:p w:rsidRPr="00A37914" w:rsidR="00B80A4E" w:rsidP="00B80A4E" w:rsidRDefault="00B80A4E" w14:paraId="65698B11" w14:textId="77777777">
      <w:pPr>
        <w:spacing w:after="0" w:line="240" w:lineRule="auto"/>
        <w:rPr>
          <w:rFonts w:ascii="Arial Narrow" w:hAnsi="Arial Narrow" w:cstheme="minorHAnsi"/>
        </w:rPr>
      </w:pPr>
      <w:r w:rsidRPr="00A37914">
        <w:rPr>
          <w:rFonts w:ascii="Arial Narrow" w:hAnsi="Arial Narrow" w:cstheme="minorHAnsi"/>
        </w:rPr>
        <w:t xml:space="preserve">The Visit Tracker data system will be used by LIAs to monitor assigned cases, track the expected number of home visits by level, and record the type of home visit (virtual or in-person). Home visits provided virtually, will be included in quality reviews, and monitored quarterly on the Form 1 Direct Service Report.  </w:t>
      </w:r>
    </w:p>
    <w:p w:rsidRPr="00A37914" w:rsidR="00B80A4E" w:rsidP="00B80A4E" w:rsidRDefault="00B80A4E" w14:paraId="1D08F8E0" w14:textId="77777777">
      <w:pPr>
        <w:spacing w:after="0" w:line="240" w:lineRule="auto"/>
        <w:rPr>
          <w:rFonts w:ascii="Arial Narrow" w:hAnsi="Arial Narrow" w:cstheme="minorHAnsi"/>
        </w:rPr>
      </w:pPr>
    </w:p>
    <w:p w:rsidRPr="00A37914" w:rsidR="00B80A4E" w:rsidP="00B80A4E" w:rsidRDefault="00B80A4E" w14:paraId="7C4059DA" w14:textId="77777777">
      <w:pPr>
        <w:spacing w:after="0" w:line="240" w:lineRule="auto"/>
        <w:rPr>
          <w:rFonts w:ascii="Arial Narrow" w:hAnsi="Arial Narrow" w:cstheme="minorHAnsi"/>
          <w:b/>
          <w:bCs/>
        </w:rPr>
      </w:pPr>
      <w:r w:rsidRPr="00A37914">
        <w:rPr>
          <w:rFonts w:ascii="Arial Narrow" w:hAnsi="Arial Narrow" w:cstheme="minorHAnsi"/>
          <w:b/>
          <w:bCs/>
        </w:rPr>
        <w:t xml:space="preserve">Virtual Visit Training </w:t>
      </w:r>
      <w:r w:rsidRPr="00A37914">
        <w:rPr>
          <w:rFonts w:ascii="Arial Narrow" w:hAnsi="Arial Narrow" w:cstheme="minorHAnsi"/>
          <w:i/>
          <w:iCs/>
        </w:rPr>
        <w:t>(free offering)</w:t>
      </w:r>
    </w:p>
    <w:p w:rsidRPr="00A37914" w:rsidR="00B80A4E" w:rsidP="00B80A4E" w:rsidRDefault="00B80A4E" w14:paraId="4BC3EE0A" w14:textId="77777777">
      <w:pPr>
        <w:spacing w:after="0" w:line="240" w:lineRule="auto"/>
        <w:rPr>
          <w:rFonts w:ascii="Arial Narrow" w:hAnsi="Arial Narrow" w:cstheme="minorHAnsi"/>
        </w:rPr>
      </w:pPr>
      <w:r w:rsidRPr="00A37914">
        <w:rPr>
          <w:rFonts w:ascii="Arial Narrow" w:hAnsi="Arial Narrow" w:cstheme="minorHAnsi"/>
        </w:rPr>
        <w:t>Start Early provides statewide professional learning and technical support for professional growth to home visiting programs.  Participation in training offerings to achieve effective child and parent outcomes are essential to achieving high-quality programming in-person, as well as virtual settings.</w:t>
      </w:r>
    </w:p>
    <w:p w:rsidRPr="00A37914" w:rsidR="00B80A4E" w:rsidP="00B80A4E" w:rsidRDefault="00B80A4E" w14:paraId="368FDA90" w14:textId="77777777">
      <w:pPr>
        <w:spacing w:after="0" w:line="240" w:lineRule="auto"/>
        <w:rPr>
          <w:rFonts w:ascii="Arial Narrow" w:hAnsi="Arial Narrow" w:cstheme="minorHAnsi"/>
        </w:rPr>
      </w:pPr>
    </w:p>
    <w:p w:rsidRPr="00A37914" w:rsidR="00B80A4E" w:rsidP="00B80A4E" w:rsidRDefault="00B80A4E" w14:paraId="47C0937D" w14:textId="77777777">
      <w:pPr>
        <w:spacing w:after="0" w:line="240" w:lineRule="auto"/>
        <w:rPr>
          <w:rFonts w:ascii="Arial Narrow" w:hAnsi="Arial Narrow" w:cstheme="minorHAnsi"/>
        </w:rPr>
      </w:pPr>
      <w:r w:rsidRPr="00A37914">
        <w:rPr>
          <w:rFonts w:ascii="Arial Narrow" w:hAnsi="Arial Narrow" w:cstheme="minorHAnsi"/>
        </w:rPr>
        <w:t>The Rapid Response Home Visiting has a virtual home visiting training module series to support home visitors and supervisors.  These include:</w:t>
      </w:r>
    </w:p>
    <w:p w:rsidRPr="00A37914" w:rsidR="00B80A4E" w:rsidP="00B80A4E" w:rsidRDefault="00B80A4E" w14:paraId="41E6FFB2" w14:textId="77777777">
      <w:pPr>
        <w:pStyle w:val="ListParagraph"/>
        <w:numPr>
          <w:ilvl w:val="0"/>
          <w:numId w:val="127"/>
        </w:numPr>
        <w:spacing w:after="0" w:line="240" w:lineRule="auto"/>
        <w:rPr>
          <w:rFonts w:ascii="Arial Narrow" w:hAnsi="Arial Narrow" w:cstheme="minorHAnsi"/>
        </w:rPr>
      </w:pPr>
      <w:r w:rsidRPr="00A37914">
        <w:rPr>
          <w:rFonts w:ascii="Arial Narrow" w:hAnsi="Arial Narrow" w:cstheme="minorHAnsi"/>
        </w:rPr>
        <w:t xml:space="preserve">Virtual Home Visiting: </w:t>
      </w:r>
      <w:r w:rsidRPr="00A37914">
        <w:rPr>
          <w:rFonts w:ascii="Arial Narrow" w:hAnsi="Arial Narrow" w:cstheme="minorHAnsi"/>
          <w:i/>
          <w:iCs/>
        </w:rPr>
        <w:t>Supervisor's Toolkit</w:t>
      </w:r>
    </w:p>
    <w:p w:rsidRPr="00A37914" w:rsidR="00B80A4E" w:rsidP="00B80A4E" w:rsidRDefault="00B80A4E" w14:paraId="55EC2EF9" w14:textId="77777777">
      <w:pPr>
        <w:pStyle w:val="ListParagraph"/>
        <w:numPr>
          <w:ilvl w:val="0"/>
          <w:numId w:val="127"/>
        </w:numPr>
        <w:spacing w:after="0" w:line="240" w:lineRule="auto"/>
        <w:rPr>
          <w:rFonts w:ascii="Arial Narrow" w:hAnsi="Arial Narrow" w:cstheme="minorHAnsi"/>
        </w:rPr>
      </w:pPr>
      <w:r w:rsidRPr="00A37914">
        <w:rPr>
          <w:rFonts w:ascii="Arial Narrow" w:hAnsi="Arial Narrow" w:cstheme="minorHAnsi"/>
        </w:rPr>
        <w:t>Confidentiality: The Bridge of Trust</w:t>
      </w:r>
    </w:p>
    <w:p w:rsidRPr="00A37914" w:rsidR="00B80A4E" w:rsidP="00B80A4E" w:rsidRDefault="00B80A4E" w14:paraId="60D2E218" w14:textId="77777777">
      <w:pPr>
        <w:pStyle w:val="ListParagraph"/>
        <w:numPr>
          <w:ilvl w:val="0"/>
          <w:numId w:val="127"/>
        </w:numPr>
        <w:spacing w:after="0" w:line="240" w:lineRule="auto"/>
        <w:rPr>
          <w:rFonts w:ascii="Arial Narrow" w:hAnsi="Arial Narrow" w:cstheme="minorHAnsi"/>
        </w:rPr>
      </w:pPr>
      <w:r w:rsidRPr="00A37914">
        <w:rPr>
          <w:rFonts w:ascii="Arial Narrow" w:hAnsi="Arial Narrow" w:cstheme="minorHAnsi"/>
        </w:rPr>
        <w:t>Virtual Home Visiting 101: Service Delivery Overview</w:t>
      </w:r>
    </w:p>
    <w:p w:rsidRPr="00A37914" w:rsidR="00B80A4E" w:rsidP="00B80A4E" w:rsidRDefault="00B80A4E" w14:paraId="1538922E" w14:textId="77777777">
      <w:pPr>
        <w:pStyle w:val="ListParagraph"/>
        <w:numPr>
          <w:ilvl w:val="0"/>
          <w:numId w:val="127"/>
        </w:numPr>
        <w:spacing w:after="0" w:line="240" w:lineRule="auto"/>
        <w:rPr>
          <w:rFonts w:ascii="Arial Narrow" w:hAnsi="Arial Narrow" w:cstheme="minorHAnsi"/>
        </w:rPr>
      </w:pPr>
      <w:r w:rsidRPr="00A37914">
        <w:rPr>
          <w:rFonts w:ascii="Arial Narrow" w:hAnsi="Arial Narrow" w:cstheme="minorHAnsi"/>
        </w:rPr>
        <w:t>Virtual Home Visiting 102: Preparing Yourself and Families</w:t>
      </w:r>
    </w:p>
    <w:p w:rsidRPr="00A37914" w:rsidR="00B80A4E" w:rsidP="00B80A4E" w:rsidRDefault="00B80A4E" w14:paraId="364CB1EC" w14:textId="77777777">
      <w:pPr>
        <w:pStyle w:val="ListParagraph"/>
        <w:numPr>
          <w:ilvl w:val="0"/>
          <w:numId w:val="127"/>
        </w:numPr>
        <w:spacing w:after="0" w:line="240" w:lineRule="auto"/>
        <w:rPr>
          <w:rFonts w:ascii="Arial Narrow" w:hAnsi="Arial Narrow" w:cstheme="minorHAnsi"/>
        </w:rPr>
      </w:pPr>
      <w:r w:rsidRPr="00A37914">
        <w:rPr>
          <w:rFonts w:ascii="Arial Narrow" w:hAnsi="Arial Narrow" w:cstheme="minorHAnsi"/>
        </w:rPr>
        <w:t>Virtual Home Visiting 103: Engaging Families</w:t>
      </w:r>
    </w:p>
    <w:p w:rsidRPr="00A37914" w:rsidR="00B80A4E" w:rsidP="00B80A4E" w:rsidRDefault="00B80A4E" w14:paraId="375281F4" w14:textId="77777777">
      <w:pPr>
        <w:pStyle w:val="ListParagraph"/>
        <w:numPr>
          <w:ilvl w:val="0"/>
          <w:numId w:val="127"/>
        </w:numPr>
        <w:spacing w:after="0" w:line="240" w:lineRule="auto"/>
        <w:rPr>
          <w:rFonts w:ascii="Arial Narrow" w:hAnsi="Arial Narrow" w:cstheme="minorHAnsi"/>
        </w:rPr>
      </w:pPr>
      <w:r w:rsidRPr="00A37914">
        <w:rPr>
          <w:rFonts w:ascii="Arial Narrow" w:hAnsi="Arial Narrow" w:cstheme="minorHAnsi"/>
        </w:rPr>
        <w:t>Virtual Home Visiting 104: Facilitating Parent-Child Connections</w:t>
      </w:r>
    </w:p>
    <w:p w:rsidRPr="00A37914" w:rsidR="00B80A4E" w:rsidP="00B80A4E" w:rsidRDefault="00B80A4E" w14:paraId="73503199" w14:textId="77777777">
      <w:pPr>
        <w:pStyle w:val="ListParagraph"/>
        <w:numPr>
          <w:ilvl w:val="0"/>
          <w:numId w:val="127"/>
        </w:numPr>
        <w:spacing w:after="0" w:line="240" w:lineRule="auto"/>
        <w:rPr>
          <w:rFonts w:ascii="Arial Narrow" w:hAnsi="Arial Narrow" w:cstheme="minorHAnsi"/>
        </w:rPr>
      </w:pPr>
      <w:r w:rsidRPr="00A37914">
        <w:rPr>
          <w:rFonts w:ascii="Arial Narrow" w:hAnsi="Arial Narrow" w:cstheme="minorHAnsi"/>
        </w:rPr>
        <w:t>Virtual Home Visiting 105: Screening and Assessment</w:t>
      </w:r>
    </w:p>
    <w:p w:rsidRPr="00A37914" w:rsidR="00B80A4E" w:rsidP="00B80A4E" w:rsidRDefault="00B80A4E" w14:paraId="668BB11E" w14:textId="77777777">
      <w:pPr>
        <w:pStyle w:val="ListParagraph"/>
        <w:numPr>
          <w:ilvl w:val="0"/>
          <w:numId w:val="127"/>
        </w:numPr>
        <w:spacing w:after="0" w:line="240" w:lineRule="auto"/>
        <w:rPr>
          <w:rFonts w:ascii="Arial Narrow" w:hAnsi="Arial Narrow" w:cstheme="minorHAnsi"/>
        </w:rPr>
      </w:pPr>
      <w:r w:rsidRPr="00A37914">
        <w:rPr>
          <w:rFonts w:ascii="Arial Narrow" w:hAnsi="Arial Narrow" w:cstheme="minorHAnsi"/>
        </w:rPr>
        <w:t>Virtual Home Visiting 106: Supporting the Whole Family</w:t>
      </w:r>
    </w:p>
    <w:p w:rsidRPr="00A37914" w:rsidR="00B80A4E" w:rsidP="00B80A4E" w:rsidRDefault="00B80A4E" w14:paraId="1816B387" w14:textId="77777777">
      <w:pPr>
        <w:spacing w:after="0" w:line="240" w:lineRule="auto"/>
        <w:rPr>
          <w:rFonts w:ascii="Arial Narrow" w:hAnsi="Arial Narrow" w:cstheme="minorHAnsi"/>
        </w:rPr>
      </w:pPr>
    </w:p>
    <w:p w:rsidRPr="00A37914" w:rsidR="00B80A4E" w:rsidP="00B80A4E" w:rsidRDefault="00B80A4E" w14:paraId="39F1FD89" w14:textId="77777777">
      <w:pPr>
        <w:spacing w:after="0" w:line="240" w:lineRule="auto"/>
        <w:rPr>
          <w:rFonts w:ascii="Arial Narrow" w:hAnsi="Arial Narrow" w:cstheme="minorHAnsi"/>
        </w:rPr>
      </w:pPr>
      <w:r w:rsidRPr="00A37914">
        <w:rPr>
          <w:rFonts w:ascii="Arial Narrow" w:hAnsi="Arial Narrow" w:cstheme="minorHAnsi"/>
        </w:rPr>
        <w:t xml:space="preserve">Development of trainings on this site was collaboratively led by National Alliance for Home Visiting Models, Institute for the Advancement of Family Support Professionals, and Parents as Teachers National Center. </w:t>
      </w:r>
    </w:p>
    <w:p w:rsidRPr="00A37914" w:rsidR="00B80A4E" w:rsidP="00B80A4E" w:rsidRDefault="00B80A4E" w14:paraId="13985327" w14:textId="77777777">
      <w:pPr>
        <w:spacing w:after="0" w:line="240" w:lineRule="auto"/>
        <w:rPr>
          <w:rFonts w:ascii="Arial Narrow" w:hAnsi="Arial Narrow" w:cstheme="minorHAnsi"/>
        </w:rPr>
      </w:pPr>
    </w:p>
    <w:p w:rsidRPr="00A37914" w:rsidR="00B80A4E" w:rsidP="00B80A4E" w:rsidRDefault="00B80A4E" w14:paraId="55BAC599" w14:textId="77777777">
      <w:pPr>
        <w:spacing w:after="0" w:line="240" w:lineRule="auto"/>
        <w:rPr>
          <w:rFonts w:ascii="Arial Narrow" w:hAnsi="Arial Narrow" w:cstheme="minorHAnsi"/>
          <w:b/>
          <w:bCs/>
        </w:rPr>
      </w:pPr>
      <w:r w:rsidRPr="00A37914">
        <w:rPr>
          <w:rFonts w:ascii="Arial Narrow" w:hAnsi="Arial Narrow" w:cstheme="minorHAnsi"/>
          <w:b/>
          <w:bCs/>
        </w:rPr>
        <w:t xml:space="preserve">How do I secure or obtain consents from families receiving virtual home visits? </w:t>
      </w:r>
    </w:p>
    <w:p w:rsidRPr="00A37914" w:rsidR="00B80A4E" w:rsidP="00B80A4E" w:rsidRDefault="00B80A4E" w14:paraId="793B74E4" w14:textId="77777777">
      <w:pPr>
        <w:spacing w:after="0" w:line="240" w:lineRule="auto"/>
        <w:rPr>
          <w:rFonts w:ascii="Arial Narrow" w:hAnsi="Arial Narrow" w:cstheme="minorHAnsi"/>
          <w:b/>
          <w:bCs/>
        </w:rPr>
      </w:pPr>
      <w:r w:rsidRPr="00A37914">
        <w:rPr>
          <w:rFonts w:ascii="Arial Narrow" w:hAnsi="Arial Narrow" w:cstheme="minorHAnsi"/>
        </w:rPr>
        <w:t xml:space="preserve">Follow HIPPA rules and your organization’s policies and procedures for obtaining verbal </w:t>
      </w:r>
      <w:r>
        <w:rPr>
          <w:rFonts w:ascii="Arial Narrow" w:hAnsi="Arial Narrow" w:cstheme="minorHAnsi"/>
        </w:rPr>
        <w:t>consent</w:t>
      </w:r>
      <w:r w:rsidRPr="00A37914">
        <w:rPr>
          <w:rFonts w:ascii="Arial Narrow" w:hAnsi="Arial Narrow" w:cstheme="minorHAnsi"/>
        </w:rPr>
        <w:t xml:space="preserve">. </w:t>
      </w:r>
    </w:p>
    <w:p w:rsidR="00B80A4E" w:rsidP="00B80A4E" w:rsidRDefault="00B80A4E" w14:paraId="790047C2" w14:textId="77777777">
      <w:pPr>
        <w:spacing w:after="0" w:line="240" w:lineRule="auto"/>
        <w:rPr>
          <w:rFonts w:ascii="Arial Narrow" w:hAnsi="Arial Narrow" w:cstheme="minorHAnsi"/>
          <w:b/>
          <w:bCs/>
        </w:rPr>
      </w:pPr>
    </w:p>
    <w:p w:rsidRPr="00A37914" w:rsidR="00B80A4E" w:rsidP="00B80A4E" w:rsidRDefault="00B80A4E" w14:paraId="1ACDE446" w14:textId="77777777">
      <w:pPr>
        <w:spacing w:after="0" w:line="240" w:lineRule="auto"/>
        <w:rPr>
          <w:rFonts w:ascii="Arial Narrow" w:hAnsi="Arial Narrow" w:cstheme="minorHAnsi"/>
          <w:b/>
          <w:bCs/>
        </w:rPr>
      </w:pPr>
      <w:r w:rsidRPr="00A37914">
        <w:rPr>
          <w:rFonts w:ascii="Arial Narrow" w:hAnsi="Arial Narrow" w:cstheme="minorHAnsi"/>
          <w:b/>
          <w:bCs/>
        </w:rPr>
        <w:t>IDHS In-person Home Visiting Services</w:t>
      </w:r>
    </w:p>
    <w:p w:rsidRPr="00A37914" w:rsidR="00B80A4E" w:rsidP="307922CC" w:rsidRDefault="333665CD" w14:paraId="67BB2293" w14:textId="4F27785D">
      <w:pPr>
        <w:spacing w:after="0" w:line="240" w:lineRule="auto"/>
        <w:rPr>
          <w:rFonts w:ascii="Arial Narrow" w:hAnsi="Arial Narrow"/>
        </w:rPr>
      </w:pPr>
      <w:r w:rsidRPr="307922CC">
        <w:rPr>
          <w:rFonts w:ascii="Arial Narrow" w:hAnsi="Arial Narrow"/>
        </w:rPr>
        <w:t xml:space="preserve">In person services are not required to occur in </w:t>
      </w:r>
      <w:r w:rsidRPr="307922CC" w:rsidR="2B17C85F">
        <w:rPr>
          <w:rFonts w:ascii="Arial Narrow" w:hAnsi="Arial Narrow"/>
        </w:rPr>
        <w:t xml:space="preserve">the </w:t>
      </w:r>
      <w:r w:rsidRPr="307922CC">
        <w:rPr>
          <w:rFonts w:ascii="Arial Narrow" w:hAnsi="Arial Narrow"/>
        </w:rPr>
        <w:t>client</w:t>
      </w:r>
      <w:r w:rsidRPr="307922CC" w:rsidR="1B906BEA">
        <w:rPr>
          <w:rFonts w:ascii="Arial Narrow" w:hAnsi="Arial Narrow"/>
        </w:rPr>
        <w:t>’</w:t>
      </w:r>
      <w:r w:rsidRPr="307922CC">
        <w:rPr>
          <w:rFonts w:ascii="Arial Narrow" w:hAnsi="Arial Narrow"/>
        </w:rPr>
        <w:t>s home.  If the client’s home location is not appropriate for hosting an in-person visit, arrangements can be made to conduct home visits in person at an agreed upon, alternative location.  Such locations could include:</w:t>
      </w:r>
    </w:p>
    <w:p w:rsidRPr="00A37914" w:rsidR="00B80A4E" w:rsidP="05FA6471" w:rsidRDefault="00B80A4E" w14:paraId="112A56BE" w14:textId="77777777">
      <w:pPr>
        <w:spacing w:after="0" w:line="240" w:lineRule="auto"/>
        <w:rPr>
          <w:rFonts w:ascii="Arial Narrow" w:hAnsi="Arial Narrow"/>
        </w:rPr>
        <w:sectPr w:rsidRPr="00A37914" w:rsidR="00B80A4E">
          <w:footerReference w:type="default" r:id="rId18"/>
          <w:pgSz w:w="12240" w:h="15840" w:orient="portrait"/>
          <w:pgMar w:top="1440" w:right="1440" w:bottom="1440" w:left="1440" w:header="720" w:footer="720" w:gutter="0"/>
          <w:cols w:space="720"/>
          <w:docGrid w:linePitch="360"/>
        </w:sectPr>
      </w:pPr>
    </w:p>
    <w:p w:rsidRPr="00A37914" w:rsidR="00B80A4E" w:rsidP="00B80A4E" w:rsidRDefault="00B80A4E" w14:paraId="204E7BBC" w14:textId="77777777">
      <w:pPr>
        <w:pStyle w:val="ListParagraph"/>
        <w:numPr>
          <w:ilvl w:val="0"/>
          <w:numId w:val="125"/>
        </w:numPr>
        <w:spacing w:after="0" w:line="240" w:lineRule="auto"/>
        <w:rPr>
          <w:rFonts w:ascii="Arial Narrow" w:hAnsi="Arial Narrow" w:cstheme="minorHAnsi"/>
        </w:rPr>
      </w:pPr>
      <w:r w:rsidRPr="05FA6471">
        <w:rPr>
          <w:rFonts w:ascii="Arial Narrow" w:hAnsi="Arial Narrow"/>
        </w:rPr>
        <w:t>The HV Agency Location</w:t>
      </w:r>
    </w:p>
    <w:p w:rsidRPr="00A37914" w:rsidR="00B80A4E" w:rsidP="00B80A4E" w:rsidRDefault="00B80A4E" w14:paraId="7DEDA46C" w14:textId="77777777">
      <w:pPr>
        <w:pStyle w:val="ListParagraph"/>
        <w:numPr>
          <w:ilvl w:val="0"/>
          <w:numId w:val="125"/>
        </w:numPr>
        <w:spacing w:after="0" w:line="240" w:lineRule="auto"/>
        <w:rPr>
          <w:rFonts w:ascii="Arial Narrow" w:hAnsi="Arial Narrow" w:cstheme="minorHAnsi"/>
        </w:rPr>
      </w:pPr>
      <w:r w:rsidRPr="05FA6471">
        <w:rPr>
          <w:rFonts w:ascii="Arial Narrow" w:hAnsi="Arial Narrow"/>
        </w:rPr>
        <w:t>Indoor and Outdoor playgrounds</w:t>
      </w:r>
    </w:p>
    <w:p w:rsidRPr="00A37914" w:rsidR="00B80A4E" w:rsidP="00B80A4E" w:rsidRDefault="00B80A4E" w14:paraId="20C9CE3B" w14:textId="77777777">
      <w:pPr>
        <w:pStyle w:val="ListParagraph"/>
        <w:numPr>
          <w:ilvl w:val="0"/>
          <w:numId w:val="125"/>
        </w:numPr>
        <w:spacing w:after="0" w:line="240" w:lineRule="auto"/>
        <w:rPr>
          <w:rFonts w:ascii="Arial Narrow" w:hAnsi="Arial Narrow" w:cstheme="minorHAnsi"/>
        </w:rPr>
      </w:pPr>
      <w:r w:rsidRPr="05FA6471">
        <w:rPr>
          <w:rFonts w:ascii="Arial Narrow" w:hAnsi="Arial Narrow"/>
        </w:rPr>
        <w:t>Libraries</w:t>
      </w:r>
    </w:p>
    <w:p w:rsidRPr="00A37914" w:rsidR="00B80A4E" w:rsidP="00B80A4E" w:rsidRDefault="00B80A4E" w14:paraId="78F95ECF" w14:textId="77777777">
      <w:pPr>
        <w:pStyle w:val="ListParagraph"/>
        <w:numPr>
          <w:ilvl w:val="0"/>
          <w:numId w:val="125"/>
        </w:numPr>
        <w:spacing w:after="0" w:line="240" w:lineRule="auto"/>
        <w:rPr>
          <w:rFonts w:ascii="Arial Narrow" w:hAnsi="Arial Narrow" w:cstheme="minorHAnsi"/>
        </w:rPr>
      </w:pPr>
      <w:r w:rsidRPr="05FA6471">
        <w:rPr>
          <w:rFonts w:ascii="Arial Narrow" w:hAnsi="Arial Narrow"/>
        </w:rPr>
        <w:t>Community Centers</w:t>
      </w:r>
    </w:p>
    <w:p w:rsidRPr="00A37914" w:rsidR="00B80A4E" w:rsidP="00B80A4E" w:rsidRDefault="00B80A4E" w14:paraId="11B71FF1" w14:textId="77777777">
      <w:pPr>
        <w:pStyle w:val="ListParagraph"/>
        <w:numPr>
          <w:ilvl w:val="0"/>
          <w:numId w:val="125"/>
        </w:numPr>
        <w:spacing w:after="0" w:line="240" w:lineRule="auto"/>
        <w:rPr>
          <w:rFonts w:ascii="Arial Narrow" w:hAnsi="Arial Narrow" w:cstheme="minorHAnsi"/>
        </w:rPr>
      </w:pPr>
      <w:r w:rsidRPr="05FA6471">
        <w:rPr>
          <w:rFonts w:ascii="Arial Narrow" w:hAnsi="Arial Narrow"/>
        </w:rPr>
        <w:t>Parks</w:t>
      </w:r>
    </w:p>
    <w:p w:rsidRPr="00A37914" w:rsidR="00B80A4E" w:rsidP="00B80A4E" w:rsidRDefault="00B80A4E" w14:paraId="39511407" w14:textId="77777777">
      <w:pPr>
        <w:pStyle w:val="ListParagraph"/>
        <w:numPr>
          <w:ilvl w:val="0"/>
          <w:numId w:val="125"/>
        </w:numPr>
        <w:spacing w:after="0" w:line="240" w:lineRule="auto"/>
        <w:rPr>
          <w:rFonts w:ascii="Arial Narrow" w:hAnsi="Arial Narrow" w:cstheme="minorHAnsi"/>
        </w:rPr>
      </w:pPr>
      <w:r w:rsidRPr="05FA6471">
        <w:rPr>
          <w:rFonts w:ascii="Arial Narrow" w:hAnsi="Arial Narrow"/>
        </w:rPr>
        <w:t>Etc.</w:t>
      </w:r>
    </w:p>
    <w:p w:rsidRPr="00A37914" w:rsidR="00B80A4E" w:rsidP="00B80A4E" w:rsidRDefault="00B80A4E" w14:paraId="767A2236" w14:textId="77777777">
      <w:pPr>
        <w:spacing w:after="0" w:line="240" w:lineRule="auto"/>
        <w:rPr>
          <w:rFonts w:ascii="Arial Narrow" w:hAnsi="Arial Narrow" w:cstheme="minorHAnsi"/>
        </w:rPr>
        <w:sectPr w:rsidRPr="00A37914" w:rsidR="00B80A4E">
          <w:type w:val="continuous"/>
          <w:pgSz w:w="12240" w:h="15840" w:orient="portrait"/>
          <w:pgMar w:top="1440" w:right="1440" w:bottom="1440" w:left="1440" w:header="720" w:footer="720" w:gutter="0"/>
          <w:cols w:space="720" w:num="2"/>
          <w:docGrid w:linePitch="360"/>
        </w:sectPr>
      </w:pPr>
    </w:p>
    <w:p w:rsidRPr="00A37914" w:rsidR="00B80A4E" w:rsidP="00B80A4E" w:rsidRDefault="00B80A4E" w14:paraId="222D17D0" w14:textId="1444419D">
      <w:pPr>
        <w:spacing w:after="0" w:line="240" w:lineRule="auto"/>
        <w:rPr>
          <w:rFonts w:ascii="Arial Narrow" w:hAnsi="Arial Narrow" w:cstheme="minorHAnsi"/>
        </w:rPr>
      </w:pPr>
      <w:r w:rsidRPr="00A37914">
        <w:rPr>
          <w:rFonts w:ascii="Arial Narrow" w:hAnsi="Arial Narrow" w:cstheme="minorHAnsi"/>
          <w:b/>
          <w:bCs/>
        </w:rPr>
        <w:t xml:space="preserve">Transportation </w:t>
      </w:r>
      <w:r w:rsidRPr="00A37914">
        <w:rPr>
          <w:rFonts w:ascii="Arial Narrow" w:hAnsi="Arial Narrow" w:cstheme="minorHAnsi"/>
        </w:rPr>
        <w:t xml:space="preserve">– Please see allowable cost information on </w:t>
      </w:r>
      <w:r w:rsidRPr="001C3008">
        <w:rPr>
          <w:rFonts w:ascii="Arial Narrow" w:hAnsi="Arial Narrow" w:cstheme="minorHAnsi"/>
        </w:rPr>
        <w:t>page</w:t>
      </w:r>
      <w:r w:rsidR="001C3008">
        <w:rPr>
          <w:rFonts w:ascii="Arial Narrow" w:hAnsi="Arial Narrow" w:cstheme="minorHAnsi"/>
        </w:rPr>
        <w:t>s</w:t>
      </w:r>
      <w:r w:rsidR="00E14DB3">
        <w:rPr>
          <w:rFonts w:ascii="Arial Narrow" w:hAnsi="Arial Narrow" w:cstheme="minorHAnsi"/>
        </w:rPr>
        <w:t xml:space="preserve"> </w:t>
      </w:r>
      <w:r w:rsidR="001C3008">
        <w:rPr>
          <w:rFonts w:ascii="Arial Narrow" w:hAnsi="Arial Narrow" w:cstheme="minorHAnsi"/>
        </w:rPr>
        <w:t>18</w:t>
      </w:r>
      <w:r w:rsidR="00456C0B">
        <w:rPr>
          <w:rFonts w:ascii="Arial Narrow" w:hAnsi="Arial Narrow" w:cstheme="minorHAnsi"/>
        </w:rPr>
        <w:t xml:space="preserve"> - </w:t>
      </w:r>
      <w:r w:rsidR="001C3008">
        <w:rPr>
          <w:rFonts w:ascii="Arial Narrow" w:hAnsi="Arial Narrow" w:cstheme="minorHAnsi"/>
        </w:rPr>
        <w:t>22</w:t>
      </w:r>
      <w:r w:rsidRPr="00A37914">
        <w:rPr>
          <w:rFonts w:ascii="Arial Narrow" w:hAnsi="Arial Narrow" w:cstheme="minorHAnsi"/>
        </w:rPr>
        <w:t xml:space="preserve"> for more information with supporting clients with transportation need.</w:t>
      </w:r>
    </w:p>
    <w:p w:rsidR="00B80A4E" w:rsidP="00B80A4E" w:rsidRDefault="00B80A4E" w14:paraId="4A290D60" w14:textId="77777777">
      <w:pPr>
        <w:spacing w:after="0" w:line="240" w:lineRule="auto"/>
        <w:rPr>
          <w:rFonts w:ascii="Arial Narrow" w:hAnsi="Arial Narrow" w:cstheme="minorHAnsi"/>
          <w:b/>
          <w:bCs/>
        </w:rPr>
      </w:pPr>
    </w:p>
    <w:p w:rsidRPr="00A37914" w:rsidR="00B80A4E" w:rsidP="00B80A4E" w:rsidRDefault="00B80A4E" w14:paraId="23F2FD22" w14:textId="77777777">
      <w:pPr>
        <w:spacing w:after="0" w:line="240" w:lineRule="auto"/>
        <w:rPr>
          <w:rFonts w:ascii="Arial Narrow" w:hAnsi="Arial Narrow" w:cstheme="minorHAnsi"/>
          <w:b/>
          <w:bCs/>
        </w:rPr>
      </w:pPr>
      <w:r w:rsidRPr="00A37914">
        <w:rPr>
          <w:rFonts w:ascii="Arial Narrow" w:hAnsi="Arial Narrow" w:cstheme="minorHAnsi"/>
          <w:b/>
          <w:bCs/>
        </w:rPr>
        <w:t>Model Fidelity</w:t>
      </w:r>
    </w:p>
    <w:p w:rsidRPr="00A37914" w:rsidR="00B80A4E" w:rsidP="00B80A4E" w:rsidRDefault="00B80A4E" w14:paraId="3BE5D25A" w14:textId="77777777">
      <w:pPr>
        <w:spacing w:after="0" w:line="240" w:lineRule="auto"/>
        <w:rPr>
          <w:rFonts w:ascii="Arial Narrow" w:hAnsi="Arial Narrow" w:cstheme="minorHAnsi"/>
        </w:rPr>
      </w:pPr>
      <w:r w:rsidRPr="00A37914">
        <w:rPr>
          <w:rFonts w:ascii="Arial Narrow" w:hAnsi="Arial Narrow" w:cstheme="minorHAnsi"/>
        </w:rPr>
        <w:t>I</w:t>
      </w:r>
      <w:r>
        <w:rPr>
          <w:rFonts w:ascii="Arial Narrow" w:hAnsi="Arial Narrow" w:cstheme="minorHAnsi"/>
        </w:rPr>
        <w:t>DHS BHV</w:t>
      </w:r>
      <w:r w:rsidRPr="00A37914">
        <w:rPr>
          <w:rFonts w:ascii="Arial Narrow" w:hAnsi="Arial Narrow" w:cstheme="minorHAnsi"/>
        </w:rPr>
        <w:t xml:space="preserve"> requires all LIAs to implement home visiting with fidelity, including any model-specific guidance related to virtual visits. Model guidance has prescribed what constitutes a home visit as it relates to curriculum, child presence, length of time, clear hybrid criteria, and documentation method for both virtual and in-home visits.  </w:t>
      </w:r>
    </w:p>
    <w:p w:rsidRPr="00A37914" w:rsidR="00B80A4E" w:rsidP="00B80A4E" w:rsidRDefault="00B80A4E" w14:paraId="7AC387BB" w14:textId="77777777">
      <w:pPr>
        <w:spacing w:after="0" w:line="240" w:lineRule="auto"/>
        <w:rPr>
          <w:rFonts w:ascii="Arial Narrow" w:hAnsi="Arial Narrow" w:cstheme="minorHAnsi"/>
        </w:rPr>
      </w:pPr>
    </w:p>
    <w:p w:rsidRPr="00A37914" w:rsidR="00B80A4E" w:rsidP="00B80A4E" w:rsidRDefault="00B80A4E" w14:paraId="3A3B0440" w14:textId="77777777">
      <w:pPr>
        <w:spacing w:after="0" w:line="240" w:lineRule="auto"/>
        <w:rPr>
          <w:rFonts w:ascii="Arial Narrow" w:hAnsi="Arial Narrow" w:cstheme="minorHAnsi"/>
        </w:rPr>
      </w:pPr>
      <w:r w:rsidRPr="00A37914">
        <w:rPr>
          <w:rFonts w:ascii="Arial Narrow" w:hAnsi="Arial Narrow" w:cstheme="minorHAnsi"/>
        </w:rPr>
        <w:t xml:space="preserve">Continue to utilize staff support at the Illinois Parents as Teachers State Office and Start Early’s Professional Learning Network.  </w:t>
      </w:r>
    </w:p>
    <w:p w:rsidRPr="004E401A" w:rsidR="00B80A4E" w:rsidP="00B80A4E" w:rsidRDefault="00B80A4E" w14:paraId="051ED3B6" w14:textId="77777777">
      <w:pPr>
        <w:spacing w:after="0" w:line="240" w:lineRule="auto"/>
        <w:rPr>
          <w:rFonts w:ascii="Arial Narrow" w:hAnsi="Arial Narrow" w:cstheme="minorHAnsi"/>
          <w:b/>
          <w:bCs/>
          <w:sz w:val="10"/>
          <w:szCs w:val="10"/>
        </w:rPr>
      </w:pPr>
    </w:p>
    <w:p w:rsidR="00B80A4E" w:rsidP="00B80A4E" w:rsidRDefault="00B80A4E" w14:paraId="0AAC9309" w14:textId="77777777">
      <w:pPr>
        <w:widowControl w:val="0"/>
        <w:autoSpaceDE w:val="0"/>
        <w:autoSpaceDN w:val="0"/>
        <w:adjustRightInd w:val="0"/>
        <w:spacing w:after="0" w:line="240" w:lineRule="auto"/>
        <w:rPr>
          <w:rFonts w:ascii="Arial Narrow" w:hAnsi="Arial Narrow" w:cstheme="minorHAnsi"/>
          <w:b/>
          <w:bCs/>
          <w:color w:val="002060"/>
          <w:sz w:val="24"/>
          <w:szCs w:val="24"/>
        </w:rPr>
      </w:pPr>
      <w:r w:rsidRPr="009C414F">
        <w:rPr>
          <w:rFonts w:ascii="Arial Narrow" w:hAnsi="Arial Narrow" w:cstheme="minorHAnsi"/>
          <w:b/>
          <w:bCs/>
          <w:color w:val="002060"/>
          <w:sz w:val="24"/>
          <w:szCs w:val="24"/>
        </w:rPr>
        <w:t>PRO</w:t>
      </w:r>
      <w:r>
        <w:rPr>
          <w:rFonts w:ascii="Arial Narrow" w:hAnsi="Arial Narrow" w:cstheme="minorHAnsi"/>
          <w:b/>
          <w:bCs/>
          <w:color w:val="002060"/>
          <w:sz w:val="24"/>
          <w:szCs w:val="24"/>
        </w:rPr>
        <w:t>CEDURE</w:t>
      </w:r>
    </w:p>
    <w:p w:rsidRPr="00A37914" w:rsidR="00B80A4E" w:rsidP="00B80A4E" w:rsidRDefault="00B80A4E" w14:paraId="1991704D" w14:textId="77777777">
      <w:pPr>
        <w:widowControl w:val="0"/>
        <w:autoSpaceDE w:val="0"/>
        <w:autoSpaceDN w:val="0"/>
        <w:adjustRightInd w:val="0"/>
        <w:spacing w:after="0" w:line="240" w:lineRule="auto"/>
        <w:rPr>
          <w:rFonts w:ascii="Arial Narrow" w:hAnsi="Arial Narrow" w:cstheme="minorHAnsi"/>
          <w:b/>
          <w:bCs/>
          <w:color w:val="002060"/>
          <w:sz w:val="10"/>
          <w:szCs w:val="10"/>
        </w:rPr>
      </w:pPr>
    </w:p>
    <w:p w:rsidRPr="00A37914" w:rsidR="00B80A4E" w:rsidP="307922CC" w:rsidRDefault="333665CD" w14:paraId="7B8DFE01" w14:textId="22D3B91D">
      <w:pPr>
        <w:pStyle w:val="ListParagraph"/>
        <w:numPr>
          <w:ilvl w:val="0"/>
          <w:numId w:val="126"/>
        </w:numPr>
        <w:spacing w:after="0" w:line="240" w:lineRule="auto"/>
        <w:ind w:left="270" w:hanging="270"/>
        <w:rPr>
          <w:rFonts w:ascii="Arial Narrow" w:hAnsi="Arial Narrow"/>
        </w:rPr>
      </w:pPr>
      <w:r w:rsidRPr="566BE870" w:rsidR="333665CD">
        <w:rPr>
          <w:rFonts w:ascii="Arial Narrow" w:hAnsi="Arial Narrow"/>
        </w:rPr>
        <w:t xml:space="preserve">Virtual home visits will be available on a temporary basis when in-home visits in the child’s natural living environment </w:t>
      </w:r>
      <w:r w:rsidRPr="566BE870" w:rsidR="228DC517">
        <w:rPr>
          <w:rFonts w:ascii="Arial Narrow" w:hAnsi="Arial Narrow"/>
        </w:rPr>
        <w:t>are</w:t>
      </w:r>
      <w:r w:rsidRPr="566BE870" w:rsidR="333665CD">
        <w:rPr>
          <w:rFonts w:ascii="Arial Narrow" w:hAnsi="Arial Narrow"/>
        </w:rPr>
        <w:t xml:space="preserve"> not </w:t>
      </w:r>
      <w:r w:rsidRPr="566BE870" w:rsidR="7108A1A3">
        <w:rPr>
          <w:rFonts w:ascii="Arial Narrow" w:hAnsi="Arial Narrow"/>
        </w:rPr>
        <w:t xml:space="preserve">the ideal </w:t>
      </w:r>
      <w:r w:rsidRPr="566BE870" w:rsidR="333665CD">
        <w:rPr>
          <w:rFonts w:ascii="Arial Narrow" w:hAnsi="Arial Narrow"/>
        </w:rPr>
        <w:t xml:space="preserve">preference for the family or staff. Video or phone (skype, FaceTime or other video technology), along with compliance with implementation of national model visit structure and </w:t>
      </w:r>
      <w:r w:rsidRPr="566BE870" w:rsidR="333665CD">
        <w:rPr>
          <w:rFonts w:ascii="Arial Narrow" w:hAnsi="Arial Narrow"/>
        </w:rPr>
        <w:t>timeframes</w:t>
      </w:r>
      <w:r w:rsidRPr="566BE870" w:rsidR="333665CD">
        <w:rPr>
          <w:rFonts w:ascii="Arial Narrow" w:hAnsi="Arial Narrow"/>
        </w:rPr>
        <w:t xml:space="preserve"> are needed to constitute a visit.</w:t>
      </w:r>
    </w:p>
    <w:p w:rsidRPr="00A37914" w:rsidR="00B80A4E" w:rsidP="00B80A4E" w:rsidRDefault="00B80A4E" w14:paraId="115669DF" w14:textId="77777777">
      <w:pPr>
        <w:spacing w:after="0" w:line="240" w:lineRule="auto"/>
        <w:ind w:left="270" w:hanging="270"/>
        <w:rPr>
          <w:rFonts w:ascii="Arial Narrow" w:hAnsi="Arial Narrow" w:cstheme="minorHAnsi"/>
        </w:rPr>
      </w:pPr>
    </w:p>
    <w:p w:rsidRPr="00A37914" w:rsidR="00B80A4E" w:rsidP="307922CC" w:rsidRDefault="333665CD" w14:paraId="3B284D14" w14:textId="60B9B0ED">
      <w:pPr>
        <w:pStyle w:val="ListParagraph"/>
        <w:numPr>
          <w:ilvl w:val="0"/>
          <w:numId w:val="126"/>
        </w:numPr>
        <w:spacing w:after="0" w:line="240" w:lineRule="auto"/>
        <w:ind w:left="270" w:hanging="270"/>
        <w:rPr>
          <w:rFonts w:ascii="Arial Narrow" w:hAnsi="Arial Narrow"/>
        </w:rPr>
      </w:pPr>
      <w:r w:rsidRPr="566BE870" w:rsidR="333665CD">
        <w:rPr>
          <w:rFonts w:ascii="Arial Narrow" w:hAnsi="Arial Narrow"/>
        </w:rPr>
        <w:t xml:space="preserve">Home Visiting Models require, </w:t>
      </w:r>
      <w:r w:rsidRPr="566BE870" w:rsidR="333665CD">
        <w:rPr>
          <w:rFonts w:ascii="Arial Narrow" w:hAnsi="Arial Narrow"/>
          <w:i w:val="1"/>
          <w:iCs w:val="1"/>
        </w:rPr>
        <w:t>at least,</w:t>
      </w:r>
      <w:r w:rsidRPr="566BE870" w:rsidR="333665CD">
        <w:rPr>
          <w:rFonts w:ascii="Arial Narrow" w:hAnsi="Arial Narrow"/>
        </w:rPr>
        <w:t xml:space="preserve"> one in-person home visit per year from the date of </w:t>
      </w:r>
      <w:r w:rsidRPr="566BE870" w:rsidR="62DA0F0B">
        <w:rPr>
          <w:rFonts w:ascii="Arial Narrow" w:hAnsi="Arial Narrow"/>
        </w:rPr>
        <w:t>enrollment and</w:t>
      </w:r>
      <w:r w:rsidRPr="566BE870" w:rsidR="333665CD">
        <w:rPr>
          <w:rFonts w:ascii="Arial Narrow" w:hAnsi="Arial Narrow"/>
        </w:rPr>
        <w:t xml:space="preserve"> annually based on </w:t>
      </w:r>
      <w:r w:rsidRPr="566BE870" w:rsidR="4DEEB018">
        <w:rPr>
          <w:rFonts w:ascii="Arial Narrow" w:hAnsi="Arial Narrow"/>
        </w:rPr>
        <w:t xml:space="preserve">the </w:t>
      </w:r>
      <w:r w:rsidRPr="566BE870" w:rsidR="333665CD">
        <w:rPr>
          <w:rFonts w:ascii="Arial Narrow" w:hAnsi="Arial Narrow"/>
        </w:rPr>
        <w:t>date of entry in</w:t>
      </w:r>
      <w:r w:rsidRPr="566BE870" w:rsidR="2883A547">
        <w:rPr>
          <w:rFonts w:ascii="Arial Narrow" w:hAnsi="Arial Narrow"/>
        </w:rPr>
        <w:t>to the</w:t>
      </w:r>
      <w:r w:rsidRPr="566BE870" w:rsidR="333665CD">
        <w:rPr>
          <w:rFonts w:ascii="Arial Narrow" w:hAnsi="Arial Narrow"/>
        </w:rPr>
        <w:t xml:space="preserve"> program.</w:t>
      </w:r>
    </w:p>
    <w:p w:rsidRPr="00A37914" w:rsidR="00B80A4E" w:rsidP="00B80A4E" w:rsidRDefault="00B80A4E" w14:paraId="1421D388" w14:textId="77777777">
      <w:pPr>
        <w:pStyle w:val="ListParagraph"/>
        <w:ind w:left="270" w:hanging="270"/>
        <w:rPr>
          <w:rFonts w:ascii="Arial Narrow" w:hAnsi="Arial Narrow" w:cstheme="minorHAnsi"/>
        </w:rPr>
      </w:pPr>
    </w:p>
    <w:p w:rsidRPr="00A37914" w:rsidR="00B80A4E" w:rsidP="759B54B1" w:rsidRDefault="00B80A4E" w14:paraId="70BCC505" w14:textId="096B4CD8">
      <w:pPr>
        <w:pStyle w:val="ListParagraph"/>
        <w:numPr>
          <w:ilvl w:val="0"/>
          <w:numId w:val="126"/>
        </w:numPr>
        <w:spacing w:after="0" w:line="240" w:lineRule="auto"/>
        <w:ind w:left="270" w:hanging="270"/>
        <w:rPr>
          <w:rFonts w:ascii="Arial Narrow" w:hAnsi="Arial Narrow"/>
        </w:rPr>
      </w:pPr>
      <w:r w:rsidRPr="01D0A886">
        <w:rPr>
          <w:rFonts w:ascii="Arial Narrow" w:hAnsi="Arial Narrow"/>
        </w:rPr>
        <w:t xml:space="preserve">Additionally, IDHS requires a </w:t>
      </w:r>
      <w:r w:rsidRPr="01D0A886">
        <w:rPr>
          <w:rFonts w:ascii="Arial Narrow" w:hAnsi="Arial Narrow"/>
          <w:b/>
          <w:bCs/>
          <w:i/>
          <w:iCs/>
        </w:rPr>
        <w:t>minimum</w:t>
      </w:r>
      <w:r w:rsidRPr="01D0A886">
        <w:rPr>
          <w:rFonts w:ascii="Arial Narrow" w:hAnsi="Arial Narrow"/>
        </w:rPr>
        <w:t xml:space="preserve"> of 60% of all home visits </w:t>
      </w:r>
      <w:r w:rsidRPr="01D0A886">
        <w:rPr>
          <w:rFonts w:ascii="Arial Narrow" w:hAnsi="Arial Narrow"/>
          <w:b/>
          <w:bCs/>
          <w:i/>
          <w:iCs/>
        </w:rPr>
        <w:t xml:space="preserve">per </w:t>
      </w:r>
      <w:r w:rsidRPr="01D0A886" w:rsidR="1A8A3FB4">
        <w:rPr>
          <w:rFonts w:ascii="Arial Narrow" w:hAnsi="Arial Narrow"/>
          <w:b/>
          <w:bCs/>
          <w:i/>
          <w:iCs/>
        </w:rPr>
        <w:t>program</w:t>
      </w:r>
      <w:r w:rsidRPr="01D0A886" w:rsidR="18E3A2F7">
        <w:rPr>
          <w:rFonts w:ascii="Arial Narrow" w:hAnsi="Arial Narrow"/>
          <w:b/>
          <w:bCs/>
          <w:i/>
          <w:iCs/>
        </w:rPr>
        <w:t xml:space="preserve"> </w:t>
      </w:r>
      <w:r w:rsidRPr="01D0A886">
        <w:rPr>
          <w:rFonts w:ascii="Arial Narrow" w:hAnsi="Arial Narrow"/>
        </w:rPr>
        <w:t>occur in-person.</w:t>
      </w:r>
    </w:p>
    <w:p w:rsidRPr="00A37914" w:rsidR="00B80A4E" w:rsidP="00B80A4E" w:rsidRDefault="00B80A4E" w14:paraId="14DF4F00" w14:textId="77777777">
      <w:pPr>
        <w:spacing w:after="0" w:line="240" w:lineRule="auto"/>
        <w:rPr>
          <w:rFonts w:ascii="Arial Narrow" w:hAnsi="Arial Narrow" w:cstheme="minorHAnsi"/>
        </w:rPr>
      </w:pPr>
    </w:p>
    <w:p w:rsidRPr="00A37914" w:rsidR="00B80A4E" w:rsidP="00B80A4E" w:rsidRDefault="00B80A4E" w14:paraId="55E661FB" w14:textId="77777777">
      <w:pPr>
        <w:spacing w:after="0" w:line="240" w:lineRule="auto"/>
        <w:rPr>
          <w:rFonts w:ascii="Arial Narrow" w:hAnsi="Arial Narrow" w:cstheme="minorHAnsi"/>
        </w:rPr>
      </w:pPr>
      <w:r w:rsidRPr="00A37914">
        <w:rPr>
          <w:rFonts w:ascii="Arial Narrow" w:hAnsi="Arial Narrow" w:cstheme="minorHAnsi"/>
        </w:rPr>
        <w:t>Virtual home visiting services are intended to be utilized minimally and only in specific circumstances.  Example circumstances include:</w:t>
      </w:r>
    </w:p>
    <w:p w:rsidRPr="00A37914" w:rsidR="00B80A4E" w:rsidP="00B80A4E" w:rsidRDefault="00B80A4E" w14:paraId="0249AFC1" w14:textId="77777777">
      <w:pPr>
        <w:pStyle w:val="ListParagraph"/>
        <w:numPr>
          <w:ilvl w:val="0"/>
          <w:numId w:val="124"/>
        </w:numPr>
        <w:spacing w:after="0" w:line="240" w:lineRule="auto"/>
        <w:ind w:left="270" w:hanging="270"/>
        <w:rPr>
          <w:rFonts w:ascii="Arial Narrow" w:hAnsi="Arial Narrow" w:cstheme="minorHAnsi"/>
          <w:b/>
          <w:bCs/>
        </w:rPr>
      </w:pPr>
      <w:r w:rsidRPr="00A37914">
        <w:rPr>
          <w:rFonts w:ascii="Arial Narrow" w:hAnsi="Arial Narrow"/>
          <w:u w:val="single"/>
        </w:rPr>
        <w:t>Client preference</w:t>
      </w:r>
      <w:r w:rsidRPr="00A37914">
        <w:rPr>
          <w:rFonts w:ascii="Arial Narrow" w:hAnsi="Arial Narrow"/>
        </w:rPr>
        <w:t xml:space="preserve">- Decisions made regarding virtual visits should be made in partnership with the family. If families express a strong preference for virtual home visiting, then LIA will determine the dosage of virtual home visits offered and the program’s ability to comply with </w:t>
      </w:r>
      <w:r>
        <w:rPr>
          <w:rFonts w:ascii="Arial Narrow" w:hAnsi="Arial Narrow"/>
        </w:rPr>
        <w:t xml:space="preserve">IDHS BHV and </w:t>
      </w:r>
      <w:r w:rsidRPr="00A37914">
        <w:rPr>
          <w:rFonts w:ascii="Arial Narrow" w:hAnsi="Arial Narrow"/>
        </w:rPr>
        <w:t>their model’s criteria.</w:t>
      </w:r>
    </w:p>
    <w:p w:rsidRPr="00A37914" w:rsidR="00B80A4E" w:rsidP="00B80A4E" w:rsidRDefault="00B80A4E" w14:paraId="5FE84339" w14:textId="77777777">
      <w:pPr>
        <w:pStyle w:val="ListParagraph"/>
        <w:spacing w:after="0" w:line="240" w:lineRule="auto"/>
        <w:ind w:left="270"/>
        <w:rPr>
          <w:rFonts w:ascii="Arial Narrow" w:hAnsi="Arial Narrow" w:cstheme="minorHAnsi"/>
          <w:b/>
          <w:bCs/>
        </w:rPr>
      </w:pPr>
    </w:p>
    <w:p w:rsidRPr="00A37914" w:rsidR="00B80A4E" w:rsidP="00B80A4E" w:rsidRDefault="00B80A4E" w14:paraId="6C67BFD1" w14:textId="77777777">
      <w:pPr>
        <w:pStyle w:val="ListParagraph"/>
        <w:numPr>
          <w:ilvl w:val="0"/>
          <w:numId w:val="124"/>
        </w:numPr>
        <w:spacing w:after="0" w:line="240" w:lineRule="auto"/>
        <w:ind w:left="270" w:hanging="270"/>
        <w:rPr>
          <w:rFonts w:ascii="Arial Narrow" w:hAnsi="Arial Narrow" w:cstheme="minorHAnsi"/>
          <w:b/>
          <w:bCs/>
        </w:rPr>
      </w:pPr>
      <w:r w:rsidRPr="00A37914">
        <w:rPr>
          <w:rFonts w:ascii="Arial Narrow" w:hAnsi="Arial Narrow"/>
          <w:u w:val="single"/>
        </w:rPr>
        <w:t>Geographic limitations-</w:t>
      </w:r>
      <w:r w:rsidRPr="00A37914">
        <w:rPr>
          <w:rFonts w:ascii="Arial Narrow" w:hAnsi="Arial Narrow"/>
        </w:rPr>
        <w:t xml:space="preserve"> All communities served must be within areas identified as at-risk for maternal and child outcomes as identified in statewide needs assessment.  In rural areas, where travel is impacted due to limited lighting, unpaved roads, or other access challenges virtual visits may occur in conjunction with in-home visits.</w:t>
      </w:r>
    </w:p>
    <w:p w:rsidRPr="00A37914" w:rsidR="00B80A4E" w:rsidP="00B80A4E" w:rsidRDefault="00B80A4E" w14:paraId="6336AB29" w14:textId="77777777">
      <w:pPr>
        <w:pStyle w:val="ListParagraph"/>
        <w:spacing w:after="0" w:line="240" w:lineRule="auto"/>
        <w:ind w:left="270"/>
        <w:rPr>
          <w:rFonts w:ascii="Arial Narrow" w:hAnsi="Arial Narrow" w:cstheme="minorHAnsi"/>
          <w:b/>
          <w:bCs/>
        </w:rPr>
      </w:pPr>
    </w:p>
    <w:p w:rsidRPr="00A37914" w:rsidR="00B80A4E" w:rsidP="00B80A4E" w:rsidRDefault="00B80A4E" w14:paraId="43513603" w14:textId="77777777">
      <w:pPr>
        <w:pStyle w:val="ListParagraph"/>
        <w:numPr>
          <w:ilvl w:val="0"/>
          <w:numId w:val="124"/>
        </w:numPr>
        <w:spacing w:after="0" w:line="240" w:lineRule="auto"/>
        <w:ind w:left="270" w:hanging="270"/>
        <w:rPr>
          <w:rFonts w:ascii="Arial Narrow" w:hAnsi="Arial Narrow" w:cstheme="minorHAnsi"/>
          <w:b/>
          <w:bCs/>
        </w:rPr>
      </w:pPr>
      <w:r w:rsidRPr="00A37914">
        <w:rPr>
          <w:rFonts w:ascii="Arial Narrow" w:hAnsi="Arial Narrow"/>
          <w:u w:val="single"/>
        </w:rPr>
        <w:t>Hazardous conditions</w:t>
      </w:r>
      <w:r w:rsidRPr="00A37914">
        <w:rPr>
          <w:rFonts w:ascii="Arial Narrow" w:hAnsi="Arial Narrow"/>
        </w:rPr>
        <w:t>- It is appropriate for LIAs to provide virtual visits in extenuating circumstances such as public health emergencies, weather events, health concerns for home visitors and client families, and other local issues.</w:t>
      </w:r>
    </w:p>
    <w:p w:rsidRPr="00981FDF" w:rsidR="00942490" w:rsidP="00EA1D59" w:rsidRDefault="00EA1D59" w14:paraId="648F866D" w14:textId="7124FAA8">
      <w:pPr>
        <w:rPr>
          <w:rFonts w:ascii="Arial Narrow" w:hAnsi="Arial Narrow" w:eastAsiaTheme="minorEastAsia" w:cstheme="minorHAnsi"/>
          <w:sz w:val="24"/>
          <w:szCs w:val="24"/>
          <w:u w:val="single"/>
        </w:rPr>
      </w:pPr>
      <w:r>
        <w:rPr>
          <w:rFonts w:ascii="Arial Narrow" w:hAnsi="Arial Narrow" w:eastAsiaTheme="minorEastAsia" w:cstheme="minorHAnsi"/>
          <w:sz w:val="24"/>
          <w:szCs w:val="24"/>
          <w:u w:val="single"/>
        </w:rPr>
        <w:br w:type="page"/>
      </w:r>
    </w:p>
    <w:tbl>
      <w:tblPr>
        <w:tblStyle w:val="TableGrid"/>
        <w:tblW w:w="0" w:type="auto"/>
        <w:tblLook w:val="04A0" w:firstRow="1" w:lastRow="0" w:firstColumn="1" w:lastColumn="0" w:noHBand="0" w:noVBand="1"/>
      </w:tblPr>
      <w:tblGrid>
        <w:gridCol w:w="5845"/>
        <w:gridCol w:w="3505"/>
      </w:tblGrid>
      <w:tr w:rsidRPr="00981FDF" w:rsidR="001F137A" w:rsidTr="4ED8F167" w14:paraId="09618F9F" w14:textId="77777777">
        <w:tc>
          <w:tcPr>
            <w:tcW w:w="9350" w:type="dxa"/>
            <w:gridSpan w:val="2"/>
            <w:tcBorders>
              <w:bottom w:val="nil"/>
            </w:tcBorders>
            <w:shd w:val="clear" w:color="auto" w:fill="002060"/>
          </w:tcPr>
          <w:p w:rsidRPr="00981FDF" w:rsidR="001F137A" w:rsidP="00981FDF" w:rsidRDefault="001F137A" w14:paraId="18C2EF43" w14:textId="77777777">
            <w:pPr>
              <w:jc w:val="center"/>
              <w:rPr>
                <w:rFonts w:ascii="Arial Narrow" w:hAnsi="Arial Narrow" w:eastAsia="Calibri" w:cs="Calibri"/>
                <w:b/>
                <w:bCs/>
                <w:sz w:val="24"/>
                <w:szCs w:val="24"/>
              </w:rPr>
            </w:pPr>
            <w:r w:rsidRPr="00981FDF">
              <w:rPr>
                <w:rFonts w:ascii="Arial Narrow" w:hAnsi="Arial Narrow" w:eastAsia="Calibri" w:cs="Calibri"/>
                <w:b/>
                <w:bCs/>
                <w:sz w:val="24"/>
                <w:szCs w:val="24"/>
              </w:rPr>
              <w:t>STANDARD OPERATING PROCEDURE</w:t>
            </w:r>
          </w:p>
        </w:tc>
      </w:tr>
      <w:tr w:rsidRPr="00981FDF" w:rsidR="001F137A" w:rsidTr="00766DC7" w14:paraId="1778ED61" w14:textId="77777777">
        <w:tc>
          <w:tcPr>
            <w:tcW w:w="5845" w:type="dxa"/>
          </w:tcPr>
          <w:p w:rsidRPr="00981FDF" w:rsidR="001F137A" w:rsidP="001B042D" w:rsidRDefault="001F137A" w14:paraId="64DFB447" w14:textId="15882D57">
            <w:pPr>
              <w:pStyle w:val="Heading1"/>
              <w:spacing w:before="0"/>
              <w:ind w:left="66" w:firstLine="0"/>
              <w:rPr>
                <w:rFonts w:ascii="Arial Narrow" w:hAnsi="Arial Narrow"/>
                <w:shd w:val="clear" w:color="auto" w:fill="FFFFFF"/>
              </w:rPr>
            </w:pPr>
            <w:r w:rsidRPr="00981FDF">
              <w:rPr>
                <w:rFonts w:ascii="Arial Narrow" w:hAnsi="Arial Narrow" w:eastAsia="Calibri" w:cs="Calibri"/>
              </w:rPr>
              <w:t>Process Name:</w:t>
            </w:r>
            <w:r w:rsidRPr="00981FDF">
              <w:rPr>
                <w:rFonts w:ascii="Arial Narrow" w:hAnsi="Arial Narrow"/>
              </w:rPr>
              <w:t xml:space="preserve"> </w:t>
            </w:r>
            <w:r w:rsidRPr="00F80E67">
              <w:rPr>
                <w:rFonts w:ascii="Arial Narrow" w:hAnsi="Arial Narrow"/>
                <w:b w:val="0"/>
                <w:bCs w:val="0"/>
              </w:rPr>
              <w:t>Policy: P.3 Service Plans and Assessment. Prog</w:t>
            </w:r>
            <w:r w:rsidRPr="00981FDF">
              <w:rPr>
                <w:rFonts w:ascii="Arial Narrow" w:hAnsi="Arial Narrow"/>
                <w:b w:val="0"/>
                <w:bCs w:val="0"/>
              </w:rPr>
              <w:t>rams funded by IDHS</w:t>
            </w:r>
            <w:r w:rsidRPr="00981FDF" w:rsidR="2D2DF0D1">
              <w:rPr>
                <w:rFonts w:ascii="Arial Narrow" w:hAnsi="Arial Narrow"/>
                <w:b w:val="0"/>
                <w:bCs w:val="0"/>
              </w:rPr>
              <w:t xml:space="preserve"> Home </w:t>
            </w:r>
            <w:r w:rsidRPr="00981FDF" w:rsidR="001B042D">
              <w:rPr>
                <w:rFonts w:ascii="Arial Narrow" w:hAnsi="Arial Narrow"/>
                <w:b w:val="0"/>
                <w:bCs w:val="0"/>
              </w:rPr>
              <w:t>Visiting are</w:t>
            </w:r>
            <w:r w:rsidRPr="00981FDF">
              <w:rPr>
                <w:rFonts w:ascii="Arial Narrow" w:hAnsi="Arial Narrow"/>
                <w:b w:val="0"/>
                <w:bCs w:val="0"/>
                <w:shd w:val="clear" w:color="auto" w:fill="FFFFFF"/>
              </w:rPr>
              <w:t xml:space="preserve"> to develop policies and procedures in accordance with their evidence-based home-visiting model and align to IDHS</w:t>
            </w:r>
            <w:r w:rsidRPr="3F65D6B0" w:rsidR="49E702A3">
              <w:rPr>
                <w:rFonts w:ascii="Arial Narrow" w:hAnsi="Arial Narrow"/>
                <w:b w:val="0"/>
                <w:bCs w:val="0"/>
              </w:rPr>
              <w:t xml:space="preserve"> Home Visiting</w:t>
            </w:r>
            <w:r w:rsidRPr="00981FDF">
              <w:rPr>
                <w:rFonts w:ascii="Arial Narrow" w:hAnsi="Arial Narrow"/>
                <w:b w:val="0"/>
                <w:bCs w:val="0"/>
                <w:shd w:val="clear" w:color="auto" w:fill="FFFFFF"/>
              </w:rPr>
              <w:t xml:space="preserve"> deliverables around service plans, assessments, and screenings.</w:t>
            </w:r>
            <w:r w:rsidRPr="00981FDF">
              <w:rPr>
                <w:rFonts w:ascii="Arial Narrow" w:hAnsi="Arial Narrow"/>
                <w:shd w:val="clear" w:color="auto" w:fill="FFFFFF"/>
              </w:rPr>
              <w:t xml:space="preserve">    </w:t>
            </w:r>
          </w:p>
        </w:tc>
        <w:tc>
          <w:tcPr>
            <w:tcW w:w="3505" w:type="dxa"/>
          </w:tcPr>
          <w:p w:rsidRPr="00981FDF" w:rsidR="001F137A" w:rsidP="00981FDF" w:rsidRDefault="001F137A" w14:paraId="7513E659" w14:textId="77777777">
            <w:pPr>
              <w:rPr>
                <w:rFonts w:ascii="Arial Narrow" w:hAnsi="Arial Narrow" w:eastAsia="Calibri" w:cs="Calibri"/>
                <w:sz w:val="24"/>
                <w:szCs w:val="24"/>
              </w:rPr>
            </w:pPr>
            <w:r w:rsidRPr="00981FDF">
              <w:rPr>
                <w:rFonts w:ascii="Arial Narrow" w:hAnsi="Arial Narrow" w:eastAsia="Calibri" w:cs="Calibri"/>
                <w:sz w:val="24"/>
                <w:szCs w:val="24"/>
              </w:rPr>
              <w:t>Department: IDHS, DEC, BHV</w:t>
            </w:r>
          </w:p>
        </w:tc>
      </w:tr>
      <w:tr w:rsidRPr="00981FDF" w:rsidR="001F137A" w:rsidTr="00766DC7" w14:paraId="7A731C17" w14:textId="77777777">
        <w:tc>
          <w:tcPr>
            <w:tcW w:w="5845" w:type="dxa"/>
          </w:tcPr>
          <w:p w:rsidRPr="00981FDF" w:rsidR="001F137A" w:rsidP="00981FDF" w:rsidRDefault="001F137A" w14:paraId="15375E42" w14:textId="77777777">
            <w:pPr>
              <w:rPr>
                <w:rFonts w:ascii="Arial Narrow" w:hAnsi="Arial Narrow" w:eastAsia="Calibri" w:cs="Calibri"/>
                <w:sz w:val="24"/>
                <w:szCs w:val="24"/>
              </w:rPr>
            </w:pPr>
            <w:r w:rsidRPr="00981FDF">
              <w:rPr>
                <w:rFonts w:ascii="Arial Narrow" w:hAnsi="Arial Narrow" w:eastAsia="Calibri" w:cs="Calibri"/>
                <w:sz w:val="24"/>
                <w:szCs w:val="24"/>
              </w:rPr>
              <w:t>Effective Date: 07/01/2022</w:t>
            </w:r>
          </w:p>
        </w:tc>
        <w:tc>
          <w:tcPr>
            <w:tcW w:w="3505" w:type="dxa"/>
          </w:tcPr>
          <w:p w:rsidRPr="00981FDF" w:rsidR="001F137A" w:rsidP="00981FDF" w:rsidRDefault="001F137A" w14:paraId="0827D06A" w14:textId="77777777">
            <w:pPr>
              <w:rPr>
                <w:rFonts w:ascii="Arial Narrow" w:hAnsi="Arial Narrow" w:eastAsia="Calibri" w:cs="Calibri"/>
                <w:sz w:val="24"/>
                <w:szCs w:val="24"/>
              </w:rPr>
            </w:pPr>
            <w:r w:rsidRPr="00981FDF">
              <w:rPr>
                <w:rFonts w:ascii="Arial Narrow" w:hAnsi="Arial Narrow" w:eastAsia="Calibri" w:cs="Calibri"/>
                <w:sz w:val="24"/>
                <w:szCs w:val="24"/>
              </w:rPr>
              <w:t>Revision Date:</w:t>
            </w:r>
          </w:p>
        </w:tc>
      </w:tr>
    </w:tbl>
    <w:p w:rsidRPr="00476D09" w:rsidR="00F80E67" w:rsidP="00F80E67" w:rsidRDefault="00F80E67" w14:paraId="0DB542C5" w14:textId="77777777">
      <w:pPr>
        <w:shd w:val="clear" w:color="auto" w:fill="FFFFFF"/>
        <w:spacing w:after="0" w:line="240" w:lineRule="auto"/>
        <w:rPr>
          <w:rFonts w:ascii="Arial Narrow" w:hAnsi="Arial Narrow" w:eastAsia="Times New Roman" w:cstheme="minorHAnsi"/>
          <w:b/>
          <w:bCs/>
          <w:color w:val="000000"/>
          <w:sz w:val="10"/>
          <w:szCs w:val="10"/>
        </w:rPr>
      </w:pPr>
      <w:bookmarkStart w:name="_Policy:_P.3_Programs" w:id="17"/>
      <w:bookmarkEnd w:id="17"/>
    </w:p>
    <w:p w:rsidRPr="004E401A" w:rsidR="00942490" w:rsidP="00F80E67" w:rsidRDefault="0091164D" w14:paraId="55EBE89F" w14:textId="77C79DF5">
      <w:pPr>
        <w:shd w:val="clear" w:color="auto" w:fill="FFFFFF"/>
        <w:spacing w:after="0" w:line="240" w:lineRule="auto"/>
        <w:rPr>
          <w:rFonts w:ascii="Arial Narrow" w:hAnsi="Arial Narrow" w:eastAsia="Times New Roman" w:cstheme="minorHAnsi"/>
          <w:color w:val="002060"/>
          <w:sz w:val="24"/>
          <w:szCs w:val="24"/>
        </w:rPr>
      </w:pPr>
      <w:r w:rsidRPr="004E401A">
        <w:rPr>
          <w:rFonts w:ascii="Arial Narrow" w:hAnsi="Arial Narrow" w:eastAsia="Times New Roman" w:cstheme="minorHAnsi"/>
          <w:b/>
          <w:bCs/>
          <w:color w:val="002060"/>
          <w:sz w:val="24"/>
          <w:szCs w:val="24"/>
        </w:rPr>
        <w:t>PROCEDURE</w:t>
      </w:r>
    </w:p>
    <w:p w:rsidRPr="00F80E67" w:rsidR="00F80E67" w:rsidP="00F80E67" w:rsidRDefault="00F80E67" w14:paraId="41B83D75" w14:textId="77777777">
      <w:pPr>
        <w:shd w:val="clear" w:color="auto" w:fill="FFFFFF" w:themeFill="background1"/>
        <w:spacing w:after="0" w:line="240" w:lineRule="auto"/>
        <w:rPr>
          <w:rFonts w:ascii="Arial Narrow" w:hAnsi="Arial Narrow" w:eastAsia="Times New Roman"/>
          <w:b/>
          <w:bCs/>
          <w:color w:val="000000" w:themeColor="text1"/>
          <w:sz w:val="10"/>
          <w:szCs w:val="10"/>
        </w:rPr>
      </w:pPr>
    </w:p>
    <w:p w:rsidRPr="004E401A" w:rsidR="00942490" w:rsidP="00F80E67" w:rsidRDefault="3A511FAB" w14:paraId="56480961" w14:textId="25902D15">
      <w:pPr>
        <w:shd w:val="clear" w:color="auto" w:fill="FFFFFF" w:themeFill="background1"/>
        <w:spacing w:after="0" w:line="240" w:lineRule="auto"/>
        <w:rPr>
          <w:rFonts w:ascii="Arial Narrow" w:hAnsi="Arial Narrow" w:eastAsiaTheme="minorEastAsia"/>
          <w:b/>
          <w:bCs/>
          <w:color w:val="000000"/>
        </w:rPr>
      </w:pPr>
      <w:r w:rsidRPr="004E401A">
        <w:rPr>
          <w:rFonts w:ascii="Arial Narrow" w:hAnsi="Arial Narrow" w:eastAsia="Times New Roman"/>
          <w:b/>
          <w:bCs/>
          <w:color w:val="000000" w:themeColor="text1"/>
        </w:rPr>
        <w:t>S</w:t>
      </w:r>
      <w:r w:rsidRPr="004E401A" w:rsidR="00942490">
        <w:rPr>
          <w:rFonts w:ascii="Arial Narrow" w:hAnsi="Arial Narrow" w:eastAsia="Times New Roman"/>
          <w:b/>
          <w:bCs/>
          <w:color w:val="000000" w:themeColor="text1"/>
        </w:rPr>
        <w:t xml:space="preserve">ervice </w:t>
      </w:r>
      <w:r w:rsidRPr="004E401A" w:rsidR="0045193C">
        <w:rPr>
          <w:rFonts w:ascii="Arial Narrow" w:hAnsi="Arial Narrow" w:eastAsia="Times New Roman"/>
          <w:b/>
          <w:bCs/>
          <w:color w:val="000000" w:themeColor="text1"/>
        </w:rPr>
        <w:t>P</w:t>
      </w:r>
      <w:r w:rsidRPr="004E401A" w:rsidR="00942490">
        <w:rPr>
          <w:rFonts w:ascii="Arial Narrow" w:hAnsi="Arial Narrow" w:eastAsia="Times New Roman"/>
          <w:b/>
          <w:bCs/>
          <w:color w:val="000000" w:themeColor="text1"/>
        </w:rPr>
        <w:t xml:space="preserve">lans, </w:t>
      </w:r>
      <w:r w:rsidRPr="004E401A" w:rsidR="0045193C">
        <w:rPr>
          <w:rFonts w:ascii="Arial Narrow" w:hAnsi="Arial Narrow" w:eastAsia="Times New Roman"/>
          <w:b/>
          <w:bCs/>
          <w:color w:val="000000" w:themeColor="text1"/>
        </w:rPr>
        <w:t>A</w:t>
      </w:r>
      <w:r w:rsidRPr="004E401A" w:rsidR="00942490">
        <w:rPr>
          <w:rFonts w:ascii="Arial Narrow" w:hAnsi="Arial Narrow" w:eastAsia="Times New Roman"/>
          <w:b/>
          <w:bCs/>
          <w:color w:val="000000" w:themeColor="text1"/>
        </w:rPr>
        <w:t xml:space="preserve">ssessments, and </w:t>
      </w:r>
      <w:r w:rsidRPr="004E401A" w:rsidR="0045193C">
        <w:rPr>
          <w:rFonts w:ascii="Arial Narrow" w:hAnsi="Arial Narrow" w:eastAsia="Times New Roman"/>
          <w:b/>
          <w:bCs/>
          <w:color w:val="000000" w:themeColor="text1"/>
        </w:rPr>
        <w:t>S</w:t>
      </w:r>
      <w:r w:rsidRPr="004E401A" w:rsidR="00942490">
        <w:rPr>
          <w:rFonts w:ascii="Arial Narrow" w:hAnsi="Arial Narrow" w:eastAsia="Times New Roman"/>
          <w:b/>
          <w:bCs/>
          <w:color w:val="000000" w:themeColor="text1"/>
        </w:rPr>
        <w:t>creenings</w:t>
      </w:r>
      <w:r w:rsidRPr="004E401A" w:rsidR="001F137A">
        <w:rPr>
          <w:rFonts w:ascii="Arial Narrow" w:hAnsi="Arial Narrow" w:eastAsia="Times New Roman"/>
          <w:b/>
          <w:bCs/>
          <w:color w:val="000000" w:themeColor="text1"/>
        </w:rPr>
        <w:t>:</w:t>
      </w:r>
    </w:p>
    <w:p w:rsidRPr="004E401A" w:rsidR="00942490" w:rsidRDefault="00942490" w14:paraId="249CC47A" w14:textId="32BE36E5">
      <w:pPr>
        <w:numPr>
          <w:ilvl w:val="0"/>
          <w:numId w:val="56"/>
        </w:numPr>
        <w:shd w:val="clear" w:color="auto" w:fill="FFFFFF" w:themeFill="background1"/>
        <w:spacing w:after="0" w:line="240" w:lineRule="auto"/>
        <w:rPr>
          <w:rFonts w:ascii="Arial Narrow" w:hAnsi="Arial Narrow" w:eastAsia="Times New Roman"/>
          <w:color w:val="000000"/>
        </w:rPr>
      </w:pPr>
      <w:r w:rsidRPr="004E401A">
        <w:rPr>
          <w:rFonts w:ascii="Arial Narrow" w:hAnsi="Arial Narrow" w:eastAsia="Times New Roman"/>
          <w:color w:val="000000" w:themeColor="text1"/>
        </w:rPr>
        <w:t>Develop and update a service plan or goal plan for each participant within the timeframe required by the model.</w:t>
      </w:r>
    </w:p>
    <w:p w:rsidRPr="005D2E2F" w:rsidR="00942490" w:rsidRDefault="00942490" w14:paraId="2D2A47ED" w14:textId="59BEADE6">
      <w:pPr>
        <w:numPr>
          <w:ilvl w:val="0"/>
          <w:numId w:val="56"/>
        </w:numPr>
        <w:shd w:val="clear" w:color="auto" w:fill="FFFFFF" w:themeFill="background1"/>
        <w:spacing w:after="0" w:line="240" w:lineRule="auto"/>
        <w:rPr>
          <w:rFonts w:ascii="Arial Narrow" w:hAnsi="Arial Narrow" w:eastAsia="Times New Roman"/>
          <w:b w:val="1"/>
          <w:bCs w:val="1"/>
          <w:color w:val="000000"/>
        </w:rPr>
      </w:pPr>
      <w:r w:rsidRPr="566BE870" w:rsidR="00942490">
        <w:rPr>
          <w:rFonts w:ascii="Arial Narrow" w:hAnsi="Arial Narrow" w:eastAsia="Times New Roman"/>
          <w:color w:val="000000" w:themeColor="text1" w:themeTint="FF" w:themeShade="FF"/>
        </w:rPr>
        <w:t xml:space="preserve">For each participant, complete any model and IDHS-DEC </w:t>
      </w:r>
      <w:r w:rsidRPr="566BE870" w:rsidR="00942490">
        <w:rPr>
          <w:rFonts w:ascii="Arial Narrow" w:hAnsi="Arial Narrow" w:eastAsia="Times New Roman"/>
          <w:color w:val="000000" w:themeColor="text1" w:themeTint="FF" w:themeShade="FF"/>
        </w:rPr>
        <w:t>required</w:t>
      </w:r>
      <w:r w:rsidRPr="566BE870" w:rsidR="00942490">
        <w:rPr>
          <w:rFonts w:ascii="Arial Narrow" w:hAnsi="Arial Narrow" w:eastAsia="Times New Roman"/>
          <w:color w:val="000000" w:themeColor="text1" w:themeTint="FF" w:themeShade="FF"/>
        </w:rPr>
        <w:t xml:space="preserve"> </w:t>
      </w:r>
      <w:r w:rsidRPr="566BE870" w:rsidR="0068090A">
        <w:rPr>
          <w:rFonts w:ascii="Arial Narrow" w:hAnsi="Arial Narrow" w:eastAsia="Times New Roman"/>
          <w:color w:val="000000" w:themeColor="text1" w:themeTint="FF" w:themeShade="FF"/>
        </w:rPr>
        <w:t>assessments within</w:t>
      </w:r>
      <w:r w:rsidRPr="566BE870" w:rsidR="00942490">
        <w:rPr>
          <w:rFonts w:ascii="Arial Narrow" w:hAnsi="Arial Narrow" w:eastAsia="Times New Roman"/>
          <w:color w:val="000000" w:themeColor="text1" w:themeTint="FF" w:themeShade="FF"/>
        </w:rPr>
        <w:t xml:space="preserve"> the </w:t>
      </w:r>
      <w:r w:rsidRPr="566BE870" w:rsidR="00942490">
        <w:rPr>
          <w:rFonts w:ascii="Arial Narrow" w:hAnsi="Arial Narrow" w:eastAsia="Times New Roman"/>
          <w:color w:val="000000" w:themeColor="text1" w:themeTint="FF" w:themeShade="FF"/>
        </w:rPr>
        <w:t>timeframe</w:t>
      </w:r>
      <w:r w:rsidRPr="566BE870" w:rsidR="00942490">
        <w:rPr>
          <w:rFonts w:ascii="Arial Narrow" w:hAnsi="Arial Narrow" w:eastAsia="Times New Roman"/>
          <w:color w:val="000000" w:themeColor="text1" w:themeTint="FF" w:themeShade="FF"/>
        </w:rPr>
        <w:t xml:space="preserve"> required by the model.</w:t>
      </w:r>
      <w:r w:rsidRPr="566BE870" w:rsidR="5949AB5B">
        <w:rPr>
          <w:rFonts w:ascii="Arial Narrow" w:hAnsi="Arial Narrow" w:eastAsia="Times New Roman"/>
          <w:color w:val="000000" w:themeColor="text1" w:themeTint="FF" w:themeShade="FF"/>
        </w:rPr>
        <w:t xml:space="preserve"> </w:t>
      </w:r>
      <w:r w:rsidRPr="566BE870" w:rsidR="00632F57">
        <w:rPr>
          <w:rFonts w:ascii="Arial Narrow" w:hAnsi="Arial Narrow" w:eastAsia="Times New Roman"/>
          <w:color w:val="000000" w:themeColor="text1" w:themeTint="FF" w:themeShade="FF"/>
        </w:rPr>
        <w:t>G</w:t>
      </w:r>
      <w:r w:rsidRPr="566BE870" w:rsidR="5949AB5B">
        <w:rPr>
          <w:rFonts w:ascii="Arial Narrow" w:hAnsi="Arial Narrow" w:eastAsia="Times New Roman"/>
          <w:color w:val="000000" w:themeColor="text1" w:themeTint="FF" w:themeShade="FF"/>
        </w:rPr>
        <w:t xml:space="preserve">uidance </w:t>
      </w:r>
      <w:r w:rsidRPr="566BE870" w:rsidR="00632F57">
        <w:rPr>
          <w:rFonts w:ascii="Arial Narrow" w:hAnsi="Arial Narrow" w:eastAsia="Times New Roman"/>
          <w:color w:val="000000" w:themeColor="text1" w:themeTint="FF" w:themeShade="FF"/>
        </w:rPr>
        <w:t xml:space="preserve">for </w:t>
      </w:r>
      <w:r w:rsidRPr="566BE870" w:rsidR="007A5A88">
        <w:rPr>
          <w:rFonts w:ascii="Arial Narrow" w:hAnsi="Arial Narrow" w:eastAsia="Times New Roman"/>
          <w:color w:val="000000" w:themeColor="text1" w:themeTint="FF" w:themeShade="FF"/>
        </w:rPr>
        <w:t xml:space="preserve">IDHS-DEC HV </w:t>
      </w:r>
      <w:r w:rsidRPr="566BE870" w:rsidR="00632F57">
        <w:rPr>
          <w:rFonts w:ascii="Arial Narrow" w:hAnsi="Arial Narrow" w:eastAsia="Times New Roman"/>
          <w:color w:val="000000" w:themeColor="text1" w:themeTint="FF" w:themeShade="FF"/>
        </w:rPr>
        <w:t xml:space="preserve">data collection can be found in Benchmark Resources </w:t>
      </w:r>
      <w:r w:rsidRPr="566BE870" w:rsidR="0042214E">
        <w:rPr>
          <w:rFonts w:ascii="Arial Narrow" w:hAnsi="Arial Narrow" w:eastAsia="Times New Roman"/>
          <w:color w:val="000000" w:themeColor="text1" w:themeTint="FF" w:themeShade="FF"/>
        </w:rPr>
        <w:t xml:space="preserve">on </w:t>
      </w:r>
      <w:hyperlink r:id="R4f8aef0e35194077">
        <w:r w:rsidRPr="566BE870" w:rsidR="0042214E">
          <w:rPr>
            <w:rStyle w:val="Hyperlink"/>
            <w:rFonts w:ascii="Arial Narrow" w:hAnsi="Arial Narrow"/>
            <w:b w:val="1"/>
            <w:bCs w:val="1"/>
          </w:rPr>
          <w:t xml:space="preserve">Benchmark Resources – </w:t>
        </w:r>
        <w:r w:rsidRPr="566BE870" w:rsidR="0042214E">
          <w:rPr>
            <w:rStyle w:val="Hyperlink"/>
            <w:rFonts w:ascii="Arial Narrow" w:hAnsi="Arial Narrow"/>
            <w:b w:val="1"/>
            <w:bCs w:val="1"/>
          </w:rPr>
          <w:t>iGrow</w:t>
        </w:r>
        <w:r w:rsidRPr="566BE870" w:rsidR="0042214E">
          <w:rPr>
            <w:rStyle w:val="Hyperlink"/>
            <w:rFonts w:ascii="Arial Narrow" w:hAnsi="Arial Narrow"/>
            <w:b w:val="1"/>
            <w:bCs w:val="1"/>
          </w:rPr>
          <w:t xml:space="preserve"> (igrowillinois.org</w:t>
        </w:r>
      </w:hyperlink>
      <w:r w:rsidRPr="566BE870" w:rsidR="0042214E">
        <w:rPr>
          <w:rFonts w:ascii="Arial Narrow" w:hAnsi="Arial Narrow"/>
          <w:b w:val="1"/>
          <w:bCs w:val="1"/>
          <w:color w:val="0000FF"/>
          <w:u w:val="single"/>
        </w:rPr>
        <w:t>)</w:t>
      </w:r>
      <w:r w:rsidRPr="566BE870" w:rsidR="0042214E">
        <w:rPr>
          <w:rFonts w:ascii="Arial Narrow" w:hAnsi="Arial Narrow"/>
          <w:b w:val="1"/>
          <w:bCs w:val="1"/>
        </w:rPr>
        <w:t>.</w:t>
      </w:r>
    </w:p>
    <w:p w:rsidRPr="004E401A" w:rsidR="00942490" w:rsidRDefault="00942490" w14:paraId="4A160D23" w14:textId="5F0E36D3">
      <w:pPr>
        <w:numPr>
          <w:ilvl w:val="0"/>
          <w:numId w:val="56"/>
        </w:numPr>
        <w:shd w:val="clear" w:color="auto" w:fill="FFFFFF"/>
        <w:spacing w:after="0" w:line="240" w:lineRule="auto"/>
        <w:rPr>
          <w:rFonts w:ascii="Arial Narrow" w:hAnsi="Arial Narrow" w:eastAsia="Times New Roman"/>
          <w:color w:val="000000"/>
        </w:rPr>
      </w:pPr>
      <w:r w:rsidRPr="004E401A">
        <w:rPr>
          <w:rFonts w:ascii="Arial Narrow" w:hAnsi="Arial Narrow" w:eastAsia="Times New Roman"/>
          <w:color w:val="000000" w:themeColor="text1"/>
        </w:rPr>
        <w:t>For child participants, conduct developmental screenings using a screening tool approved by IDHS-DEC</w:t>
      </w:r>
      <w:r w:rsidRPr="004E401A" w:rsidR="007A5A88">
        <w:rPr>
          <w:rFonts w:ascii="Arial Narrow" w:hAnsi="Arial Narrow" w:eastAsia="Times New Roman"/>
          <w:color w:val="000000" w:themeColor="text1"/>
        </w:rPr>
        <w:t xml:space="preserve"> HV</w:t>
      </w:r>
      <w:r w:rsidRPr="004E401A">
        <w:rPr>
          <w:rFonts w:ascii="Arial Narrow" w:hAnsi="Arial Narrow" w:eastAsia="Times New Roman"/>
          <w:color w:val="000000" w:themeColor="text1"/>
        </w:rPr>
        <w:t xml:space="preserve"> and refer to services as indicated.</w:t>
      </w:r>
    </w:p>
    <w:p w:rsidRPr="004E401A" w:rsidR="00942490" w:rsidRDefault="00942490" w14:paraId="7F6AF3EC" w14:textId="7EFDBE0F">
      <w:pPr>
        <w:numPr>
          <w:ilvl w:val="0"/>
          <w:numId w:val="56"/>
        </w:numPr>
        <w:shd w:val="clear" w:color="auto" w:fill="FFFFFF" w:themeFill="background1"/>
        <w:spacing w:after="0" w:line="240" w:lineRule="auto"/>
        <w:rPr>
          <w:rFonts w:ascii="Arial Narrow" w:hAnsi="Arial Narrow" w:eastAsia="Times New Roman"/>
          <w:color w:val="000000"/>
        </w:rPr>
      </w:pPr>
      <w:r w:rsidRPr="004E401A">
        <w:rPr>
          <w:rFonts w:ascii="Arial Narrow" w:hAnsi="Arial Narrow" w:eastAsia="Times New Roman"/>
          <w:color w:val="000000" w:themeColor="text1"/>
        </w:rPr>
        <w:t>For adult participants, conduct intimate partner violence screening, mental health screening, and substance use screening using tools approved by the IDHS-DEC</w:t>
      </w:r>
      <w:r w:rsidRPr="004E401A" w:rsidR="007A5A88">
        <w:rPr>
          <w:rFonts w:ascii="Arial Narrow" w:hAnsi="Arial Narrow" w:eastAsia="Times New Roman"/>
          <w:color w:val="000000" w:themeColor="text1"/>
        </w:rPr>
        <w:t xml:space="preserve"> HV</w:t>
      </w:r>
      <w:r w:rsidRPr="004E401A">
        <w:rPr>
          <w:rFonts w:ascii="Arial Narrow" w:hAnsi="Arial Narrow" w:eastAsia="Times New Roman"/>
          <w:color w:val="000000" w:themeColor="text1"/>
        </w:rPr>
        <w:t>, and refer to services as indicated.</w:t>
      </w:r>
    </w:p>
    <w:p w:rsidRPr="004E401A" w:rsidR="00942490" w:rsidRDefault="00942490" w14:paraId="4C0B2B3C" w14:textId="2E24580B">
      <w:pPr>
        <w:numPr>
          <w:ilvl w:val="0"/>
          <w:numId w:val="56"/>
        </w:numPr>
        <w:shd w:val="clear" w:color="auto" w:fill="FFFFFF" w:themeFill="background1"/>
        <w:spacing w:after="0" w:line="240" w:lineRule="auto"/>
        <w:rPr>
          <w:rFonts w:ascii="Arial Narrow" w:hAnsi="Arial Narrow"/>
          <w:color w:val="000000"/>
        </w:rPr>
      </w:pPr>
      <w:r w:rsidRPr="004E401A">
        <w:rPr>
          <w:rFonts w:ascii="Arial Narrow" w:hAnsi="Arial Narrow" w:eastAsia="Times New Roman"/>
          <w:color w:val="000000" w:themeColor="text1"/>
        </w:rPr>
        <w:t>For adult participants, provide education on topics including breastfeeding, safe sleep, well child visits, and postpartum care, and refer to services as needed.</w:t>
      </w:r>
      <w:r w:rsidRPr="004E401A" w:rsidR="094D3278">
        <w:rPr>
          <w:rFonts w:ascii="Arial Narrow" w:hAnsi="Arial Narrow" w:eastAsia="Times New Roman"/>
          <w:color w:val="000000" w:themeColor="text1"/>
        </w:rPr>
        <w:t xml:space="preserve"> </w:t>
      </w:r>
      <w:r w:rsidRPr="004E401A" w:rsidR="351280DE">
        <w:rPr>
          <w:rFonts w:ascii="Arial Narrow" w:hAnsi="Arial Narrow" w:eastAsia="Times New Roman"/>
          <w:color w:val="000000" w:themeColor="text1"/>
        </w:rPr>
        <w:t>Grantee should develop p</w:t>
      </w:r>
      <w:r w:rsidRPr="004E401A" w:rsidR="094D3278">
        <w:rPr>
          <w:rFonts w:ascii="Arial Narrow" w:hAnsi="Arial Narrow" w:eastAsia="Times New Roman"/>
          <w:color w:val="000000" w:themeColor="text1"/>
        </w:rPr>
        <w:t>olic</w:t>
      </w:r>
      <w:r w:rsidRPr="004E401A" w:rsidR="64706E95">
        <w:rPr>
          <w:rFonts w:ascii="Arial Narrow" w:hAnsi="Arial Narrow" w:eastAsia="Times New Roman"/>
          <w:color w:val="000000" w:themeColor="text1"/>
        </w:rPr>
        <w:t xml:space="preserve">ies on </w:t>
      </w:r>
      <w:r w:rsidRPr="004E401A" w:rsidR="29BC8104">
        <w:rPr>
          <w:rFonts w:ascii="Arial Narrow" w:hAnsi="Arial Narrow" w:eastAsia="Times New Roman"/>
          <w:color w:val="000000" w:themeColor="text1"/>
        </w:rPr>
        <w:t xml:space="preserve">how the program delivers </w:t>
      </w:r>
      <w:r w:rsidRPr="004E401A" w:rsidR="260C203D">
        <w:rPr>
          <w:rFonts w:ascii="Arial Narrow" w:hAnsi="Arial Narrow" w:eastAsia="Times New Roman"/>
          <w:color w:val="000000" w:themeColor="text1"/>
        </w:rPr>
        <w:t>education</w:t>
      </w:r>
      <w:r w:rsidRPr="004E401A" w:rsidR="5BC7E096">
        <w:rPr>
          <w:rFonts w:ascii="Arial Narrow" w:hAnsi="Arial Narrow" w:eastAsia="Times New Roman"/>
          <w:color w:val="000000" w:themeColor="text1"/>
        </w:rPr>
        <w:t>al topics and referral to services</w:t>
      </w:r>
      <w:r w:rsidRPr="004E401A" w:rsidR="3D075548">
        <w:rPr>
          <w:rFonts w:ascii="Arial Narrow" w:hAnsi="Arial Narrow" w:eastAsia="Times New Roman"/>
          <w:color w:val="000000" w:themeColor="text1"/>
        </w:rPr>
        <w:t xml:space="preserve"> for said topics</w:t>
      </w:r>
      <w:r w:rsidRPr="004E401A" w:rsidR="28BB4D1E">
        <w:rPr>
          <w:rFonts w:ascii="Arial Narrow" w:hAnsi="Arial Narrow" w:eastAsia="Times New Roman"/>
          <w:color w:val="000000" w:themeColor="text1"/>
        </w:rPr>
        <w:t xml:space="preserve">. </w:t>
      </w:r>
    </w:p>
    <w:p w:rsidRPr="004E401A" w:rsidR="00F80E67" w:rsidP="00F80E67" w:rsidRDefault="00F80E67" w14:paraId="1A830EEE" w14:textId="77777777">
      <w:pPr>
        <w:shd w:val="clear" w:color="auto" w:fill="FFFFFF" w:themeFill="background1"/>
        <w:spacing w:after="0" w:line="240" w:lineRule="auto"/>
        <w:rPr>
          <w:rFonts w:ascii="Arial Narrow" w:hAnsi="Arial Narrow" w:eastAsia="Times New Roman"/>
          <w:b/>
          <w:bCs/>
          <w:color w:val="000000" w:themeColor="text1"/>
        </w:rPr>
      </w:pPr>
    </w:p>
    <w:p w:rsidRPr="004E401A" w:rsidR="00942490" w:rsidP="00F80E67" w:rsidRDefault="00942490" w14:paraId="4ECF4D10" w14:textId="33822286">
      <w:pPr>
        <w:shd w:val="clear" w:color="auto" w:fill="FFFFFF" w:themeFill="background1"/>
        <w:spacing w:after="0" w:line="240" w:lineRule="auto"/>
        <w:rPr>
          <w:rFonts w:ascii="Arial Narrow" w:hAnsi="Arial Narrow" w:eastAsiaTheme="minorEastAsia"/>
          <w:b/>
          <w:bCs/>
          <w:color w:val="000000"/>
        </w:rPr>
      </w:pPr>
      <w:r w:rsidRPr="004E401A">
        <w:rPr>
          <w:rFonts w:ascii="Arial Narrow" w:hAnsi="Arial Narrow" w:eastAsia="Times New Roman"/>
          <w:b/>
          <w:bCs/>
          <w:color w:val="000000" w:themeColor="text1"/>
        </w:rPr>
        <w:t xml:space="preserve">Culturally </w:t>
      </w:r>
      <w:r w:rsidRPr="004E401A" w:rsidR="0045193C">
        <w:rPr>
          <w:rFonts w:ascii="Arial Narrow" w:hAnsi="Arial Narrow" w:eastAsia="Times New Roman"/>
          <w:b/>
          <w:bCs/>
          <w:color w:val="000000" w:themeColor="text1"/>
        </w:rPr>
        <w:t>R</w:t>
      </w:r>
      <w:r w:rsidRPr="004E401A">
        <w:rPr>
          <w:rFonts w:ascii="Arial Narrow" w:hAnsi="Arial Narrow" w:eastAsia="Times New Roman"/>
          <w:b/>
          <w:bCs/>
          <w:color w:val="000000" w:themeColor="text1"/>
        </w:rPr>
        <w:t xml:space="preserve">esponsive </w:t>
      </w:r>
      <w:r w:rsidRPr="004E401A" w:rsidR="0045193C">
        <w:rPr>
          <w:rFonts w:ascii="Arial Narrow" w:hAnsi="Arial Narrow" w:eastAsia="Times New Roman"/>
          <w:b/>
          <w:bCs/>
          <w:color w:val="000000" w:themeColor="text1"/>
        </w:rPr>
        <w:t>P</w:t>
      </w:r>
      <w:r w:rsidRPr="004E401A">
        <w:rPr>
          <w:rFonts w:ascii="Arial Narrow" w:hAnsi="Arial Narrow" w:eastAsia="Times New Roman"/>
          <w:b/>
          <w:bCs/>
          <w:color w:val="000000" w:themeColor="text1"/>
        </w:rPr>
        <w:t xml:space="preserve">rogram </w:t>
      </w:r>
      <w:r w:rsidRPr="004E401A" w:rsidR="0045193C">
        <w:rPr>
          <w:rFonts w:ascii="Arial Narrow" w:hAnsi="Arial Narrow" w:eastAsia="Times New Roman"/>
          <w:b/>
          <w:bCs/>
          <w:color w:val="000000" w:themeColor="text1"/>
        </w:rPr>
        <w:t>S</w:t>
      </w:r>
      <w:r w:rsidRPr="004E401A">
        <w:rPr>
          <w:rFonts w:ascii="Arial Narrow" w:hAnsi="Arial Narrow" w:eastAsia="Times New Roman"/>
          <w:b/>
          <w:bCs/>
          <w:color w:val="000000" w:themeColor="text1"/>
        </w:rPr>
        <w:t>ervices</w:t>
      </w:r>
      <w:r w:rsidRPr="004E401A" w:rsidR="001F137A">
        <w:rPr>
          <w:rFonts w:ascii="Arial Narrow" w:hAnsi="Arial Narrow" w:eastAsia="Times New Roman"/>
          <w:b/>
          <w:bCs/>
          <w:color w:val="000000" w:themeColor="text1"/>
        </w:rPr>
        <w:t>:</w:t>
      </w:r>
    </w:p>
    <w:p w:rsidRPr="004E401A" w:rsidR="001F137A" w:rsidRDefault="00942490" w14:paraId="17E799E2" w14:textId="4DCA9E8E">
      <w:pPr>
        <w:pStyle w:val="BodyText"/>
        <w:numPr>
          <w:ilvl w:val="0"/>
          <w:numId w:val="8"/>
        </w:numPr>
        <w:rPr>
          <w:rFonts w:ascii="Arial Narrow" w:hAnsi="Arial Narrow" w:eastAsia="Calibri" w:cs="Calibri"/>
          <w:color w:val="000000" w:themeColor="text1"/>
          <w:sz w:val="22"/>
          <w:szCs w:val="22"/>
        </w:rPr>
      </w:pPr>
      <w:r w:rsidRPr="004E401A">
        <w:rPr>
          <w:rFonts w:ascii="Arial Narrow" w:hAnsi="Arial Narrow" w:eastAsia="Calibri" w:cs="Calibri"/>
          <w:sz w:val="22"/>
          <w:szCs w:val="22"/>
        </w:rPr>
        <w:t>Provide model-specific home visiting services that are culturally an</w:t>
      </w:r>
      <w:r w:rsidRPr="004E401A" w:rsidR="3B525391">
        <w:rPr>
          <w:rFonts w:ascii="Arial Narrow" w:hAnsi="Arial Narrow" w:eastAsia="Calibri" w:cs="Calibri"/>
          <w:sz w:val="22"/>
          <w:szCs w:val="22"/>
        </w:rPr>
        <w:t xml:space="preserve">d </w:t>
      </w:r>
      <w:r w:rsidRPr="004E401A">
        <w:rPr>
          <w:rFonts w:ascii="Arial Narrow" w:hAnsi="Arial Narrow" w:eastAsia="Calibri" w:cs="Calibri"/>
          <w:sz w:val="22"/>
          <w:szCs w:val="22"/>
        </w:rPr>
        <w:t>linguistically</w:t>
      </w:r>
      <w:r w:rsidRPr="004E401A" w:rsidR="27262EC8">
        <w:rPr>
          <w:rFonts w:ascii="Arial Narrow" w:hAnsi="Arial Narrow" w:eastAsia="Calibri" w:cs="Calibri"/>
          <w:sz w:val="22"/>
          <w:szCs w:val="22"/>
        </w:rPr>
        <w:t xml:space="preserve"> </w:t>
      </w:r>
      <w:r w:rsidRPr="004E401A" w:rsidR="0A8E1B13">
        <w:rPr>
          <w:rFonts w:ascii="Arial Narrow" w:hAnsi="Arial Narrow" w:eastAsia="Calibri" w:cs="Calibri"/>
          <w:sz w:val="22"/>
          <w:szCs w:val="22"/>
        </w:rPr>
        <w:t>r</w:t>
      </w:r>
      <w:r w:rsidRPr="004E401A">
        <w:rPr>
          <w:rFonts w:ascii="Arial Narrow" w:hAnsi="Arial Narrow" w:eastAsia="Calibri" w:cs="Calibri"/>
          <w:sz w:val="22"/>
          <w:szCs w:val="22"/>
        </w:rPr>
        <w:t>esponsive to the populations served. For guidance, see the Guiding Principles for Cultural and Linguistic Responsiveness from the Erikson Institute.</w:t>
      </w:r>
    </w:p>
    <w:p w:rsidRPr="004E401A" w:rsidR="00942490" w:rsidRDefault="00942490" w14:paraId="10DD24E8" w14:textId="4EE73BA2">
      <w:pPr>
        <w:pStyle w:val="BodyText"/>
        <w:numPr>
          <w:ilvl w:val="0"/>
          <w:numId w:val="8"/>
        </w:numPr>
        <w:rPr>
          <w:rFonts w:ascii="Arial Narrow" w:hAnsi="Arial Narrow" w:eastAsia="Calibri" w:cs="Calibri"/>
          <w:color w:val="000000" w:themeColor="text1"/>
          <w:sz w:val="22"/>
          <w:szCs w:val="22"/>
        </w:rPr>
      </w:pPr>
      <w:r w:rsidRPr="004E401A">
        <w:rPr>
          <w:rFonts w:ascii="Arial Narrow" w:hAnsi="Arial Narrow" w:eastAsia="Calibri" w:cs="Calibri"/>
          <w:color w:val="000000" w:themeColor="text1"/>
          <w:sz w:val="22"/>
          <w:szCs w:val="22"/>
        </w:rPr>
        <w:t>Provide culturally and linguistically responsive program materials (e.g., brochures, curricula, handouts, etc.) for the major groups within the population to be served.</w:t>
      </w:r>
    </w:p>
    <w:p w:rsidRPr="004E401A" w:rsidR="00942490" w:rsidP="00981FDF" w:rsidRDefault="00942490" w14:paraId="0EDD8E63" w14:textId="77777777">
      <w:pPr>
        <w:shd w:val="clear" w:color="auto" w:fill="FFFFFF" w:themeFill="background1"/>
        <w:spacing w:before="120" w:after="0" w:line="240" w:lineRule="auto"/>
        <w:rPr>
          <w:rFonts w:ascii="Arial Narrow" w:hAnsi="Arial Narrow" w:eastAsia="Calibri" w:cs="Calibri"/>
          <w:color w:val="000000"/>
        </w:rPr>
      </w:pPr>
    </w:p>
    <w:p w:rsidRPr="00981FDF" w:rsidR="00942490" w:rsidP="00981FDF" w:rsidRDefault="00942490" w14:paraId="326576C1" w14:textId="77777777">
      <w:pPr>
        <w:pStyle w:val="Default"/>
        <w:rPr>
          <w:rFonts w:ascii="Arial Narrow" w:hAnsi="Arial Narrow" w:cstheme="minorHAnsi"/>
          <w:highlight w:val="yellow"/>
        </w:rPr>
      </w:pPr>
    </w:p>
    <w:p w:rsidRPr="00981FDF" w:rsidR="00942490" w:rsidP="00981FDF" w:rsidRDefault="00942490" w14:paraId="56CCAD04" w14:textId="05165EBA">
      <w:pPr>
        <w:pStyle w:val="Default"/>
        <w:rPr>
          <w:rFonts w:ascii="Arial Narrow" w:hAnsi="Arial Narrow" w:cstheme="minorHAnsi"/>
          <w:highlight w:val="yellow"/>
        </w:rPr>
      </w:pPr>
    </w:p>
    <w:p w:rsidRPr="00F56403" w:rsidR="12D70412" w:rsidP="00F56403" w:rsidRDefault="00F56403" w14:paraId="4D120289" w14:textId="46F829B2">
      <w:pPr>
        <w:rPr>
          <w:rFonts w:ascii="Arial Narrow" w:hAnsi="Arial Narrow"/>
          <w:sz w:val="24"/>
          <w:szCs w:val="24"/>
          <w:highlight w:val="yellow"/>
        </w:rPr>
      </w:pPr>
      <w:r>
        <w:rPr>
          <w:rFonts w:ascii="Arial Narrow" w:hAnsi="Arial Narrow"/>
          <w:sz w:val="24"/>
          <w:szCs w:val="24"/>
          <w:highlight w:val="yellow"/>
        </w:rPr>
        <w:br w:type="page"/>
      </w:r>
    </w:p>
    <w:tbl>
      <w:tblPr>
        <w:tblStyle w:val="TableGrid"/>
        <w:tblW w:w="0" w:type="auto"/>
        <w:tblLook w:val="04A0" w:firstRow="1" w:lastRow="0" w:firstColumn="1" w:lastColumn="0" w:noHBand="0" w:noVBand="1"/>
      </w:tblPr>
      <w:tblGrid>
        <w:gridCol w:w="5935"/>
        <w:gridCol w:w="3415"/>
      </w:tblGrid>
      <w:tr w:rsidRPr="00981FDF" w:rsidR="001F137A" w:rsidTr="4ED8F167" w14:paraId="4E81EC01" w14:textId="77777777">
        <w:tc>
          <w:tcPr>
            <w:tcW w:w="9350" w:type="dxa"/>
            <w:gridSpan w:val="2"/>
            <w:tcBorders>
              <w:bottom w:val="nil"/>
            </w:tcBorders>
            <w:shd w:val="clear" w:color="auto" w:fill="002060"/>
          </w:tcPr>
          <w:p w:rsidRPr="00981FDF" w:rsidR="001F137A" w:rsidP="00981FDF" w:rsidRDefault="001F137A" w14:paraId="48570C5B" w14:textId="77777777">
            <w:pPr>
              <w:jc w:val="center"/>
              <w:rPr>
                <w:rFonts w:ascii="Arial Narrow" w:hAnsi="Arial Narrow" w:eastAsia="Calibri" w:cs="Calibri"/>
                <w:b/>
                <w:bCs/>
                <w:sz w:val="24"/>
                <w:szCs w:val="24"/>
              </w:rPr>
            </w:pPr>
            <w:bookmarkStart w:name="_Policy:_P.4_" w:id="18"/>
            <w:bookmarkEnd w:id="18"/>
            <w:r w:rsidRPr="00981FDF">
              <w:rPr>
                <w:rFonts w:ascii="Arial Narrow" w:hAnsi="Arial Narrow" w:eastAsia="Calibri" w:cs="Calibri"/>
                <w:b/>
                <w:bCs/>
                <w:sz w:val="24"/>
                <w:szCs w:val="24"/>
              </w:rPr>
              <w:t>STANDARD OPERATING PROCEDURE</w:t>
            </w:r>
          </w:p>
        </w:tc>
      </w:tr>
      <w:tr w:rsidRPr="00981FDF" w:rsidR="001F137A" w:rsidTr="00766DC7" w14:paraId="095BAFD9" w14:textId="77777777">
        <w:tc>
          <w:tcPr>
            <w:tcW w:w="5935" w:type="dxa"/>
          </w:tcPr>
          <w:p w:rsidRPr="00F80E67" w:rsidR="001F137A" w:rsidP="00F80E67" w:rsidRDefault="001F137A" w14:paraId="570B5A94" w14:textId="2F1A34E4">
            <w:pPr>
              <w:pStyle w:val="Heading1"/>
              <w:spacing w:before="0"/>
              <w:ind w:left="-24" w:firstLine="0"/>
              <w:rPr>
                <w:rFonts w:ascii="Arial Narrow" w:hAnsi="Arial Narrow"/>
                <w:b w:val="0"/>
                <w:bCs w:val="0"/>
                <w:shd w:val="clear" w:color="auto" w:fill="FFFFFF"/>
              </w:rPr>
            </w:pPr>
            <w:r w:rsidRPr="00981FDF">
              <w:rPr>
                <w:rFonts w:ascii="Arial Narrow" w:hAnsi="Arial Narrow" w:eastAsia="Calibri" w:cs="Calibri"/>
              </w:rPr>
              <w:t>Process Name:</w:t>
            </w:r>
            <w:r w:rsidRPr="00981FDF">
              <w:rPr>
                <w:rFonts w:ascii="Arial Narrow" w:hAnsi="Arial Narrow"/>
              </w:rPr>
              <w:t xml:space="preserve"> </w:t>
            </w:r>
            <w:r w:rsidRPr="4ED8F167">
              <w:rPr>
                <w:rFonts w:ascii="Arial Narrow" w:hAnsi="Arial Narrow" w:eastAsiaTheme="minorEastAsia"/>
                <w:b w:val="0"/>
                <w:bCs w:val="0"/>
                <w:spacing w:val="-1"/>
              </w:rPr>
              <w:t xml:space="preserve">Policy: P.4 </w:t>
            </w:r>
            <w:r w:rsidRPr="00F56403">
              <w:rPr>
                <w:rFonts w:ascii="Arial Narrow" w:hAnsi="Arial Narrow"/>
                <w:b w:val="0"/>
                <w:bCs w:val="0"/>
              </w:rPr>
              <w:t xml:space="preserve">Data and Date Collection. </w:t>
            </w:r>
            <w:r w:rsidRPr="00981FDF">
              <w:rPr>
                <w:rFonts w:ascii="Arial Narrow" w:hAnsi="Arial Narrow"/>
                <w:b w:val="0"/>
                <w:bCs w:val="0"/>
              </w:rPr>
              <w:t>IDHS</w:t>
            </w:r>
            <w:r w:rsidRPr="00981FDF" w:rsidR="7F21C247">
              <w:rPr>
                <w:rFonts w:ascii="Arial Narrow" w:hAnsi="Arial Narrow"/>
                <w:b w:val="0"/>
                <w:bCs w:val="0"/>
              </w:rPr>
              <w:t xml:space="preserve"> home Visiting </w:t>
            </w:r>
            <w:r w:rsidRPr="00981FDF">
              <w:rPr>
                <w:rFonts w:ascii="Arial Narrow" w:hAnsi="Arial Narrow"/>
                <w:b w:val="0"/>
                <w:bCs w:val="0"/>
              </w:rPr>
              <w:t>Grantees are to comply</w:t>
            </w:r>
            <w:r w:rsidRPr="00981FDF">
              <w:rPr>
                <w:rFonts w:ascii="Arial Narrow" w:hAnsi="Arial Narrow"/>
                <w:b w:val="0"/>
                <w:bCs w:val="0"/>
                <w:shd w:val="clear" w:color="auto" w:fill="FFFFFF"/>
              </w:rPr>
              <w:t xml:space="preserve"> with data and data system deliverables.  </w:t>
            </w:r>
          </w:p>
        </w:tc>
        <w:tc>
          <w:tcPr>
            <w:tcW w:w="3415" w:type="dxa"/>
          </w:tcPr>
          <w:p w:rsidRPr="00981FDF" w:rsidR="001F137A" w:rsidP="00F80E67" w:rsidRDefault="001F137A" w14:paraId="699EBA3D" w14:textId="77777777">
            <w:pPr>
              <w:rPr>
                <w:rFonts w:ascii="Arial Narrow" w:hAnsi="Arial Narrow" w:eastAsia="Calibri" w:cs="Calibri"/>
                <w:sz w:val="24"/>
                <w:szCs w:val="24"/>
              </w:rPr>
            </w:pPr>
            <w:r w:rsidRPr="00981FDF">
              <w:rPr>
                <w:rFonts w:ascii="Arial Narrow" w:hAnsi="Arial Narrow" w:eastAsia="Calibri" w:cs="Calibri"/>
                <w:sz w:val="24"/>
                <w:szCs w:val="24"/>
              </w:rPr>
              <w:t>Department: IDHS, DEC, BHV</w:t>
            </w:r>
          </w:p>
        </w:tc>
      </w:tr>
      <w:tr w:rsidRPr="00981FDF" w:rsidR="001F137A" w:rsidTr="00766DC7" w14:paraId="372831C7" w14:textId="77777777">
        <w:tc>
          <w:tcPr>
            <w:tcW w:w="5935" w:type="dxa"/>
          </w:tcPr>
          <w:p w:rsidRPr="00981FDF" w:rsidR="001F137A" w:rsidP="00F80E67" w:rsidRDefault="001F137A" w14:paraId="1D75CAB6" w14:textId="77777777">
            <w:pPr>
              <w:rPr>
                <w:rFonts w:ascii="Arial Narrow" w:hAnsi="Arial Narrow" w:eastAsia="Calibri" w:cs="Calibri"/>
                <w:sz w:val="24"/>
                <w:szCs w:val="24"/>
              </w:rPr>
            </w:pPr>
            <w:r w:rsidRPr="00981FDF">
              <w:rPr>
                <w:rFonts w:ascii="Arial Narrow" w:hAnsi="Arial Narrow" w:eastAsia="Calibri" w:cs="Calibri"/>
                <w:sz w:val="24"/>
                <w:szCs w:val="24"/>
              </w:rPr>
              <w:t>Effective Date: 07/01/2022</w:t>
            </w:r>
          </w:p>
        </w:tc>
        <w:tc>
          <w:tcPr>
            <w:tcW w:w="3415" w:type="dxa"/>
          </w:tcPr>
          <w:p w:rsidRPr="00981FDF" w:rsidR="001F137A" w:rsidP="00F80E67" w:rsidRDefault="001F137A" w14:paraId="4AEE6868" w14:textId="77777777">
            <w:pPr>
              <w:rPr>
                <w:rFonts w:ascii="Arial Narrow" w:hAnsi="Arial Narrow" w:eastAsia="Calibri" w:cs="Calibri"/>
                <w:sz w:val="24"/>
                <w:szCs w:val="24"/>
              </w:rPr>
            </w:pPr>
            <w:r w:rsidRPr="00981FDF">
              <w:rPr>
                <w:rFonts w:ascii="Arial Narrow" w:hAnsi="Arial Narrow" w:eastAsia="Calibri" w:cs="Calibri"/>
                <w:sz w:val="24"/>
                <w:szCs w:val="24"/>
              </w:rPr>
              <w:t>Revision Date:</w:t>
            </w:r>
          </w:p>
        </w:tc>
      </w:tr>
    </w:tbl>
    <w:p w:rsidRPr="00F80E67" w:rsidR="00F56403" w:rsidP="00981FDF" w:rsidRDefault="00F56403" w14:paraId="406FB82A" w14:textId="77777777">
      <w:pPr>
        <w:shd w:val="clear" w:color="auto" w:fill="FFFFFF"/>
        <w:spacing w:after="0" w:line="240" w:lineRule="auto"/>
        <w:rPr>
          <w:rFonts w:ascii="Arial Narrow" w:hAnsi="Arial Narrow" w:eastAsia="Times New Roman" w:cstheme="minorHAnsi"/>
          <w:b/>
          <w:bCs/>
          <w:color w:val="000000"/>
          <w:sz w:val="10"/>
          <w:szCs w:val="10"/>
        </w:rPr>
      </w:pPr>
    </w:p>
    <w:p w:rsidRPr="004E401A" w:rsidR="00EE47FC" w:rsidP="00981FDF" w:rsidRDefault="0091164D" w14:paraId="626C9325" w14:textId="31C45E95">
      <w:pPr>
        <w:shd w:val="clear" w:color="auto" w:fill="FFFFFF"/>
        <w:spacing w:after="0" w:line="240" w:lineRule="auto"/>
        <w:rPr>
          <w:rFonts w:ascii="Arial Narrow" w:hAnsi="Arial Narrow" w:eastAsia="Times New Roman" w:cstheme="minorHAnsi"/>
          <w:b/>
          <w:bCs/>
          <w:color w:val="002060"/>
          <w:sz w:val="24"/>
          <w:szCs w:val="24"/>
        </w:rPr>
      </w:pPr>
      <w:r w:rsidRPr="004E401A">
        <w:rPr>
          <w:rFonts w:ascii="Arial Narrow" w:hAnsi="Arial Narrow" w:eastAsia="Times New Roman" w:cstheme="minorHAnsi"/>
          <w:b/>
          <w:bCs/>
          <w:color w:val="002060"/>
          <w:sz w:val="24"/>
          <w:szCs w:val="24"/>
        </w:rPr>
        <w:t>PROCEDURE</w:t>
      </w:r>
    </w:p>
    <w:p w:rsidRPr="00476D09" w:rsidR="00F80E67" w:rsidP="00F80E67" w:rsidRDefault="00F80E67" w14:paraId="2D20694F" w14:textId="77777777">
      <w:pPr>
        <w:shd w:val="clear" w:color="auto" w:fill="FFFFFF"/>
        <w:spacing w:after="0" w:line="240" w:lineRule="auto"/>
        <w:rPr>
          <w:rFonts w:ascii="Arial Narrow" w:hAnsi="Arial Narrow" w:eastAsia="Times New Roman" w:cs="Segoe UI"/>
          <w:color w:val="000000"/>
          <w:sz w:val="10"/>
          <w:szCs w:val="10"/>
        </w:rPr>
      </w:pPr>
    </w:p>
    <w:p w:rsidRPr="004E401A" w:rsidR="00EE47FC" w:rsidP="00F80E67" w:rsidRDefault="00EE47FC" w14:paraId="7A55CB28" w14:textId="28FF9FCB">
      <w:pPr>
        <w:shd w:val="clear" w:color="auto" w:fill="FFFFFF"/>
        <w:spacing w:after="0" w:line="240" w:lineRule="auto"/>
        <w:rPr>
          <w:rFonts w:ascii="Arial Narrow" w:hAnsi="Arial Narrow" w:eastAsia="Times New Roman" w:cs="Segoe UI"/>
          <w:b/>
          <w:bCs/>
          <w:color w:val="000000"/>
        </w:rPr>
      </w:pPr>
      <w:r w:rsidRPr="004E401A">
        <w:rPr>
          <w:rFonts w:ascii="Arial Narrow" w:hAnsi="Arial Narrow" w:eastAsia="Times New Roman" w:cs="Segoe UI"/>
          <w:b/>
          <w:bCs/>
          <w:color w:val="000000"/>
        </w:rPr>
        <w:t xml:space="preserve">Data and </w:t>
      </w:r>
      <w:r w:rsidRPr="004E401A" w:rsidR="00F80E67">
        <w:rPr>
          <w:rFonts w:ascii="Arial Narrow" w:hAnsi="Arial Narrow" w:eastAsia="Times New Roman" w:cs="Segoe UI"/>
          <w:b/>
          <w:bCs/>
          <w:color w:val="000000"/>
        </w:rPr>
        <w:t>D</w:t>
      </w:r>
      <w:r w:rsidRPr="004E401A">
        <w:rPr>
          <w:rFonts w:ascii="Arial Narrow" w:hAnsi="Arial Narrow" w:eastAsia="Times New Roman" w:cs="Segoe UI"/>
          <w:b/>
          <w:bCs/>
          <w:color w:val="000000"/>
        </w:rPr>
        <w:t xml:space="preserve">ata </w:t>
      </w:r>
      <w:r w:rsidRPr="004E401A" w:rsidR="00F80E67">
        <w:rPr>
          <w:rFonts w:ascii="Arial Narrow" w:hAnsi="Arial Narrow" w:eastAsia="Times New Roman" w:cs="Segoe UI"/>
          <w:b/>
          <w:bCs/>
          <w:color w:val="000000"/>
        </w:rPr>
        <w:t>S</w:t>
      </w:r>
      <w:r w:rsidRPr="004E401A">
        <w:rPr>
          <w:rFonts w:ascii="Arial Narrow" w:hAnsi="Arial Narrow" w:eastAsia="Times New Roman" w:cs="Segoe UI"/>
          <w:b/>
          <w:bCs/>
          <w:color w:val="000000"/>
        </w:rPr>
        <w:t>ystems</w:t>
      </w:r>
      <w:r w:rsidRPr="004E401A" w:rsidR="00466ED3">
        <w:rPr>
          <w:rFonts w:ascii="Arial Narrow" w:hAnsi="Arial Narrow" w:eastAsia="Times New Roman" w:cs="Segoe UI"/>
          <w:b/>
          <w:bCs/>
          <w:color w:val="000000"/>
        </w:rPr>
        <w:t>:</w:t>
      </w:r>
    </w:p>
    <w:p w:rsidRPr="004E401A" w:rsidR="00EE47FC" w:rsidRDefault="00EE47FC" w14:paraId="485FB0C5" w14:textId="6E1BE38B">
      <w:pPr>
        <w:numPr>
          <w:ilvl w:val="1"/>
          <w:numId w:val="9"/>
        </w:numPr>
        <w:shd w:val="clear" w:color="auto" w:fill="FFFFFF" w:themeFill="background1"/>
        <w:spacing w:after="0" w:line="240" w:lineRule="auto"/>
        <w:ind w:left="270" w:hanging="270"/>
        <w:rPr>
          <w:rFonts w:ascii="Arial Narrow" w:hAnsi="Arial Narrow" w:eastAsia="Times New Roman" w:cs="Segoe UI"/>
          <w:color w:val="000000"/>
        </w:rPr>
      </w:pPr>
      <w:r w:rsidRPr="004E401A">
        <w:rPr>
          <w:rFonts w:ascii="Arial Narrow" w:hAnsi="Arial Narrow" w:eastAsia="Times New Roman" w:cs="Segoe UI"/>
          <w:color w:val="000000" w:themeColor="text1"/>
        </w:rPr>
        <w:t>HV Grantees obtain, at enrollment and annually, written voluntary consent from participants for their information to be entered in the IDHS-BHV designated database system (Data Keeper-Visit Tracker). Only those authorized professionals with a direct need to know will have access to this information for service authorization, audit, and evaluation purposes. HV Grantees record information on program participants, activities completed with participants, and the activities of program staff.</w:t>
      </w:r>
    </w:p>
    <w:p w:rsidRPr="004E401A" w:rsidR="00EE47FC" w:rsidRDefault="00EE47FC" w14:paraId="1A0D5D7F" w14:textId="3EF53BE4">
      <w:pPr>
        <w:numPr>
          <w:ilvl w:val="1"/>
          <w:numId w:val="9"/>
        </w:numPr>
        <w:shd w:val="clear" w:color="auto" w:fill="FFFFFF" w:themeFill="background1"/>
        <w:spacing w:after="0" w:line="240" w:lineRule="auto"/>
        <w:ind w:left="270" w:hanging="270"/>
        <w:rPr>
          <w:rFonts w:ascii="Arial Narrow" w:hAnsi="Arial Narrow" w:eastAsia="Times New Roman" w:cs="Segoe UI"/>
          <w:color w:val="000000"/>
        </w:rPr>
      </w:pPr>
      <w:r w:rsidRPr="004E401A">
        <w:rPr>
          <w:rFonts w:ascii="Arial Narrow" w:hAnsi="Arial Narrow" w:eastAsia="Times New Roman" w:cs="Segoe UI"/>
          <w:color w:val="000000" w:themeColor="text1"/>
        </w:rPr>
        <w:t xml:space="preserve">HV Grantees maintain an individual case record for each family enrolled in the home visiting program. Grantees record required demographic data, including but not limited to participant age, race, ethnicity, primary language, and income. The data files should include all assessments and goal plans completed with the participant. Information for each month must be entered in the data system by the fifth (5th) day of the following month. </w:t>
      </w:r>
    </w:p>
    <w:p w:rsidRPr="005D2E2F" w:rsidR="00EE47FC" w:rsidP="566BE870" w:rsidRDefault="00EE47FC" w14:paraId="0DC88225" w14:textId="0730AAA6">
      <w:pPr>
        <w:numPr>
          <w:ilvl w:val="1"/>
          <w:numId w:val="9"/>
        </w:numPr>
        <w:shd w:val="clear" w:color="auto" w:fill="FFFFFF" w:themeFill="background1"/>
        <w:spacing w:after="0" w:line="240" w:lineRule="auto"/>
        <w:ind w:left="270" w:hanging="270"/>
        <w:rPr>
          <w:rFonts w:ascii="Arial Narrow" w:hAnsi="Arial Narrow" w:eastAsia="游明朝" w:eastAsiaTheme="minorEastAsia"/>
          <w:b w:val="1"/>
          <w:bCs w:val="1"/>
          <w:color w:val="2F5496" w:themeColor="accent1" w:themeShade="BF"/>
        </w:rPr>
      </w:pPr>
      <w:r w:rsidRPr="566BE870" w:rsidR="00EE47FC">
        <w:rPr>
          <w:rFonts w:ascii="Arial Narrow" w:hAnsi="Arial Narrow" w:eastAsia="Times New Roman" w:cs="Segoe UI"/>
        </w:rPr>
        <w:t xml:space="preserve">HV Grantees collect and report in Visit Tracker the IDHS-BHV benchmark data, with support and technical </w:t>
      </w:r>
      <w:r w:rsidRPr="566BE870" w:rsidR="00EE47FC">
        <w:rPr>
          <w:rFonts w:ascii="Arial Narrow" w:hAnsi="Arial Narrow" w:eastAsia="Times New Roman" w:cs="Segoe UI"/>
        </w:rPr>
        <w:t>assistance</w:t>
      </w:r>
      <w:r w:rsidRPr="566BE870" w:rsidR="00EE47FC">
        <w:rPr>
          <w:rFonts w:ascii="Arial Narrow" w:hAnsi="Arial Narrow" w:eastAsia="Times New Roman" w:cs="Segoe UI"/>
        </w:rPr>
        <w:t xml:space="preserve"> from IDHS-BHV </w:t>
      </w:r>
      <w:r w:rsidRPr="566BE870" w:rsidR="00EE47FC">
        <w:rPr>
          <w:rFonts w:ascii="Arial Narrow" w:hAnsi="Arial Narrow" w:eastAsia="Times New Roman" w:cs="Segoe UI"/>
          <w:color w:val="000000" w:themeColor="text1" w:themeTint="FF" w:themeShade="FF"/>
        </w:rPr>
        <w:t xml:space="preserve">and partners. </w:t>
      </w:r>
      <w:r w:rsidRPr="566BE870" w:rsidR="1FE733BD">
        <w:rPr>
          <w:rFonts w:ascii="Arial Narrow" w:hAnsi="Arial Narrow" w:eastAsia="Times New Roman" w:cs="Segoe UI"/>
          <w:color w:val="000000" w:themeColor="text1" w:themeTint="FF" w:themeShade="FF"/>
        </w:rPr>
        <w:t xml:space="preserve">Guidance on benchmark reporting is </w:t>
      </w:r>
      <w:r w:rsidRPr="566BE870" w:rsidR="00EE47FC">
        <w:rPr>
          <w:rFonts w:ascii="Arial Narrow" w:hAnsi="Arial Narrow" w:eastAsia="Times New Roman" w:cs="Segoe UI"/>
          <w:color w:val="000000" w:themeColor="text1" w:themeTint="FF" w:themeShade="FF"/>
        </w:rPr>
        <w:t xml:space="preserve">found </w:t>
      </w:r>
      <w:r w:rsidRPr="566BE870" w:rsidR="00EE47FC">
        <w:rPr>
          <w:rFonts w:ascii="Arial Narrow" w:hAnsi="Arial Narrow" w:eastAsia="Times New Roman" w:cs="Segoe UI"/>
          <w:color w:val="000000" w:themeColor="text1" w:themeTint="FF" w:themeShade="FF"/>
        </w:rPr>
        <w:t xml:space="preserve">on </w:t>
      </w:r>
      <w:hyperlink r:id="Ra07eb73cfc024edd">
        <w:r w:rsidRPr="566BE870" w:rsidR="4A4756D5">
          <w:rPr>
            <w:rStyle w:val="Hyperlink"/>
            <w:rFonts w:ascii="Arial Narrow" w:hAnsi="Arial Narrow" w:eastAsia="Calibri" w:cs="Calibri"/>
            <w:b w:val="1"/>
            <w:bCs w:val="1"/>
          </w:rPr>
          <w:t>Benchmark</w:t>
        </w:r>
        <w:r w:rsidRPr="566BE870" w:rsidR="4A4756D5">
          <w:rPr>
            <w:rStyle w:val="Hyperlink"/>
            <w:rFonts w:ascii="Arial Narrow" w:hAnsi="Arial Narrow" w:eastAsia="Calibri" w:cs="Calibri"/>
            <w:b w:val="1"/>
            <w:bCs w:val="1"/>
          </w:rPr>
          <w:t xml:space="preserve"> Resources – </w:t>
        </w:r>
        <w:r w:rsidRPr="566BE870" w:rsidR="4A4756D5">
          <w:rPr>
            <w:rStyle w:val="Hyperlink"/>
            <w:rFonts w:ascii="Arial Narrow" w:hAnsi="Arial Narrow" w:eastAsia="Calibri" w:cs="Calibri"/>
            <w:b w:val="1"/>
            <w:bCs w:val="1"/>
          </w:rPr>
          <w:t>iGrow</w:t>
        </w:r>
        <w:r w:rsidRPr="566BE870" w:rsidR="4A4756D5">
          <w:rPr>
            <w:rStyle w:val="Hyperlink"/>
            <w:rFonts w:ascii="Arial Narrow" w:hAnsi="Arial Narrow" w:eastAsia="Calibri" w:cs="Calibri"/>
            <w:b w:val="1"/>
            <w:bCs w:val="1"/>
          </w:rPr>
          <w:t xml:space="preserve"> (igrowillinois.org)</w:t>
        </w:r>
      </w:hyperlink>
    </w:p>
    <w:p w:rsidRPr="004E401A" w:rsidR="00EE47FC" w:rsidRDefault="00EE47FC" w14:paraId="603570F9" w14:textId="72D3DC7C">
      <w:pPr>
        <w:numPr>
          <w:ilvl w:val="1"/>
          <w:numId w:val="9"/>
        </w:numPr>
        <w:shd w:val="clear" w:color="auto" w:fill="FFFFFF" w:themeFill="background1"/>
        <w:spacing w:after="0" w:line="240" w:lineRule="auto"/>
        <w:ind w:left="270" w:hanging="270"/>
        <w:rPr>
          <w:rFonts w:ascii="Arial Narrow" w:hAnsi="Arial Narrow" w:eastAsia="Times New Roman" w:cs="Segoe UI"/>
          <w:color w:val="000000"/>
        </w:rPr>
      </w:pPr>
      <w:r w:rsidRPr="004E401A">
        <w:rPr>
          <w:rFonts w:ascii="Arial Narrow" w:hAnsi="Arial Narrow" w:eastAsia="Times New Roman" w:cs="Segoe UI"/>
          <w:color w:val="000000" w:themeColor="text1"/>
        </w:rPr>
        <w:t>HV Grantees submit required Visit Tracker reports (Form 1, Data Summary Report, and Staffing Report) along with Periodic Performance Review on the 15</w:t>
      </w:r>
      <w:r w:rsidRPr="004E401A">
        <w:rPr>
          <w:rFonts w:ascii="Arial Narrow" w:hAnsi="Arial Narrow" w:eastAsia="Times New Roman" w:cs="Segoe UI"/>
          <w:color w:val="000000" w:themeColor="text1"/>
          <w:vertAlign w:val="superscript"/>
        </w:rPr>
        <w:t>th</w:t>
      </w:r>
      <w:r w:rsidRPr="004E401A">
        <w:rPr>
          <w:rFonts w:ascii="Arial Narrow" w:hAnsi="Arial Narrow" w:eastAsia="Times New Roman" w:cs="Segoe UI"/>
          <w:color w:val="000000" w:themeColor="text1"/>
        </w:rPr>
        <w:t xml:space="preserve"> day following the end of the state fiscal quarter to, </w:t>
      </w:r>
      <w:r w:rsidRPr="005D2E2F">
        <w:rPr>
          <w:rFonts w:ascii="Arial Narrow" w:hAnsi="Arial Narrow" w:eastAsia="Times New Roman" w:cs="Segoe UI"/>
          <w:b/>
          <w:bCs/>
          <w:color w:val="2F5496" w:themeColor="accent1" w:themeShade="BF"/>
          <w:u w:val="single"/>
        </w:rPr>
        <w:t>dhs.homevisiting@illinois.gov.</w:t>
      </w:r>
      <w:r w:rsidRPr="004E401A">
        <w:rPr>
          <w:rFonts w:ascii="Arial Narrow" w:hAnsi="Arial Narrow" w:eastAsia="Times New Roman" w:cs="Segoe UI"/>
          <w:color w:val="000000" w:themeColor="text1"/>
        </w:rPr>
        <w:t xml:space="preserve"> (If the 15</w:t>
      </w:r>
      <w:r w:rsidRPr="004E401A">
        <w:rPr>
          <w:rFonts w:ascii="Arial Narrow" w:hAnsi="Arial Narrow" w:eastAsia="Times New Roman" w:cs="Segoe UI"/>
          <w:color w:val="000000" w:themeColor="text1"/>
          <w:vertAlign w:val="superscript"/>
        </w:rPr>
        <w:t>th</w:t>
      </w:r>
      <w:r w:rsidRPr="004E401A">
        <w:rPr>
          <w:rFonts w:ascii="Arial Narrow" w:hAnsi="Arial Narrow" w:eastAsia="Times New Roman" w:cs="Segoe UI"/>
          <w:color w:val="000000" w:themeColor="text1"/>
        </w:rPr>
        <w:t xml:space="preserve"> day falls on a holiday or weekend, then the report is due on the first following business day.)</w:t>
      </w:r>
    </w:p>
    <w:p w:rsidRPr="004E401A" w:rsidR="00EE47FC" w:rsidRDefault="00EE47FC" w14:paraId="7D3BEEC0" w14:textId="44BE7350">
      <w:pPr>
        <w:numPr>
          <w:ilvl w:val="1"/>
          <w:numId w:val="9"/>
        </w:numPr>
        <w:shd w:val="clear" w:color="auto" w:fill="FFFFFF" w:themeFill="background1"/>
        <w:spacing w:after="0" w:line="240" w:lineRule="auto"/>
        <w:ind w:left="270" w:hanging="270"/>
        <w:rPr>
          <w:rFonts w:ascii="Arial Narrow" w:hAnsi="Arial Narrow" w:eastAsia="Times New Roman" w:cs="Segoe UI"/>
          <w:color w:val="000000"/>
        </w:rPr>
      </w:pPr>
      <w:r w:rsidRPr="004E401A">
        <w:rPr>
          <w:rFonts w:ascii="Arial Narrow" w:hAnsi="Arial Narrow" w:eastAsia="Times New Roman" w:cs="Segoe UI"/>
          <w:color w:val="000000" w:themeColor="text1"/>
        </w:rPr>
        <w:t>HV Grantees participate in regular data calls coordinated by the IDHS-BHV and partners (CPRD), to assure data quality and completeness.</w:t>
      </w:r>
    </w:p>
    <w:p w:rsidRPr="004E401A" w:rsidR="00466ED3" w:rsidP="307922CC" w:rsidRDefault="7D6AC629" w14:paraId="143A7B59" w14:textId="061A18B0">
      <w:pPr>
        <w:numPr>
          <w:ilvl w:val="1"/>
          <w:numId w:val="9"/>
        </w:numPr>
        <w:shd w:val="clear" w:color="auto" w:fill="FFFFFF" w:themeFill="background1"/>
        <w:spacing w:after="0" w:line="240" w:lineRule="auto"/>
        <w:ind w:left="270" w:hanging="270"/>
        <w:rPr>
          <w:rFonts w:ascii="Arial Narrow" w:hAnsi="Arial Narrow" w:eastAsia="Times New Roman"/>
          <w:color w:val="000000"/>
        </w:rPr>
      </w:pPr>
      <w:r w:rsidRPr="566BE870" w:rsidR="7D6AC629">
        <w:rPr>
          <w:rFonts w:ascii="Arial Narrow" w:hAnsi="Arial Narrow" w:eastAsia="Times New Roman" w:cs="Segoe UI"/>
          <w:color w:val="000000" w:themeColor="text1" w:themeTint="FF" w:themeShade="FF"/>
        </w:rPr>
        <w:t xml:space="preserve">HV </w:t>
      </w:r>
      <w:r w:rsidRPr="566BE870" w:rsidR="7F4642E7">
        <w:rPr>
          <w:rFonts w:ascii="Arial Narrow" w:hAnsi="Arial Narrow" w:eastAsia="Times New Roman" w:cs="Segoe UI"/>
          <w:color w:val="000000" w:themeColor="text1" w:themeTint="FF" w:themeShade="FF"/>
        </w:rPr>
        <w:t>Grantee</w:t>
      </w:r>
      <w:r w:rsidRPr="566BE870" w:rsidR="63625A0E">
        <w:rPr>
          <w:rFonts w:ascii="Arial Narrow" w:hAnsi="Arial Narrow" w:eastAsia="Times New Roman" w:cs="Segoe UI"/>
          <w:color w:val="000000" w:themeColor="text1" w:themeTint="FF" w:themeShade="FF"/>
        </w:rPr>
        <w:t>s</w:t>
      </w:r>
      <w:r w:rsidRPr="566BE870" w:rsidR="7F4642E7">
        <w:rPr>
          <w:rFonts w:ascii="Arial Narrow" w:hAnsi="Arial Narrow" w:eastAsia="Times New Roman" w:cs="Segoe UI"/>
          <w:color w:val="000000" w:themeColor="text1" w:themeTint="FF" w:themeShade="FF"/>
        </w:rPr>
        <w:t xml:space="preserve"> are to </w:t>
      </w:r>
      <w:r w:rsidRPr="566BE870" w:rsidR="7F4642E7">
        <w:rPr>
          <w:rFonts w:ascii="Arial Narrow" w:hAnsi="Arial Narrow" w:eastAsia="Times New Roman" w:cs="Segoe UI"/>
          <w:color w:val="000000" w:themeColor="text1" w:themeTint="FF" w:themeShade="FF"/>
        </w:rPr>
        <w:t>maintain</w:t>
      </w:r>
      <w:r w:rsidRPr="566BE870" w:rsidR="7F4642E7">
        <w:rPr>
          <w:rFonts w:ascii="Arial Narrow" w:hAnsi="Arial Narrow" w:eastAsia="Times New Roman" w:cs="Segoe UI"/>
          <w:color w:val="000000" w:themeColor="text1" w:themeTint="FF" w:themeShade="FF"/>
        </w:rPr>
        <w:t xml:space="preserve"> </w:t>
      </w:r>
      <w:r w:rsidRPr="566BE870" w:rsidR="00C82A93">
        <w:rPr>
          <w:rFonts w:ascii="Arial Narrow" w:hAnsi="Arial Narrow"/>
        </w:rPr>
        <w:t xml:space="preserve">file retention for </w:t>
      </w:r>
      <w:r w:rsidRPr="566BE870" w:rsidR="43E93118">
        <w:rPr>
          <w:rFonts w:ascii="Arial Narrow" w:hAnsi="Arial Narrow"/>
        </w:rPr>
        <w:t>five</w:t>
      </w:r>
      <w:r w:rsidRPr="566BE870" w:rsidR="00C82A93">
        <w:rPr>
          <w:rFonts w:ascii="Arial Narrow" w:hAnsi="Arial Narrow"/>
        </w:rPr>
        <w:t>-years for</w:t>
      </w:r>
      <w:r w:rsidRPr="566BE870" w:rsidR="00C82A93">
        <w:rPr>
          <w:rFonts w:ascii="Arial Narrow" w:hAnsi="Arial Narrow" w:cs="Times New Roman"/>
        </w:rPr>
        <w:t xml:space="preserve"> </w:t>
      </w:r>
      <w:r w:rsidRPr="566BE870" w:rsidR="00C82A93">
        <w:rPr>
          <w:rFonts w:ascii="Arial Narrow" w:hAnsi="Arial Narrow"/>
        </w:rPr>
        <w:t xml:space="preserve">expenditure report, adequate books, all financial records and, supporting documents, statistical records, individual case records for each family, and all other records pertinent to this Award, adequate to </w:t>
      </w:r>
      <w:r w:rsidRPr="566BE870" w:rsidR="00C82A93">
        <w:rPr>
          <w:rFonts w:ascii="Arial Narrow" w:hAnsi="Arial Narrow"/>
        </w:rPr>
        <w:t>comply with</w:t>
      </w:r>
      <w:r w:rsidRPr="566BE870" w:rsidR="00C82A93">
        <w:rPr>
          <w:rFonts w:ascii="Arial Narrow" w:hAnsi="Arial Narrow"/>
        </w:rPr>
        <w:t xml:space="preserve"> 2 CFR 200.334. </w:t>
      </w:r>
      <w:r w:rsidRPr="566BE870" w:rsidR="00C82A93">
        <w:rPr>
          <w:rFonts w:ascii="Arial Narrow" w:hAnsi="Arial Narrow" w:eastAsia="Times New Roman" w:cs="Segoe UI"/>
          <w:color w:val="000000" w:themeColor="text1" w:themeTint="FF" w:themeShade="FF"/>
        </w:rPr>
        <w:t xml:space="preserve">File retention should also be </w:t>
      </w:r>
      <w:r w:rsidRPr="566BE870" w:rsidR="00C82A93">
        <w:rPr>
          <w:rFonts w:ascii="Arial Narrow" w:hAnsi="Arial Narrow" w:eastAsia="Times New Roman" w:cs="Segoe UI"/>
          <w:color w:val="000000" w:themeColor="text1" w:themeTint="FF" w:themeShade="FF"/>
        </w:rPr>
        <w:t>in accordance with</w:t>
      </w:r>
      <w:r w:rsidRPr="566BE870" w:rsidR="00C82A93">
        <w:rPr>
          <w:rFonts w:ascii="Arial Narrow" w:hAnsi="Arial Narrow" w:eastAsia="Times New Roman" w:cs="Segoe UI"/>
          <w:color w:val="000000" w:themeColor="text1" w:themeTint="FF" w:themeShade="FF"/>
        </w:rPr>
        <w:t xml:space="preserve"> the agency polices and the home visiting model specifications.</w:t>
      </w:r>
    </w:p>
    <w:p w:rsidRPr="004E401A" w:rsidR="00466ED3" w:rsidRDefault="00EE47FC" w14:paraId="6DBA8BE7" w14:textId="77777777">
      <w:pPr>
        <w:numPr>
          <w:ilvl w:val="1"/>
          <w:numId w:val="9"/>
        </w:numPr>
        <w:shd w:val="clear" w:color="auto" w:fill="FFFFFF"/>
        <w:spacing w:after="0" w:line="240" w:lineRule="auto"/>
        <w:ind w:left="270" w:hanging="270"/>
        <w:rPr>
          <w:rFonts w:ascii="Arial Narrow" w:hAnsi="Arial Narrow" w:eastAsia="Times New Roman"/>
          <w:color w:val="000000"/>
        </w:rPr>
      </w:pPr>
      <w:r w:rsidRPr="004E401A">
        <w:rPr>
          <w:rFonts w:ascii="Arial Narrow" w:hAnsi="Arial Narrow" w:eastAsia="Times New Roman" w:cs="Segoe UI"/>
          <w:color w:val="000000" w:themeColor="text1"/>
        </w:rPr>
        <w:t xml:space="preserve">HV Grantees who do not comply with data requirements of no more than 10% missing data as identified on the Periodic Performance Review (PPR) for more than six months and without an active plan for improvement, will be placed on a Corrective Action Plan. </w:t>
      </w:r>
    </w:p>
    <w:p w:rsidRPr="004E401A" w:rsidR="00F56403" w:rsidP="307922CC" w:rsidRDefault="00C82A93" w14:paraId="3F4C6C58" w14:textId="7ECE9DF8">
      <w:pPr>
        <w:numPr>
          <w:ilvl w:val="1"/>
          <w:numId w:val="9"/>
        </w:numPr>
        <w:shd w:val="clear" w:color="auto" w:fill="FFFFFF" w:themeFill="background1"/>
        <w:spacing w:after="0" w:line="240" w:lineRule="auto"/>
        <w:ind w:left="270" w:hanging="270"/>
        <w:rPr>
          <w:rFonts w:ascii="Arial Narrow" w:hAnsi="Arial Narrow" w:eastAsia="Times New Roman"/>
          <w:color w:val="000000"/>
        </w:rPr>
      </w:pPr>
      <w:r w:rsidRPr="307922CC">
        <w:rPr>
          <w:rFonts w:ascii="Arial Narrow" w:hAnsi="Arial Narrow" w:eastAsia="Times New Roman" w:cs="Segoe UI"/>
          <w:color w:val="000000" w:themeColor="text1"/>
        </w:rPr>
        <w:t>The Corrective Action Plan (CAP) will commence after the assigned monitor reviews the out-of-compliance findings with program management and collaborates on developing SMART goals. The goals will be specific, measurable, achievable, relevant, and time bound. Barriers and strengths will be identified to ensure goals(s)</w:t>
      </w:r>
      <w:r w:rsidRPr="307922CC" w:rsidR="19DB9C68">
        <w:rPr>
          <w:rFonts w:ascii="Arial Narrow" w:hAnsi="Arial Narrow" w:eastAsia="Times New Roman" w:cs="Segoe UI"/>
          <w:color w:val="000000" w:themeColor="text1"/>
        </w:rPr>
        <w:t xml:space="preserve"> </w:t>
      </w:r>
      <w:r w:rsidRPr="307922CC">
        <w:rPr>
          <w:rFonts w:ascii="Arial Narrow" w:hAnsi="Arial Narrow" w:eastAsia="Times New Roman" w:cs="Segoe UI"/>
          <w:color w:val="000000" w:themeColor="text1"/>
        </w:rPr>
        <w:t>achievement.  The IDHS-BHV monitor will determine the frequency of follow-up on the CAP. If goals are achieved and finding corrected the program will be notified and the CAP closed.  If progress is not made within the contracted year, the IDHS-BHV administration will determine the appropriateness of the contract.</w:t>
      </w:r>
    </w:p>
    <w:p w:rsidRPr="004E401A" w:rsidR="00F56403" w:rsidP="00981FDF" w:rsidRDefault="00F56403" w14:paraId="0088440F" w14:textId="77777777">
      <w:pPr>
        <w:shd w:val="clear" w:color="auto" w:fill="FFFFFF"/>
        <w:spacing w:after="0" w:line="240" w:lineRule="auto"/>
        <w:rPr>
          <w:rFonts w:ascii="Arial Narrow" w:hAnsi="Arial Narrow" w:eastAsia="Times New Roman" w:cstheme="minorHAnsi"/>
          <w:b/>
          <w:bCs/>
          <w:color w:val="002060"/>
        </w:rPr>
      </w:pPr>
    </w:p>
    <w:p w:rsidRPr="00F56403" w:rsidR="00466ED3" w:rsidP="00981FDF" w:rsidRDefault="00F80E67" w14:paraId="251805BC" w14:textId="3EBA60DF">
      <w:pPr>
        <w:shd w:val="clear" w:color="auto" w:fill="FFFFFF"/>
        <w:spacing w:after="0" w:line="240" w:lineRule="auto"/>
        <w:rPr>
          <w:rFonts w:ascii="Arial Narrow" w:hAnsi="Arial Narrow" w:eastAsia="Times New Roman" w:cstheme="minorHAnsi"/>
          <w:b/>
          <w:bCs/>
          <w:color w:val="002060"/>
          <w:sz w:val="24"/>
          <w:szCs w:val="24"/>
        </w:rPr>
      </w:pPr>
      <w:r>
        <w:rPr>
          <w:rFonts w:ascii="Arial Narrow" w:hAnsi="Arial Narrow" w:eastAsia="Times New Roman" w:cstheme="minorHAnsi"/>
          <w:b/>
          <w:bCs/>
          <w:color w:val="002060"/>
          <w:sz w:val="24"/>
          <w:szCs w:val="24"/>
        </w:rPr>
        <w:t>RESOURCES:</w:t>
      </w:r>
    </w:p>
    <w:p w:rsidRPr="005D2E2F" w:rsidR="00EE47FC" w:rsidP="566BE870" w:rsidRDefault="00EE47FC" w14:paraId="145CF0EB" w14:textId="3DCE0EBC" w14:noSpellErr="1">
      <w:pPr>
        <w:pStyle w:val="ListParagraph"/>
        <w:numPr>
          <w:ilvl w:val="0"/>
          <w:numId w:val="11"/>
        </w:numPr>
        <w:shd w:val="clear" w:color="auto" w:fill="FFFFFF" w:themeFill="background1"/>
        <w:spacing w:after="0" w:line="240" w:lineRule="auto"/>
        <w:rPr>
          <w:rFonts w:ascii="Arial Narrow" w:hAnsi="Arial Narrow" w:eastAsia="Times New Roman" w:cs="Calibri" w:cstheme="minorAscii"/>
          <w:b w:val="1"/>
          <w:bCs w:val="1"/>
          <w:color w:val="000000"/>
        </w:rPr>
      </w:pPr>
      <w:hyperlink r:id="R92ba2837b69e49fc">
        <w:r w:rsidRPr="566BE870" w:rsidR="00EE47FC">
          <w:rPr>
            <w:rStyle w:val="Hyperlink"/>
            <w:rFonts w:ascii="Arial Narrow" w:hAnsi="Arial Narrow" w:eastAsia="Times New Roman" w:cs="Calibri" w:cstheme="minorAscii"/>
            <w:b w:val="1"/>
            <w:bCs w:val="1"/>
          </w:rPr>
          <w:t>igrowillinois.gov</w:t>
        </w:r>
      </w:hyperlink>
    </w:p>
    <w:p w:rsidRPr="004E401A" w:rsidR="00EE47FC" w:rsidRDefault="00EE47FC" w14:paraId="4C932B68" w14:textId="7C530445">
      <w:pPr>
        <w:pStyle w:val="ListParagraph"/>
        <w:numPr>
          <w:ilvl w:val="0"/>
          <w:numId w:val="10"/>
        </w:numPr>
        <w:shd w:val="clear" w:color="auto" w:fill="FFFFFF"/>
        <w:spacing w:after="0" w:line="240" w:lineRule="auto"/>
        <w:rPr>
          <w:rFonts w:ascii="Arial Narrow" w:hAnsi="Arial Narrow" w:eastAsia="Times New Roman" w:cstheme="minorHAnsi"/>
        </w:rPr>
      </w:pPr>
      <w:r w:rsidRPr="004E401A">
        <w:rPr>
          <w:rFonts w:ascii="Arial Narrow" w:hAnsi="Arial Narrow" w:eastAsia="Times New Roman" w:cstheme="minorHAnsi"/>
        </w:rPr>
        <w:t>IDHS Uniform grant agreement</w:t>
      </w:r>
    </w:p>
    <w:p w:rsidR="004E401A" w:rsidRDefault="00EE47FC" w14:paraId="05515244" w14:textId="2D377A6F">
      <w:pPr>
        <w:pStyle w:val="ListParagraph"/>
        <w:numPr>
          <w:ilvl w:val="0"/>
          <w:numId w:val="10"/>
        </w:numPr>
        <w:shd w:val="clear" w:color="auto" w:fill="FFFFFF"/>
        <w:spacing w:after="0" w:line="240" w:lineRule="auto"/>
        <w:rPr>
          <w:rFonts w:ascii="Arial Narrow" w:hAnsi="Arial Narrow" w:eastAsia="Times New Roman" w:cstheme="minorHAnsi"/>
        </w:rPr>
      </w:pPr>
      <w:r w:rsidRPr="004E401A">
        <w:rPr>
          <w:rFonts w:ascii="Arial Narrow" w:hAnsi="Arial Narrow" w:eastAsia="Times New Roman" w:cstheme="minorHAnsi"/>
        </w:rPr>
        <w:t>IDHS DEC BHV Database informed consent policy and procedure</w:t>
      </w:r>
    </w:p>
    <w:p w:rsidRPr="004E401A" w:rsidR="002C1195" w:rsidP="004E401A" w:rsidRDefault="004E401A" w14:paraId="4F8E9D5B" w14:textId="1E71CA0A">
      <w:pPr>
        <w:rPr>
          <w:rFonts w:ascii="Arial Narrow" w:hAnsi="Arial Narrow" w:eastAsia="Times New Roman" w:cstheme="minorHAnsi"/>
        </w:rPr>
      </w:pPr>
      <w:r>
        <w:rPr>
          <w:rFonts w:ascii="Arial Narrow" w:hAnsi="Arial Narrow" w:eastAsia="Times New Roman" w:cstheme="minorHAnsi"/>
        </w:rPr>
        <w:br w:type="page"/>
      </w:r>
    </w:p>
    <w:tbl>
      <w:tblPr>
        <w:tblStyle w:val="TableGrid"/>
        <w:tblW w:w="0" w:type="auto"/>
        <w:tblLook w:val="04A0" w:firstRow="1" w:lastRow="0" w:firstColumn="1" w:lastColumn="0" w:noHBand="0" w:noVBand="1"/>
      </w:tblPr>
      <w:tblGrid>
        <w:gridCol w:w="5935"/>
        <w:gridCol w:w="3415"/>
      </w:tblGrid>
      <w:tr w:rsidRPr="00981FDF" w:rsidR="00466ED3" w:rsidTr="4ED8F167" w14:paraId="609C4980" w14:textId="77777777">
        <w:tc>
          <w:tcPr>
            <w:tcW w:w="9350" w:type="dxa"/>
            <w:gridSpan w:val="2"/>
            <w:tcBorders>
              <w:bottom w:val="nil"/>
            </w:tcBorders>
            <w:shd w:val="clear" w:color="auto" w:fill="002060"/>
          </w:tcPr>
          <w:p w:rsidRPr="00981FDF" w:rsidR="00466ED3" w:rsidP="00981FDF" w:rsidRDefault="00466ED3" w14:paraId="4B6E46BB" w14:textId="77777777">
            <w:pPr>
              <w:jc w:val="center"/>
              <w:rPr>
                <w:rFonts w:ascii="Arial Narrow" w:hAnsi="Arial Narrow" w:eastAsia="Calibri" w:cs="Calibri"/>
                <w:b/>
                <w:bCs/>
                <w:sz w:val="24"/>
                <w:szCs w:val="24"/>
              </w:rPr>
            </w:pPr>
            <w:bookmarkStart w:name="_Policy:_P.5_IDHS" w:id="19"/>
            <w:bookmarkEnd w:id="19"/>
            <w:r w:rsidRPr="00981FDF">
              <w:rPr>
                <w:rFonts w:ascii="Arial Narrow" w:hAnsi="Arial Narrow" w:eastAsia="Calibri" w:cs="Calibri"/>
                <w:b/>
                <w:bCs/>
                <w:sz w:val="24"/>
                <w:szCs w:val="24"/>
              </w:rPr>
              <w:t>STANDARD OPERATING PROCEDURE</w:t>
            </w:r>
          </w:p>
        </w:tc>
      </w:tr>
      <w:tr w:rsidRPr="00981FDF" w:rsidR="00466ED3" w:rsidTr="00766DC7" w14:paraId="330ABB0B" w14:textId="77777777">
        <w:tc>
          <w:tcPr>
            <w:tcW w:w="5935" w:type="dxa"/>
          </w:tcPr>
          <w:p w:rsidRPr="00F80E67" w:rsidR="00466ED3" w:rsidP="001B042D" w:rsidRDefault="00466ED3" w14:paraId="50D0018A" w14:textId="292B5053">
            <w:pPr>
              <w:pStyle w:val="Heading1"/>
              <w:spacing w:before="0"/>
              <w:ind w:left="-18" w:firstLine="0"/>
              <w:rPr>
                <w:rFonts w:ascii="Arial Narrow" w:hAnsi="Arial Narrow"/>
                <w:b w:val="0"/>
                <w:bCs w:val="0"/>
              </w:rPr>
            </w:pPr>
            <w:r w:rsidRPr="4ED8F167">
              <w:rPr>
                <w:rFonts w:ascii="Arial Narrow" w:hAnsi="Arial Narrow" w:eastAsia="Calibri" w:cs="Calibri"/>
              </w:rPr>
              <w:t>Process Name:</w:t>
            </w:r>
            <w:r w:rsidRPr="4ED8F167">
              <w:rPr>
                <w:rFonts w:ascii="Arial Narrow" w:hAnsi="Arial Narrow" w:eastAsiaTheme="minorEastAsia"/>
                <w:b w:val="0"/>
                <w:bCs w:val="0"/>
              </w:rPr>
              <w:t xml:space="preserve"> Policy: P.5 Supervision. IDHS</w:t>
            </w:r>
            <w:r w:rsidRPr="4ED8F167" w:rsidR="6D49BA3C">
              <w:rPr>
                <w:rFonts w:ascii="Arial Narrow" w:hAnsi="Arial Narrow" w:eastAsiaTheme="minorEastAsia"/>
                <w:b w:val="0"/>
                <w:bCs w:val="0"/>
              </w:rPr>
              <w:t xml:space="preserve"> Home Visiting </w:t>
            </w:r>
            <w:r w:rsidRPr="4ED8F167">
              <w:rPr>
                <w:rFonts w:ascii="Arial Narrow" w:hAnsi="Arial Narrow" w:eastAsiaTheme="minorEastAsia"/>
                <w:b w:val="0"/>
                <w:bCs w:val="0"/>
              </w:rPr>
              <w:t>Grantees are to have a policy describing supervision practice.</w:t>
            </w:r>
          </w:p>
        </w:tc>
        <w:tc>
          <w:tcPr>
            <w:tcW w:w="3415" w:type="dxa"/>
          </w:tcPr>
          <w:p w:rsidRPr="00981FDF" w:rsidR="00466ED3" w:rsidP="00F80E67" w:rsidRDefault="00466ED3" w14:paraId="56D7E220" w14:textId="77777777">
            <w:pPr>
              <w:rPr>
                <w:rFonts w:ascii="Arial Narrow" w:hAnsi="Arial Narrow" w:eastAsia="Calibri" w:cs="Calibri"/>
                <w:sz w:val="24"/>
                <w:szCs w:val="24"/>
              </w:rPr>
            </w:pPr>
            <w:r w:rsidRPr="00981FDF">
              <w:rPr>
                <w:rFonts w:ascii="Arial Narrow" w:hAnsi="Arial Narrow" w:eastAsia="Calibri" w:cs="Calibri"/>
                <w:sz w:val="24"/>
                <w:szCs w:val="24"/>
              </w:rPr>
              <w:t>Department: IDHS, DEC, BHV</w:t>
            </w:r>
          </w:p>
        </w:tc>
      </w:tr>
      <w:tr w:rsidRPr="00981FDF" w:rsidR="00466ED3" w:rsidTr="00766DC7" w14:paraId="5B7674F6" w14:textId="77777777">
        <w:tc>
          <w:tcPr>
            <w:tcW w:w="5935" w:type="dxa"/>
          </w:tcPr>
          <w:p w:rsidRPr="00981FDF" w:rsidR="00466ED3" w:rsidP="00F80E67" w:rsidRDefault="00466ED3" w14:paraId="3DB67188" w14:textId="77777777">
            <w:pPr>
              <w:rPr>
                <w:rFonts w:ascii="Arial Narrow" w:hAnsi="Arial Narrow" w:eastAsia="Calibri" w:cs="Calibri"/>
                <w:sz w:val="24"/>
                <w:szCs w:val="24"/>
              </w:rPr>
            </w:pPr>
            <w:r w:rsidRPr="00981FDF">
              <w:rPr>
                <w:rFonts w:ascii="Arial Narrow" w:hAnsi="Arial Narrow" w:eastAsia="Calibri" w:cs="Calibri"/>
                <w:sz w:val="24"/>
                <w:szCs w:val="24"/>
              </w:rPr>
              <w:t>Effective Date: 07/01/2022</w:t>
            </w:r>
          </w:p>
        </w:tc>
        <w:tc>
          <w:tcPr>
            <w:tcW w:w="3415" w:type="dxa"/>
          </w:tcPr>
          <w:p w:rsidRPr="00981FDF" w:rsidR="00466ED3" w:rsidP="00F80E67" w:rsidRDefault="00466ED3" w14:paraId="1B2E54C3" w14:textId="77777777">
            <w:pPr>
              <w:rPr>
                <w:rFonts w:ascii="Arial Narrow" w:hAnsi="Arial Narrow" w:eastAsia="Calibri" w:cs="Calibri"/>
                <w:sz w:val="24"/>
                <w:szCs w:val="24"/>
              </w:rPr>
            </w:pPr>
            <w:r w:rsidRPr="00981FDF">
              <w:rPr>
                <w:rFonts w:ascii="Arial Narrow" w:hAnsi="Arial Narrow" w:eastAsia="Calibri" w:cs="Calibri"/>
                <w:sz w:val="24"/>
                <w:szCs w:val="24"/>
              </w:rPr>
              <w:t>Revision Date:</w:t>
            </w:r>
          </w:p>
        </w:tc>
      </w:tr>
    </w:tbl>
    <w:p w:rsidRPr="00F80E67" w:rsidR="00466ED3" w:rsidP="00981FDF" w:rsidRDefault="00466ED3" w14:paraId="10DBDCB2" w14:textId="77777777">
      <w:pPr>
        <w:shd w:val="clear" w:color="auto" w:fill="FFFFFF"/>
        <w:spacing w:before="120" w:after="0" w:line="240" w:lineRule="auto"/>
        <w:rPr>
          <w:rFonts w:ascii="Arial Narrow" w:hAnsi="Arial Narrow" w:eastAsia="Times New Roman" w:cstheme="minorHAnsi"/>
          <w:b/>
          <w:bCs/>
          <w:color w:val="000000"/>
          <w:sz w:val="10"/>
          <w:szCs w:val="10"/>
        </w:rPr>
      </w:pPr>
    </w:p>
    <w:p w:rsidRPr="004E401A" w:rsidR="00EE47FC" w:rsidP="00981FDF" w:rsidRDefault="0091164D" w14:paraId="4653C5F9" w14:textId="33DC3BAE">
      <w:pPr>
        <w:shd w:val="clear" w:color="auto" w:fill="FFFFFF"/>
        <w:spacing w:after="0" w:line="240" w:lineRule="auto"/>
        <w:rPr>
          <w:rFonts w:ascii="Arial Narrow" w:hAnsi="Arial Narrow" w:eastAsia="Times New Roman" w:cstheme="minorHAnsi"/>
          <w:color w:val="002060"/>
          <w:sz w:val="24"/>
          <w:szCs w:val="24"/>
        </w:rPr>
      </w:pPr>
      <w:r w:rsidRPr="004E401A">
        <w:rPr>
          <w:rFonts w:ascii="Arial Narrow" w:hAnsi="Arial Narrow" w:eastAsia="Times New Roman" w:cstheme="minorHAnsi"/>
          <w:b/>
          <w:bCs/>
          <w:color w:val="002060"/>
          <w:sz w:val="24"/>
          <w:szCs w:val="24"/>
        </w:rPr>
        <w:t>PROCEDURE</w:t>
      </w:r>
    </w:p>
    <w:p w:rsidRPr="00476D09" w:rsidR="00F80E67" w:rsidP="00F80E67" w:rsidRDefault="00F80E67" w14:paraId="1CE48845" w14:textId="77777777">
      <w:pPr>
        <w:shd w:val="clear" w:color="auto" w:fill="FFFFFF" w:themeFill="background1"/>
        <w:spacing w:after="0" w:line="240" w:lineRule="auto"/>
        <w:rPr>
          <w:rFonts w:ascii="Arial Narrow" w:hAnsi="Arial Narrow" w:eastAsia="Times New Roman"/>
          <w:b/>
          <w:bCs/>
          <w:color w:val="000000" w:themeColor="text1"/>
          <w:sz w:val="10"/>
          <w:szCs w:val="10"/>
        </w:rPr>
      </w:pPr>
    </w:p>
    <w:p w:rsidRPr="004E401A" w:rsidR="00EE47FC" w:rsidP="00F80E67" w:rsidRDefault="00EE47FC" w14:paraId="16DEB0E2" w14:textId="7460DDA5">
      <w:pPr>
        <w:shd w:val="clear" w:color="auto" w:fill="FFFFFF" w:themeFill="background1"/>
        <w:spacing w:after="0" w:line="240" w:lineRule="auto"/>
        <w:rPr>
          <w:rFonts w:ascii="Arial Narrow" w:hAnsi="Arial Narrow" w:eastAsia="Times New Roman"/>
          <w:b/>
          <w:bCs/>
          <w:color w:val="000000"/>
        </w:rPr>
      </w:pPr>
      <w:r w:rsidRPr="004E401A">
        <w:rPr>
          <w:rFonts w:ascii="Arial Narrow" w:hAnsi="Arial Narrow" w:eastAsia="Times New Roman"/>
          <w:b/>
          <w:bCs/>
          <w:color w:val="000000" w:themeColor="text1"/>
        </w:rPr>
        <w:t xml:space="preserve">Supervision and </w:t>
      </w:r>
      <w:r w:rsidRPr="004E401A" w:rsidR="0045193C">
        <w:rPr>
          <w:rFonts w:ascii="Arial Narrow" w:hAnsi="Arial Narrow" w:eastAsia="Times New Roman"/>
          <w:b/>
          <w:bCs/>
          <w:color w:val="000000" w:themeColor="text1"/>
        </w:rPr>
        <w:t>R</w:t>
      </w:r>
      <w:r w:rsidRPr="004E401A">
        <w:rPr>
          <w:rFonts w:ascii="Arial Narrow" w:hAnsi="Arial Narrow" w:eastAsia="Times New Roman"/>
          <w:b/>
          <w:bCs/>
          <w:color w:val="000000" w:themeColor="text1"/>
        </w:rPr>
        <w:t xml:space="preserve">eflective </w:t>
      </w:r>
      <w:r w:rsidRPr="004E401A" w:rsidR="0045193C">
        <w:rPr>
          <w:rFonts w:ascii="Arial Narrow" w:hAnsi="Arial Narrow" w:eastAsia="Times New Roman"/>
          <w:b/>
          <w:bCs/>
          <w:color w:val="000000" w:themeColor="text1"/>
        </w:rPr>
        <w:t>P</w:t>
      </w:r>
      <w:r w:rsidRPr="004E401A">
        <w:rPr>
          <w:rFonts w:ascii="Arial Narrow" w:hAnsi="Arial Narrow" w:eastAsia="Times New Roman"/>
          <w:b/>
          <w:bCs/>
          <w:color w:val="000000" w:themeColor="text1"/>
        </w:rPr>
        <w:t>ractice</w:t>
      </w:r>
    </w:p>
    <w:p w:rsidRPr="004E401A" w:rsidR="00EE47FC" w:rsidRDefault="00EE47FC" w14:paraId="78349641" w14:textId="790D3906">
      <w:pPr>
        <w:numPr>
          <w:ilvl w:val="0"/>
          <w:numId w:val="57"/>
        </w:numPr>
        <w:shd w:val="clear" w:color="auto" w:fill="FFFFFF" w:themeFill="background1"/>
        <w:spacing w:after="0" w:line="240" w:lineRule="auto"/>
        <w:rPr>
          <w:rFonts w:ascii="Arial Narrow" w:hAnsi="Arial Narrow" w:eastAsia="Times New Roman"/>
          <w:color w:val="000000"/>
        </w:rPr>
      </w:pPr>
      <w:r w:rsidRPr="004E401A">
        <w:rPr>
          <w:rFonts w:ascii="Arial Narrow" w:hAnsi="Arial Narrow" w:eastAsia="Times New Roman"/>
          <w:color w:val="000000" w:themeColor="text1"/>
        </w:rPr>
        <w:t>HV Grantees are to follow their home visiting model’s requirements around supervisor/home visitor ratio, to ensure high quality supervision.</w:t>
      </w:r>
    </w:p>
    <w:p w:rsidRPr="004E401A" w:rsidR="00EE47FC" w:rsidRDefault="00EE47FC" w14:paraId="147538BF" w14:textId="52E2C5DF">
      <w:pPr>
        <w:numPr>
          <w:ilvl w:val="0"/>
          <w:numId w:val="57"/>
        </w:numPr>
        <w:shd w:val="clear" w:color="auto" w:fill="FFFFFF" w:themeFill="background1"/>
        <w:spacing w:after="0" w:line="240" w:lineRule="auto"/>
        <w:rPr>
          <w:rFonts w:ascii="Arial Narrow" w:hAnsi="Arial Narrow" w:eastAsia="Times New Roman"/>
          <w:color w:val="000000"/>
        </w:rPr>
      </w:pPr>
      <w:r w:rsidRPr="004E401A">
        <w:rPr>
          <w:rFonts w:ascii="Arial Narrow" w:hAnsi="Arial Narrow" w:eastAsia="Times New Roman"/>
          <w:color w:val="000000" w:themeColor="text1"/>
        </w:rPr>
        <w:t xml:space="preserve">HV Grantees are to provide home visitors with the individual reflective supervision hours and frequency required by the model and by IDHS-BHV. </w:t>
      </w:r>
    </w:p>
    <w:p w:rsidRPr="004E401A" w:rsidR="6F81706C" w:rsidRDefault="6F81706C" w14:paraId="674687BB" w14:textId="60CDD314">
      <w:pPr>
        <w:numPr>
          <w:ilvl w:val="0"/>
          <w:numId w:val="57"/>
        </w:numPr>
        <w:shd w:val="clear" w:color="auto" w:fill="FFFFFF" w:themeFill="background1"/>
        <w:spacing w:after="0" w:line="240" w:lineRule="auto"/>
        <w:rPr>
          <w:rFonts w:ascii="Arial Narrow" w:hAnsi="Arial Narrow" w:eastAsiaTheme="minorEastAsia"/>
          <w:color w:val="000000" w:themeColor="text1"/>
        </w:rPr>
      </w:pPr>
      <w:r w:rsidRPr="004E401A">
        <w:rPr>
          <w:rFonts w:ascii="Arial Narrow" w:hAnsi="Arial Narrow" w:eastAsia="Times New Roman"/>
          <w:color w:val="000000" w:themeColor="text1"/>
        </w:rPr>
        <w:t>HV Grantees are to p</w:t>
      </w:r>
      <w:r w:rsidRPr="004E401A" w:rsidR="4DA8D52B">
        <w:rPr>
          <w:rFonts w:ascii="Arial Narrow" w:hAnsi="Arial Narrow" w:eastAsia="Times New Roman"/>
          <w:color w:val="000000" w:themeColor="text1"/>
        </w:rPr>
        <w:t>rovide at least one hour of reflective supervision at least twice per month to each CI worker (supervision hours may be pro-rated for CIs who work less than 1.0 FTE).</w:t>
      </w:r>
    </w:p>
    <w:p w:rsidRPr="004E401A" w:rsidR="00EE47FC" w:rsidRDefault="00EE47FC" w14:paraId="700EB80C" w14:textId="532782A7">
      <w:pPr>
        <w:numPr>
          <w:ilvl w:val="0"/>
          <w:numId w:val="57"/>
        </w:numPr>
        <w:shd w:val="clear" w:color="auto" w:fill="FFFFFF" w:themeFill="background1"/>
        <w:spacing w:after="0" w:line="240" w:lineRule="auto"/>
        <w:rPr>
          <w:rFonts w:ascii="Arial Narrow" w:hAnsi="Arial Narrow" w:eastAsia="Times New Roman"/>
          <w:color w:val="000000"/>
        </w:rPr>
      </w:pPr>
      <w:r w:rsidRPr="004E401A">
        <w:rPr>
          <w:rFonts w:ascii="Arial Narrow" w:hAnsi="Arial Narrow" w:eastAsia="Times New Roman"/>
          <w:color w:val="000000" w:themeColor="text1"/>
        </w:rPr>
        <w:t>HV Grantees are to maintain documentation of supervision sessions, tracking of supervision frequency and duration, team meetings, field observations (QA-shadowing of staff), training, and other staff development led by the supervisor.</w:t>
      </w:r>
    </w:p>
    <w:p w:rsidRPr="004E401A" w:rsidR="00EE47FC" w:rsidRDefault="00EE47FC" w14:paraId="7FB79B31" w14:textId="2DCC1916">
      <w:pPr>
        <w:numPr>
          <w:ilvl w:val="0"/>
          <w:numId w:val="57"/>
        </w:numPr>
        <w:shd w:val="clear" w:color="auto" w:fill="FFFFFF" w:themeFill="background1"/>
        <w:spacing w:after="0" w:line="240" w:lineRule="auto"/>
        <w:rPr>
          <w:rFonts w:ascii="Arial Narrow" w:hAnsi="Arial Narrow" w:eastAsia="Times New Roman"/>
          <w:color w:val="000000"/>
        </w:rPr>
      </w:pPr>
      <w:r w:rsidRPr="004E401A">
        <w:rPr>
          <w:rFonts w:ascii="Arial Narrow" w:hAnsi="Arial Narrow" w:eastAsia="Times New Roman"/>
          <w:color w:val="000000" w:themeColor="text1"/>
        </w:rPr>
        <w:t>HV Grantees are to utilize Infant/Early Childhood Mental Health Consultation (IECMHC) as described in the Illinois model for IECMHC on the </w:t>
      </w:r>
      <w:hyperlink r:id="rId21">
        <w:r w:rsidRPr="005D2E2F">
          <w:rPr>
            <w:rFonts w:ascii="Arial Narrow" w:hAnsi="Arial Narrow" w:eastAsia="Times New Roman"/>
            <w:b/>
            <w:bCs/>
            <w:color w:val="0365C0"/>
            <w:u w:val="single"/>
          </w:rPr>
          <w:t>Governor's Office of Early Childhood Development (GOECD) IECMHC webpage</w:t>
        </w:r>
      </w:hyperlink>
      <w:r w:rsidRPr="004E401A">
        <w:rPr>
          <w:rFonts w:ascii="Arial Narrow" w:hAnsi="Arial Narrow" w:eastAsia="Times New Roman"/>
          <w:color w:val="000000" w:themeColor="text1"/>
        </w:rPr>
        <w:t>. To find a consultant, use the </w:t>
      </w:r>
      <w:hyperlink r:id="rId22">
        <w:r w:rsidRPr="005D2E2F">
          <w:rPr>
            <w:rFonts w:ascii="Arial Narrow" w:hAnsi="Arial Narrow" w:eastAsia="Times New Roman"/>
            <w:b/>
            <w:bCs/>
            <w:color w:val="0365C0"/>
            <w:u w:val="single"/>
          </w:rPr>
          <w:t>Illinois registry of IECMH Consultants</w:t>
        </w:r>
      </w:hyperlink>
      <w:r w:rsidRPr="005D2E2F">
        <w:rPr>
          <w:rFonts w:ascii="Arial Narrow" w:hAnsi="Arial Narrow" w:eastAsia="Times New Roman"/>
          <w:b/>
          <w:bCs/>
          <w:color w:val="000000" w:themeColor="text1"/>
        </w:rPr>
        <w:t>.</w:t>
      </w:r>
    </w:p>
    <w:p w:rsidRPr="004E401A" w:rsidR="00EE47FC" w:rsidRDefault="00EE47FC" w14:paraId="41C9AA4D" w14:textId="09EB215C">
      <w:pPr>
        <w:numPr>
          <w:ilvl w:val="0"/>
          <w:numId w:val="57"/>
        </w:numPr>
        <w:shd w:val="clear" w:color="auto" w:fill="FFFFFF" w:themeFill="background1"/>
        <w:spacing w:after="0" w:line="240" w:lineRule="auto"/>
        <w:rPr>
          <w:rFonts w:ascii="Arial Narrow" w:hAnsi="Arial Narrow" w:eastAsia="Times New Roman"/>
          <w:color w:val="000000"/>
        </w:rPr>
      </w:pPr>
      <w:r w:rsidRPr="004E401A">
        <w:rPr>
          <w:rFonts w:ascii="Arial Narrow" w:hAnsi="Arial Narrow" w:eastAsia="Times New Roman"/>
          <w:color w:val="000000" w:themeColor="text1"/>
        </w:rPr>
        <w:t>HV Grantees are to report quarterly to the IDHS-BHV on supervision compliance through the Periodic Performance Report that are submitted by the 15</w:t>
      </w:r>
      <w:r w:rsidRPr="004E401A">
        <w:rPr>
          <w:rFonts w:ascii="Arial Narrow" w:hAnsi="Arial Narrow" w:eastAsia="Times New Roman"/>
          <w:color w:val="000000" w:themeColor="text1"/>
          <w:vertAlign w:val="superscript"/>
        </w:rPr>
        <w:t>th</w:t>
      </w:r>
      <w:r w:rsidRPr="004E401A">
        <w:rPr>
          <w:rFonts w:ascii="Arial Narrow" w:hAnsi="Arial Narrow" w:eastAsia="Times New Roman"/>
          <w:color w:val="000000" w:themeColor="text1"/>
        </w:rPr>
        <w:t xml:space="preserve"> day following the end of the state fiscal year, if the 15</w:t>
      </w:r>
      <w:r w:rsidRPr="004E401A">
        <w:rPr>
          <w:rFonts w:ascii="Arial Narrow" w:hAnsi="Arial Narrow" w:eastAsia="Times New Roman"/>
          <w:color w:val="000000" w:themeColor="text1"/>
          <w:vertAlign w:val="superscript"/>
        </w:rPr>
        <w:t>th</w:t>
      </w:r>
      <w:r w:rsidRPr="004E401A">
        <w:rPr>
          <w:rFonts w:ascii="Arial Narrow" w:hAnsi="Arial Narrow" w:eastAsia="Times New Roman"/>
          <w:color w:val="000000" w:themeColor="text1"/>
        </w:rPr>
        <w:t xml:space="preserve"> lands on a holiday or weekend then PPRs are due the next business day. </w:t>
      </w:r>
    </w:p>
    <w:p w:rsidRPr="004E401A" w:rsidR="00EE47FC" w:rsidRDefault="00EE47FC" w14:paraId="70971D6B" w14:textId="77777777">
      <w:pPr>
        <w:numPr>
          <w:ilvl w:val="0"/>
          <w:numId w:val="57"/>
        </w:numPr>
        <w:shd w:val="clear" w:color="auto" w:fill="FFFFFF"/>
        <w:spacing w:after="0" w:line="240" w:lineRule="auto"/>
        <w:rPr>
          <w:rFonts w:ascii="Arial Narrow" w:hAnsi="Arial Narrow" w:eastAsia="Times New Roman"/>
          <w:color w:val="000000"/>
        </w:rPr>
      </w:pPr>
      <w:r w:rsidRPr="004E401A">
        <w:rPr>
          <w:rFonts w:ascii="Arial Narrow" w:hAnsi="Arial Narrow" w:eastAsia="Times New Roman"/>
          <w:color w:val="000000" w:themeColor="text1"/>
        </w:rPr>
        <w:t xml:space="preserve">The delivery of high-quality supervision will be monitored through the Home Visiting Program Quality Rating Tool in Scale D during Chapin Hall assessments every two years.  Areas that will be reviewed include: </w:t>
      </w:r>
    </w:p>
    <w:p w:rsidRPr="004E401A" w:rsidR="00EE47FC" w:rsidRDefault="00EE47FC" w14:paraId="70507CB7" w14:textId="77777777">
      <w:pPr>
        <w:numPr>
          <w:ilvl w:val="2"/>
          <w:numId w:val="58"/>
        </w:numPr>
        <w:shd w:val="clear" w:color="auto" w:fill="FFFFFF"/>
        <w:spacing w:after="0" w:line="240" w:lineRule="auto"/>
        <w:rPr>
          <w:rFonts w:ascii="Arial Narrow" w:hAnsi="Arial Narrow" w:eastAsia="Times New Roman"/>
          <w:color w:val="000000"/>
        </w:rPr>
      </w:pPr>
      <w:r w:rsidRPr="004E401A">
        <w:rPr>
          <w:rFonts w:ascii="Arial Narrow" w:hAnsi="Arial Narrow" w:eastAsia="Times New Roman"/>
          <w:color w:val="000000" w:themeColor="text1"/>
        </w:rPr>
        <w:t>Leadership Qualifications</w:t>
      </w:r>
    </w:p>
    <w:p w:rsidRPr="004E401A" w:rsidR="00EE47FC" w:rsidRDefault="00EE47FC" w14:paraId="5ACD7995" w14:textId="77777777">
      <w:pPr>
        <w:numPr>
          <w:ilvl w:val="2"/>
          <w:numId w:val="58"/>
        </w:numPr>
        <w:shd w:val="clear" w:color="auto" w:fill="FFFFFF"/>
        <w:spacing w:after="0" w:line="240" w:lineRule="auto"/>
        <w:rPr>
          <w:rFonts w:ascii="Arial Narrow" w:hAnsi="Arial Narrow" w:eastAsia="Times New Roman"/>
          <w:color w:val="000000"/>
        </w:rPr>
      </w:pPr>
      <w:r w:rsidRPr="004E401A">
        <w:rPr>
          <w:rFonts w:ascii="Arial Narrow" w:hAnsi="Arial Narrow" w:eastAsia="Times New Roman"/>
          <w:color w:val="000000" w:themeColor="text1"/>
        </w:rPr>
        <w:t>Leadership Practice</w:t>
      </w:r>
    </w:p>
    <w:p w:rsidRPr="004E401A" w:rsidR="00466ED3" w:rsidRDefault="00EE47FC" w14:paraId="786F9073" w14:textId="16D4D461">
      <w:pPr>
        <w:numPr>
          <w:ilvl w:val="2"/>
          <w:numId w:val="58"/>
        </w:numPr>
        <w:shd w:val="clear" w:color="auto" w:fill="FFFFFF"/>
        <w:spacing w:after="0" w:line="240" w:lineRule="auto"/>
        <w:rPr>
          <w:rFonts w:ascii="Arial Narrow" w:hAnsi="Arial Narrow" w:eastAsia="Times New Roman"/>
          <w:color w:val="000000"/>
        </w:rPr>
      </w:pPr>
      <w:r w:rsidRPr="004E401A">
        <w:rPr>
          <w:rFonts w:ascii="Arial Narrow" w:hAnsi="Arial Narrow" w:eastAsia="Times New Roman"/>
          <w:color w:val="000000" w:themeColor="text1"/>
        </w:rPr>
        <w:t>Written Policies and Procedures</w:t>
      </w:r>
    </w:p>
    <w:p w:rsidRPr="004E401A" w:rsidR="00EE47FC" w:rsidRDefault="00EE47FC" w14:paraId="742257D5" w14:textId="5B08B75F">
      <w:pPr>
        <w:numPr>
          <w:ilvl w:val="2"/>
          <w:numId w:val="58"/>
        </w:numPr>
        <w:shd w:val="clear" w:color="auto" w:fill="FFFFFF"/>
        <w:spacing w:after="0" w:line="240" w:lineRule="auto"/>
        <w:rPr>
          <w:rFonts w:ascii="Arial Narrow" w:hAnsi="Arial Narrow" w:eastAsia="Times New Roman"/>
          <w:color w:val="000000"/>
        </w:rPr>
      </w:pPr>
      <w:r w:rsidRPr="004E401A">
        <w:rPr>
          <w:rFonts w:ascii="Arial Narrow" w:hAnsi="Arial Narrow" w:eastAsia="Times New Roman"/>
          <w:color w:val="000000" w:themeColor="text1"/>
        </w:rPr>
        <w:t>Supervision frequency, ratios, peer/group supervision</w:t>
      </w:r>
    </w:p>
    <w:p w:rsidRPr="004E401A" w:rsidR="00F80E67" w:rsidP="00981FDF" w:rsidRDefault="00F80E67" w14:paraId="336E32D3" w14:textId="77777777">
      <w:pPr>
        <w:shd w:val="clear" w:color="auto" w:fill="FFFFFF"/>
        <w:spacing w:after="0" w:line="240" w:lineRule="auto"/>
        <w:rPr>
          <w:rFonts w:ascii="Arial Narrow" w:hAnsi="Arial Narrow" w:eastAsia="Times New Roman" w:cstheme="minorHAnsi"/>
          <w:b/>
          <w:bCs/>
          <w:color w:val="000000"/>
        </w:rPr>
      </w:pPr>
    </w:p>
    <w:p w:rsidRPr="00F80E67" w:rsidR="00466ED3" w:rsidP="00981FDF" w:rsidRDefault="00F80E67" w14:paraId="6B101549" w14:textId="75AFDE63">
      <w:pPr>
        <w:shd w:val="clear" w:color="auto" w:fill="FFFFFF"/>
        <w:spacing w:after="0" w:line="240" w:lineRule="auto"/>
        <w:rPr>
          <w:rFonts w:ascii="Arial Narrow" w:hAnsi="Arial Narrow" w:eastAsia="Times New Roman" w:cstheme="minorHAnsi"/>
          <w:b/>
          <w:bCs/>
          <w:color w:val="002060"/>
          <w:sz w:val="24"/>
          <w:szCs w:val="24"/>
        </w:rPr>
      </w:pPr>
      <w:r w:rsidRPr="00F80E67">
        <w:rPr>
          <w:rFonts w:ascii="Arial Narrow" w:hAnsi="Arial Narrow" w:eastAsia="Times New Roman" w:cstheme="minorHAnsi"/>
          <w:b/>
          <w:bCs/>
          <w:color w:val="002060"/>
          <w:sz w:val="24"/>
          <w:szCs w:val="24"/>
        </w:rPr>
        <w:t>RESOURCES:</w:t>
      </w:r>
    </w:p>
    <w:p w:rsidRPr="005D2E2F" w:rsidR="00EE47FC" w:rsidP="566BE870" w:rsidRDefault="00EE47FC" w14:paraId="64907B57" w14:textId="44DE64A5" w14:noSpellErr="1">
      <w:pPr>
        <w:pStyle w:val="ListParagraph"/>
        <w:numPr>
          <w:ilvl w:val="0"/>
          <w:numId w:val="12"/>
        </w:numPr>
        <w:shd w:val="clear" w:color="auto" w:fill="FFFFFF" w:themeFill="background1"/>
        <w:spacing w:after="0" w:line="240" w:lineRule="auto"/>
        <w:rPr>
          <w:rFonts w:ascii="Arial Narrow" w:hAnsi="Arial Narrow" w:eastAsia="Times New Roman" w:cs="Calibri" w:cstheme="minorAscii"/>
          <w:b w:val="1"/>
          <w:bCs w:val="1"/>
          <w:color w:val="2F5496" w:themeColor="accent1" w:themeShade="BF"/>
        </w:rPr>
      </w:pPr>
      <w:hyperlink r:id="R46c3eadc45b44438">
        <w:r w:rsidRPr="566BE870" w:rsidR="00EE47FC">
          <w:rPr>
            <w:rStyle w:val="Hyperlink"/>
            <w:rFonts w:ascii="Arial Narrow" w:hAnsi="Arial Narrow" w:eastAsia="Times New Roman" w:cs="Calibri" w:cstheme="minorAscii"/>
            <w:b w:val="1"/>
            <w:bCs w:val="1"/>
          </w:rPr>
          <w:t>igrowillinois.org</w:t>
        </w:r>
      </w:hyperlink>
    </w:p>
    <w:p w:rsidRPr="004E401A" w:rsidR="00EE47FC" w:rsidRDefault="00EE47FC" w14:paraId="15D8A747" w14:textId="701DD2B2">
      <w:pPr>
        <w:pStyle w:val="ListParagraph"/>
        <w:numPr>
          <w:ilvl w:val="0"/>
          <w:numId w:val="12"/>
        </w:numPr>
        <w:shd w:val="clear" w:color="auto" w:fill="FFFFFF"/>
        <w:spacing w:after="0" w:line="240" w:lineRule="auto"/>
        <w:rPr>
          <w:rFonts w:ascii="Arial Narrow" w:hAnsi="Arial Narrow" w:eastAsia="Times New Roman" w:cstheme="minorHAnsi"/>
        </w:rPr>
      </w:pPr>
      <w:r w:rsidRPr="004E401A">
        <w:rPr>
          <w:rFonts w:ascii="Arial Narrow" w:hAnsi="Arial Narrow" w:eastAsia="Times New Roman" w:cstheme="minorHAnsi"/>
        </w:rPr>
        <w:t xml:space="preserve">IDHS Uniform Grant Agreement </w:t>
      </w:r>
    </w:p>
    <w:p w:rsidRPr="004E401A" w:rsidR="00EE47FC" w:rsidRDefault="00EE47FC" w14:paraId="33960D22" w14:textId="77777777">
      <w:pPr>
        <w:pStyle w:val="ListParagraph"/>
        <w:numPr>
          <w:ilvl w:val="0"/>
          <w:numId w:val="12"/>
        </w:numPr>
        <w:shd w:val="clear" w:color="auto" w:fill="FFFFFF"/>
        <w:spacing w:after="0" w:line="240" w:lineRule="auto"/>
        <w:rPr>
          <w:rFonts w:ascii="Arial Narrow" w:hAnsi="Arial Narrow" w:eastAsia="Times New Roman" w:cstheme="minorHAnsi"/>
          <w:color w:val="2F5496" w:themeColor="accent1" w:themeShade="BF"/>
        </w:rPr>
      </w:pPr>
      <w:r w:rsidRPr="004E401A">
        <w:rPr>
          <w:rFonts w:ascii="Arial Narrow" w:hAnsi="Arial Narrow" w:eastAsia="Times New Roman" w:cstheme="minorHAnsi"/>
          <w:color w:val="000000"/>
        </w:rPr>
        <w:t>Home Visiting Program Quality Rating Tool</w:t>
      </w:r>
    </w:p>
    <w:p w:rsidRPr="00981FDF" w:rsidR="5DF04E43" w:rsidP="00981FDF" w:rsidRDefault="5DF04E43" w14:paraId="782B48B9" w14:textId="7B7A8D38">
      <w:pPr>
        <w:spacing w:after="0" w:line="240" w:lineRule="auto"/>
        <w:rPr>
          <w:rFonts w:ascii="Arial Narrow" w:hAnsi="Arial Narrow" w:eastAsia="Times New Roman" w:cs="Times New Roman"/>
          <w:color w:val="000000" w:themeColor="text1"/>
          <w:sz w:val="24"/>
          <w:szCs w:val="24"/>
          <w:u w:val="single"/>
        </w:rPr>
      </w:pPr>
      <w:bookmarkStart w:name="_Policy:_P.6_IDHS-Bureau" w:id="20"/>
      <w:bookmarkEnd w:id="20"/>
    </w:p>
    <w:p w:rsidRPr="00981FDF" w:rsidR="00ED035A" w:rsidP="00981FDF" w:rsidRDefault="00ED035A" w14:paraId="2788A1E5" w14:textId="77777777">
      <w:pPr>
        <w:spacing w:after="0" w:line="240" w:lineRule="auto"/>
        <w:rPr>
          <w:rFonts w:ascii="Arial Narrow" w:hAnsi="Arial Narrow" w:eastAsia="Times New Roman"/>
          <w:b/>
          <w:bCs/>
          <w:color w:val="000000" w:themeColor="text1"/>
          <w:sz w:val="24"/>
          <w:szCs w:val="24"/>
        </w:rPr>
      </w:pPr>
    </w:p>
    <w:p w:rsidRPr="00981FDF" w:rsidR="00466ED3" w:rsidP="00981FDF" w:rsidRDefault="00466ED3" w14:paraId="6186B1F2" w14:textId="77777777">
      <w:pPr>
        <w:spacing w:before="120" w:after="0" w:line="240" w:lineRule="auto"/>
        <w:rPr>
          <w:rFonts w:ascii="Arial Narrow" w:hAnsi="Arial Narrow" w:eastAsia="Times New Roman"/>
          <w:b/>
          <w:bCs/>
          <w:color w:val="000000" w:themeColor="text1"/>
          <w:sz w:val="24"/>
          <w:szCs w:val="24"/>
        </w:rPr>
      </w:pPr>
    </w:p>
    <w:p w:rsidRPr="00981FDF" w:rsidR="00466ED3" w:rsidP="00F80E67" w:rsidRDefault="00F80E67" w14:paraId="742EE38A" w14:textId="45DC22A3">
      <w:pPr>
        <w:rPr>
          <w:rFonts w:ascii="Arial Narrow" w:hAnsi="Arial Narrow" w:eastAsia="Times New Roman"/>
          <w:b/>
          <w:bCs/>
          <w:color w:val="000000" w:themeColor="text1"/>
          <w:sz w:val="24"/>
          <w:szCs w:val="24"/>
        </w:rPr>
      </w:pPr>
      <w:r>
        <w:rPr>
          <w:rFonts w:ascii="Arial Narrow" w:hAnsi="Arial Narrow" w:eastAsia="Times New Roman"/>
          <w:b/>
          <w:bCs/>
          <w:color w:val="000000" w:themeColor="text1"/>
          <w:sz w:val="24"/>
          <w:szCs w:val="24"/>
        </w:rPr>
        <w:br w:type="page"/>
      </w:r>
    </w:p>
    <w:tbl>
      <w:tblPr>
        <w:tblStyle w:val="TableGrid"/>
        <w:tblW w:w="0" w:type="auto"/>
        <w:tblLook w:val="04A0" w:firstRow="1" w:lastRow="0" w:firstColumn="1" w:lastColumn="0" w:noHBand="0" w:noVBand="1"/>
      </w:tblPr>
      <w:tblGrid>
        <w:gridCol w:w="5935"/>
        <w:gridCol w:w="3415"/>
      </w:tblGrid>
      <w:tr w:rsidRPr="00981FDF" w:rsidR="00466ED3" w:rsidTr="4ED8F167" w14:paraId="7537AD61" w14:textId="77777777">
        <w:tc>
          <w:tcPr>
            <w:tcW w:w="9350" w:type="dxa"/>
            <w:gridSpan w:val="2"/>
            <w:tcBorders>
              <w:bottom w:val="nil"/>
            </w:tcBorders>
            <w:shd w:val="clear" w:color="auto" w:fill="002060"/>
          </w:tcPr>
          <w:p w:rsidRPr="00981FDF" w:rsidR="00466ED3" w:rsidP="00981FDF" w:rsidRDefault="00466ED3" w14:paraId="132107DF" w14:textId="77777777">
            <w:pPr>
              <w:jc w:val="center"/>
              <w:rPr>
                <w:rFonts w:ascii="Arial Narrow" w:hAnsi="Arial Narrow" w:eastAsia="Calibri" w:cs="Calibri"/>
                <w:b/>
                <w:bCs/>
                <w:sz w:val="24"/>
                <w:szCs w:val="24"/>
              </w:rPr>
            </w:pPr>
            <w:r w:rsidRPr="00981FDF">
              <w:rPr>
                <w:rFonts w:ascii="Arial Narrow" w:hAnsi="Arial Narrow" w:eastAsia="Calibri" w:cs="Calibri"/>
                <w:b/>
                <w:bCs/>
                <w:sz w:val="24"/>
                <w:szCs w:val="24"/>
              </w:rPr>
              <w:t>STANDARD OPERATING PROCEDURE</w:t>
            </w:r>
          </w:p>
        </w:tc>
      </w:tr>
      <w:tr w:rsidRPr="00981FDF" w:rsidR="00466ED3" w:rsidTr="00766DC7" w14:paraId="5DF144BD" w14:textId="77777777">
        <w:tc>
          <w:tcPr>
            <w:tcW w:w="5935" w:type="dxa"/>
          </w:tcPr>
          <w:p w:rsidRPr="00F80E67" w:rsidR="00466ED3" w:rsidP="001B042D" w:rsidRDefault="00466ED3" w14:paraId="12AE2C6E" w14:textId="6E4E84CC">
            <w:pPr>
              <w:pStyle w:val="Heading1"/>
              <w:spacing w:before="0"/>
              <w:ind w:left="-18" w:firstLine="0"/>
              <w:rPr>
                <w:rFonts w:ascii="Arial Narrow" w:hAnsi="Arial Narrow"/>
                <w:b w:val="0"/>
                <w:bCs w:val="0"/>
              </w:rPr>
            </w:pPr>
            <w:r w:rsidRPr="4ED8F167">
              <w:rPr>
                <w:rFonts w:ascii="Arial Narrow" w:hAnsi="Arial Narrow" w:eastAsia="Calibri" w:cs="Calibri"/>
              </w:rPr>
              <w:t>Process Name:</w:t>
            </w:r>
            <w:r w:rsidRPr="4ED8F167">
              <w:rPr>
                <w:rFonts w:ascii="Arial Narrow" w:hAnsi="Arial Narrow" w:eastAsiaTheme="minorEastAsia"/>
                <w:b w:val="0"/>
                <w:bCs w:val="0"/>
              </w:rPr>
              <w:t xml:space="preserve"> Policy: P.6 Recruitment of Staff. IDHS</w:t>
            </w:r>
            <w:r w:rsidR="001102DB">
              <w:rPr>
                <w:rFonts w:ascii="Arial Narrow" w:hAnsi="Arial Narrow" w:eastAsiaTheme="minorEastAsia"/>
                <w:b w:val="0"/>
                <w:bCs w:val="0"/>
              </w:rPr>
              <w:t xml:space="preserve"> </w:t>
            </w:r>
            <w:r w:rsidRPr="4ED8F167">
              <w:rPr>
                <w:rFonts w:ascii="Arial Narrow" w:hAnsi="Arial Narrow" w:eastAsiaTheme="minorEastAsia"/>
                <w:b w:val="0"/>
                <w:bCs w:val="0"/>
              </w:rPr>
              <w:t xml:space="preserve">Home Visiting and Coordinated Intake (CI) funded Grantees are to have a policy describing staff recruitment, </w:t>
            </w:r>
            <w:r w:rsidRPr="4ED8F167" w:rsidR="001B042D">
              <w:rPr>
                <w:rFonts w:ascii="Arial Narrow" w:hAnsi="Arial Narrow" w:eastAsiaTheme="minorEastAsia"/>
                <w:b w:val="0"/>
                <w:bCs w:val="0"/>
              </w:rPr>
              <w:t>retention,</w:t>
            </w:r>
            <w:r w:rsidRPr="4ED8F167">
              <w:rPr>
                <w:rFonts w:ascii="Arial Narrow" w:hAnsi="Arial Narrow" w:eastAsiaTheme="minorEastAsia"/>
                <w:b w:val="0"/>
                <w:bCs w:val="0"/>
              </w:rPr>
              <w:t xml:space="preserve"> and professional development.</w:t>
            </w:r>
          </w:p>
        </w:tc>
        <w:tc>
          <w:tcPr>
            <w:tcW w:w="3415" w:type="dxa"/>
          </w:tcPr>
          <w:p w:rsidRPr="00981FDF" w:rsidR="00466ED3" w:rsidP="00981FDF" w:rsidRDefault="00466ED3" w14:paraId="3EEB24D8" w14:textId="77777777">
            <w:pPr>
              <w:rPr>
                <w:rFonts w:ascii="Arial Narrow" w:hAnsi="Arial Narrow" w:eastAsia="Calibri" w:cs="Calibri"/>
                <w:sz w:val="24"/>
                <w:szCs w:val="24"/>
              </w:rPr>
            </w:pPr>
            <w:r w:rsidRPr="00981FDF">
              <w:rPr>
                <w:rFonts w:ascii="Arial Narrow" w:hAnsi="Arial Narrow" w:eastAsia="Calibri" w:cs="Calibri"/>
                <w:sz w:val="24"/>
                <w:szCs w:val="24"/>
              </w:rPr>
              <w:t>Department: IDHS, DEC, BHV</w:t>
            </w:r>
          </w:p>
        </w:tc>
      </w:tr>
      <w:tr w:rsidRPr="00981FDF" w:rsidR="00466ED3" w:rsidTr="00766DC7" w14:paraId="7B82CCA9" w14:textId="77777777">
        <w:tc>
          <w:tcPr>
            <w:tcW w:w="5935" w:type="dxa"/>
          </w:tcPr>
          <w:p w:rsidRPr="00981FDF" w:rsidR="00466ED3" w:rsidP="00981FDF" w:rsidRDefault="00466ED3" w14:paraId="0BE6F170" w14:textId="77777777">
            <w:pPr>
              <w:rPr>
                <w:rFonts w:ascii="Arial Narrow" w:hAnsi="Arial Narrow" w:eastAsia="Calibri" w:cs="Calibri"/>
                <w:sz w:val="24"/>
                <w:szCs w:val="24"/>
              </w:rPr>
            </w:pPr>
            <w:r w:rsidRPr="00981FDF">
              <w:rPr>
                <w:rFonts w:ascii="Arial Narrow" w:hAnsi="Arial Narrow" w:eastAsia="Calibri" w:cs="Calibri"/>
                <w:sz w:val="24"/>
                <w:szCs w:val="24"/>
              </w:rPr>
              <w:t>Effective Date: 07/01/2022</w:t>
            </w:r>
          </w:p>
        </w:tc>
        <w:tc>
          <w:tcPr>
            <w:tcW w:w="3415" w:type="dxa"/>
          </w:tcPr>
          <w:p w:rsidRPr="00981FDF" w:rsidR="00466ED3" w:rsidP="00981FDF" w:rsidRDefault="00466ED3" w14:paraId="35C902F2" w14:textId="77777777">
            <w:pPr>
              <w:rPr>
                <w:rFonts w:ascii="Arial Narrow" w:hAnsi="Arial Narrow" w:eastAsia="Calibri" w:cs="Calibri"/>
                <w:sz w:val="24"/>
                <w:szCs w:val="24"/>
              </w:rPr>
            </w:pPr>
            <w:r w:rsidRPr="00981FDF">
              <w:rPr>
                <w:rFonts w:ascii="Arial Narrow" w:hAnsi="Arial Narrow" w:eastAsia="Calibri" w:cs="Calibri"/>
                <w:sz w:val="24"/>
                <w:szCs w:val="24"/>
              </w:rPr>
              <w:t>Revision Date:</w:t>
            </w:r>
          </w:p>
        </w:tc>
      </w:tr>
    </w:tbl>
    <w:p w:rsidRPr="00F80E67" w:rsidR="00466ED3" w:rsidP="00981FDF" w:rsidRDefault="00466ED3" w14:paraId="2D939DFF" w14:textId="77777777">
      <w:pPr>
        <w:spacing w:after="0" w:line="240" w:lineRule="auto"/>
        <w:rPr>
          <w:rFonts w:ascii="Arial Narrow" w:hAnsi="Arial Narrow" w:eastAsia="Times New Roman"/>
          <w:b/>
          <w:bCs/>
          <w:color w:val="000000" w:themeColor="text1"/>
          <w:sz w:val="10"/>
          <w:szCs w:val="10"/>
        </w:rPr>
      </w:pPr>
    </w:p>
    <w:p w:rsidRPr="004E401A" w:rsidR="00EE47FC" w:rsidP="00981FDF" w:rsidRDefault="0091164D" w14:paraId="7B29459D" w14:textId="61A3FE2D">
      <w:pPr>
        <w:spacing w:after="0" w:line="240" w:lineRule="auto"/>
        <w:rPr>
          <w:rFonts w:ascii="Arial Narrow" w:hAnsi="Arial Narrow" w:eastAsia="Times New Roman"/>
          <w:color w:val="002060"/>
          <w:sz w:val="24"/>
          <w:szCs w:val="24"/>
        </w:rPr>
      </w:pPr>
      <w:r w:rsidRPr="004E401A">
        <w:rPr>
          <w:rFonts w:ascii="Arial Narrow" w:hAnsi="Arial Narrow" w:eastAsia="Times New Roman"/>
          <w:b/>
          <w:bCs/>
          <w:color w:val="002060"/>
          <w:sz w:val="24"/>
          <w:szCs w:val="24"/>
        </w:rPr>
        <w:t>PROCEDURE</w:t>
      </w:r>
    </w:p>
    <w:p w:rsidRPr="00476D09" w:rsidR="00F80E67" w:rsidP="00F80E67" w:rsidRDefault="00F80E67" w14:paraId="20F4A9F5" w14:textId="77777777">
      <w:pPr>
        <w:shd w:val="clear" w:color="auto" w:fill="FFFFFF"/>
        <w:spacing w:after="0" w:line="240" w:lineRule="auto"/>
        <w:rPr>
          <w:rFonts w:ascii="Arial Narrow" w:hAnsi="Arial Narrow" w:eastAsia="Times New Roman" w:cstheme="minorHAnsi"/>
          <w:b/>
          <w:bCs/>
          <w:color w:val="000000"/>
          <w:sz w:val="10"/>
          <w:szCs w:val="10"/>
        </w:rPr>
      </w:pPr>
    </w:p>
    <w:p w:rsidRPr="004E401A" w:rsidR="00EE47FC" w:rsidP="00F80E67" w:rsidRDefault="00EE47FC" w14:paraId="79609AC8" w14:textId="3B8E78C3">
      <w:pPr>
        <w:shd w:val="clear" w:color="auto" w:fill="FFFFFF"/>
        <w:spacing w:after="0" w:line="240" w:lineRule="auto"/>
        <w:rPr>
          <w:rFonts w:ascii="Arial Narrow" w:hAnsi="Arial Narrow" w:eastAsia="Times New Roman" w:cstheme="minorHAnsi"/>
          <w:b/>
          <w:bCs/>
          <w:color w:val="000000"/>
        </w:rPr>
      </w:pPr>
      <w:r w:rsidRPr="004E401A">
        <w:rPr>
          <w:rFonts w:ascii="Arial Narrow" w:hAnsi="Arial Narrow" w:eastAsia="Times New Roman" w:cstheme="minorHAnsi"/>
          <w:b/>
          <w:bCs/>
          <w:color w:val="000000"/>
        </w:rPr>
        <w:t xml:space="preserve">Hiring and </w:t>
      </w:r>
      <w:r w:rsidRPr="004E401A" w:rsidR="0045193C">
        <w:rPr>
          <w:rFonts w:ascii="Arial Narrow" w:hAnsi="Arial Narrow" w:eastAsia="Times New Roman" w:cstheme="minorHAnsi"/>
          <w:b/>
          <w:bCs/>
          <w:color w:val="000000"/>
        </w:rPr>
        <w:t>S</w:t>
      </w:r>
      <w:r w:rsidRPr="004E401A">
        <w:rPr>
          <w:rFonts w:ascii="Arial Narrow" w:hAnsi="Arial Narrow" w:eastAsia="Times New Roman" w:cstheme="minorHAnsi"/>
          <w:b/>
          <w:bCs/>
          <w:color w:val="000000"/>
        </w:rPr>
        <w:t xml:space="preserve">taff </w:t>
      </w:r>
      <w:r w:rsidRPr="004E401A" w:rsidR="0045193C">
        <w:rPr>
          <w:rFonts w:ascii="Arial Narrow" w:hAnsi="Arial Narrow" w:eastAsia="Times New Roman" w:cstheme="minorHAnsi"/>
          <w:b/>
          <w:bCs/>
          <w:color w:val="000000"/>
        </w:rPr>
        <w:t>C</w:t>
      </w:r>
      <w:r w:rsidRPr="004E401A">
        <w:rPr>
          <w:rFonts w:ascii="Arial Narrow" w:hAnsi="Arial Narrow" w:eastAsia="Times New Roman" w:cstheme="minorHAnsi"/>
          <w:b/>
          <w:bCs/>
          <w:color w:val="000000"/>
        </w:rPr>
        <w:t xml:space="preserve">ompensation </w:t>
      </w:r>
    </w:p>
    <w:p w:rsidRPr="004E401A" w:rsidR="00EE47FC" w:rsidRDefault="00EE47FC" w14:paraId="0A1EE983" w14:textId="77777777">
      <w:pPr>
        <w:numPr>
          <w:ilvl w:val="0"/>
          <w:numId w:val="59"/>
        </w:numPr>
        <w:shd w:val="clear" w:color="auto" w:fill="FFFFFF"/>
        <w:spacing w:after="0" w:line="240" w:lineRule="auto"/>
        <w:rPr>
          <w:rFonts w:ascii="Arial Narrow" w:hAnsi="Arial Narrow" w:eastAsia="Times New Roman" w:cstheme="minorHAnsi"/>
          <w:color w:val="000000"/>
        </w:rPr>
      </w:pPr>
      <w:r w:rsidRPr="004E401A">
        <w:rPr>
          <w:rFonts w:ascii="Arial Narrow" w:hAnsi="Arial Narrow" w:eastAsia="Times New Roman" w:cstheme="minorHAnsi"/>
          <w:color w:val="000000"/>
        </w:rPr>
        <w:t>Recruit, hire, and retain staff who mirror the cultural, ethnic, and linguistic characteristics of the families served.</w:t>
      </w:r>
    </w:p>
    <w:p w:rsidRPr="004E401A" w:rsidR="00EE47FC" w:rsidRDefault="00EE47FC" w14:paraId="5EF10DFF" w14:textId="77777777">
      <w:pPr>
        <w:numPr>
          <w:ilvl w:val="0"/>
          <w:numId w:val="59"/>
        </w:numPr>
        <w:shd w:val="clear" w:color="auto" w:fill="FFFFFF"/>
        <w:spacing w:after="0" w:line="240" w:lineRule="auto"/>
        <w:rPr>
          <w:rFonts w:ascii="Arial Narrow" w:hAnsi="Arial Narrow" w:eastAsia="Times New Roman" w:cstheme="minorHAnsi"/>
          <w:bCs/>
          <w:color w:val="000000"/>
        </w:rPr>
      </w:pPr>
      <w:r w:rsidRPr="004E401A">
        <w:rPr>
          <w:rFonts w:ascii="Arial Narrow" w:hAnsi="Arial Narrow" w:cstheme="minorHAnsi"/>
          <w:bCs/>
        </w:rPr>
        <w:t xml:space="preserve">Employ well-trained and competent staff, as demonstrated by experience, education and/or training to meet the unique needs of the population being served. Educational requirements for home visitors should follow model requirements.  </w:t>
      </w:r>
    </w:p>
    <w:p w:rsidRPr="004E401A" w:rsidR="00EE47FC" w:rsidRDefault="00EE47FC" w14:paraId="60B2CD72" w14:textId="77777777">
      <w:pPr>
        <w:numPr>
          <w:ilvl w:val="0"/>
          <w:numId w:val="59"/>
        </w:numPr>
        <w:shd w:val="clear" w:color="auto" w:fill="FFFFFF"/>
        <w:spacing w:after="0" w:line="240" w:lineRule="auto"/>
        <w:rPr>
          <w:rFonts w:ascii="Arial Narrow" w:hAnsi="Arial Narrow" w:eastAsia="Times New Roman" w:cstheme="minorHAnsi"/>
          <w:bCs/>
          <w:color w:val="000000"/>
        </w:rPr>
      </w:pPr>
      <w:r w:rsidRPr="004E401A">
        <w:rPr>
          <w:rFonts w:ascii="Arial Narrow" w:hAnsi="Arial Narrow" w:eastAsia="Times New Roman" w:cstheme="minorHAnsi"/>
          <w:color w:val="000000"/>
        </w:rPr>
        <w:t>Fill staff vacancies without delay, following the agency’s hiring policy and all applicable state and federal requirements at the time of employment.</w:t>
      </w:r>
    </w:p>
    <w:p w:rsidRPr="004E401A" w:rsidR="00EE47FC" w:rsidP="2D54C152" w:rsidRDefault="00EE47FC" w14:paraId="46807823" w14:textId="7F5EB287">
      <w:pPr>
        <w:numPr>
          <w:ilvl w:val="0"/>
          <w:numId w:val="59"/>
        </w:numPr>
        <w:shd w:val="clear" w:color="auto" w:fill="FFFFFF" w:themeFill="background1"/>
        <w:spacing w:after="0" w:line="240" w:lineRule="auto"/>
        <w:rPr>
          <w:rFonts w:ascii="Arial Narrow" w:hAnsi="Arial Narrow" w:eastAsia="Times New Roman"/>
          <w:color w:val="000000"/>
        </w:rPr>
      </w:pPr>
      <w:r w:rsidRPr="2D54C152">
        <w:rPr>
          <w:rFonts w:ascii="Arial Narrow" w:hAnsi="Arial Narrow" w:eastAsia="Times New Roman"/>
          <w:color w:val="000000" w:themeColor="text1"/>
        </w:rPr>
        <w:t>Report quarterly to IDHS-BHV on staffing compliance through the Periodic Performance Report and Staffing Report and submit by the 15</w:t>
      </w:r>
      <w:r w:rsidRPr="2D54C152">
        <w:rPr>
          <w:rFonts w:ascii="Arial Narrow" w:hAnsi="Arial Narrow" w:eastAsia="Times New Roman"/>
          <w:color w:val="000000" w:themeColor="text1"/>
          <w:vertAlign w:val="superscript"/>
        </w:rPr>
        <w:t>th</w:t>
      </w:r>
      <w:r w:rsidRPr="2D54C152">
        <w:rPr>
          <w:rFonts w:ascii="Arial Narrow" w:hAnsi="Arial Narrow" w:eastAsia="Times New Roman"/>
          <w:color w:val="000000" w:themeColor="text1"/>
        </w:rPr>
        <w:t xml:space="preserve"> day following the </w:t>
      </w:r>
      <w:r w:rsidRPr="2D54C152" w:rsidR="0BA2DA0E">
        <w:rPr>
          <w:rFonts w:ascii="Arial Narrow" w:hAnsi="Arial Narrow" w:eastAsia="Times New Roman"/>
          <w:color w:val="000000" w:themeColor="text1"/>
        </w:rPr>
        <w:t xml:space="preserve">reporting period end date </w:t>
      </w:r>
      <w:r w:rsidRPr="2D54C152">
        <w:rPr>
          <w:rFonts w:ascii="Arial Narrow" w:hAnsi="Arial Narrow" w:eastAsia="Times New Roman"/>
          <w:color w:val="000000" w:themeColor="text1"/>
        </w:rPr>
        <w:t>of the state fiscal quarter, if the 15</w:t>
      </w:r>
      <w:r w:rsidRPr="2D54C152">
        <w:rPr>
          <w:rFonts w:ascii="Arial Narrow" w:hAnsi="Arial Narrow" w:eastAsia="Times New Roman"/>
          <w:color w:val="000000" w:themeColor="text1"/>
          <w:vertAlign w:val="superscript"/>
        </w:rPr>
        <w:t>th</w:t>
      </w:r>
      <w:r w:rsidRPr="2D54C152">
        <w:rPr>
          <w:rFonts w:ascii="Arial Narrow" w:hAnsi="Arial Narrow" w:eastAsia="Times New Roman"/>
          <w:color w:val="000000" w:themeColor="text1"/>
        </w:rPr>
        <w:t xml:space="preserve"> lands on a holiday or weekend, the PPR is due on the next business day to </w:t>
      </w:r>
      <w:hyperlink r:id="rId23">
        <w:r w:rsidRPr="2D54C152">
          <w:rPr>
            <w:rFonts w:ascii="Arial Narrow" w:hAnsi="Arial Narrow" w:eastAsia="Times New Roman"/>
            <w:b/>
            <w:bCs/>
            <w:color w:val="0563C1"/>
            <w:u w:val="single"/>
          </w:rPr>
          <w:t>dhs.homevisiting@illinois.gov</w:t>
        </w:r>
      </w:hyperlink>
      <w:r w:rsidRPr="2D54C152">
        <w:rPr>
          <w:rFonts w:ascii="Arial Narrow" w:hAnsi="Arial Narrow" w:eastAsia="Times New Roman"/>
          <w:b/>
          <w:bCs/>
          <w:color w:val="000000" w:themeColor="text1"/>
        </w:rPr>
        <w:t>.</w:t>
      </w:r>
    </w:p>
    <w:p w:rsidRPr="004E401A" w:rsidR="667A8253" w:rsidP="4ED8F167" w:rsidRDefault="00EE47FC" w14:paraId="587C681B" w14:textId="16D523BD">
      <w:pPr>
        <w:numPr>
          <w:ilvl w:val="0"/>
          <w:numId w:val="59"/>
        </w:numPr>
        <w:shd w:val="clear" w:color="auto" w:fill="FFFFFF" w:themeFill="background1"/>
        <w:spacing w:after="0" w:line="240" w:lineRule="auto"/>
        <w:rPr>
          <w:rFonts w:ascii="Arial Narrow" w:hAnsi="Arial Narrow" w:eastAsia="Times New Roman"/>
          <w:color w:val="000000"/>
        </w:rPr>
      </w:pPr>
      <w:r w:rsidRPr="004E401A">
        <w:rPr>
          <w:rFonts w:ascii="Arial Narrow" w:hAnsi="Arial Narrow" w:eastAsia="Times New Roman"/>
          <w:color w:val="000000"/>
        </w:rPr>
        <w:t>Assure staff receive the salaries shown in the table below, at minimum. The indicated minimum salaries for supervisors are strongly recommended. If it is not feasible to implement the minimum salary requirement for home visitors in SFY23, applicants can propose to incrementally raise salaries to reach the minimum salary by SFY25.</w:t>
      </w:r>
    </w:p>
    <w:p w:rsidR="003219CD" w:rsidP="00981FDF" w:rsidRDefault="003219CD" w14:paraId="223462D7" w14:textId="09C8C9BA">
      <w:pPr>
        <w:shd w:val="clear" w:color="auto" w:fill="FFFFFF"/>
        <w:spacing w:before="120" w:after="0" w:line="240" w:lineRule="auto"/>
        <w:contextualSpacing/>
        <w:rPr>
          <w:rFonts w:ascii="Arial Narrow" w:hAnsi="Arial Narrow" w:eastAsia="Times New Roman" w:cstheme="minorHAnsi"/>
          <w:color w:val="000000"/>
          <w:sz w:val="24"/>
          <w:szCs w:val="24"/>
        </w:rPr>
      </w:pPr>
      <w:r w:rsidRPr="004E401A">
        <w:rPr>
          <w:rFonts w:ascii="Arial Narrow" w:hAnsi="Arial Narrow"/>
          <w:noProof/>
          <w:shd w:val="clear" w:color="auto" w:fill="E6E6E6"/>
        </w:rPr>
        <w:drawing>
          <wp:anchor distT="0" distB="0" distL="114300" distR="114300" simplePos="0" relativeHeight="251658243" behindDoc="1" locked="0" layoutInCell="1" allowOverlap="1" wp14:anchorId="44910CBE" wp14:editId="76EFA3A8">
            <wp:simplePos x="0" y="0"/>
            <wp:positionH relativeFrom="margin">
              <wp:align>left</wp:align>
            </wp:positionH>
            <wp:positionV relativeFrom="paragraph">
              <wp:posOffset>54610</wp:posOffset>
            </wp:positionV>
            <wp:extent cx="4791075" cy="1104900"/>
            <wp:effectExtent l="0" t="0" r="9525" b="0"/>
            <wp:wrapTight wrapText="bothSides">
              <wp:wrapPolygon edited="0">
                <wp:start x="0" y="0"/>
                <wp:lineTo x="0" y="21228"/>
                <wp:lineTo x="21557" y="21228"/>
                <wp:lineTo x="2155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791075" cy="1104900"/>
                    </a:xfrm>
                    <a:prstGeom prst="rect">
                      <a:avLst/>
                    </a:prstGeom>
                  </pic:spPr>
                </pic:pic>
              </a:graphicData>
            </a:graphic>
            <wp14:sizeRelH relativeFrom="margin">
              <wp14:pctWidth>0</wp14:pctWidth>
            </wp14:sizeRelH>
            <wp14:sizeRelV relativeFrom="margin">
              <wp14:pctHeight>0</wp14:pctHeight>
            </wp14:sizeRelV>
          </wp:anchor>
        </w:drawing>
      </w:r>
    </w:p>
    <w:p w:rsidR="003219CD" w:rsidP="00981FDF" w:rsidRDefault="003219CD" w14:paraId="0CC9E76D" w14:textId="77777777">
      <w:pPr>
        <w:shd w:val="clear" w:color="auto" w:fill="FFFFFF"/>
        <w:spacing w:before="120" w:after="0" w:line="240" w:lineRule="auto"/>
        <w:contextualSpacing/>
        <w:rPr>
          <w:rFonts w:ascii="Arial Narrow" w:hAnsi="Arial Narrow" w:eastAsia="Times New Roman" w:cstheme="minorHAnsi"/>
          <w:color w:val="000000"/>
        </w:rPr>
      </w:pPr>
    </w:p>
    <w:p w:rsidR="003219CD" w:rsidP="00981FDF" w:rsidRDefault="003219CD" w14:paraId="39451495" w14:textId="77777777">
      <w:pPr>
        <w:shd w:val="clear" w:color="auto" w:fill="FFFFFF"/>
        <w:spacing w:before="120" w:after="0" w:line="240" w:lineRule="auto"/>
        <w:contextualSpacing/>
        <w:rPr>
          <w:rFonts w:ascii="Arial Narrow" w:hAnsi="Arial Narrow" w:eastAsia="Times New Roman" w:cstheme="minorHAnsi"/>
          <w:color w:val="000000"/>
        </w:rPr>
      </w:pPr>
    </w:p>
    <w:p w:rsidR="003219CD" w:rsidP="00981FDF" w:rsidRDefault="003219CD" w14:paraId="0F2FD0BB" w14:textId="77777777">
      <w:pPr>
        <w:shd w:val="clear" w:color="auto" w:fill="FFFFFF"/>
        <w:spacing w:before="120" w:after="0" w:line="240" w:lineRule="auto"/>
        <w:contextualSpacing/>
        <w:rPr>
          <w:rFonts w:ascii="Arial Narrow" w:hAnsi="Arial Narrow" w:eastAsia="Times New Roman" w:cstheme="minorHAnsi"/>
          <w:color w:val="000000"/>
        </w:rPr>
      </w:pPr>
    </w:p>
    <w:p w:rsidR="003219CD" w:rsidP="00981FDF" w:rsidRDefault="003219CD" w14:paraId="6E8366C9" w14:textId="77777777">
      <w:pPr>
        <w:shd w:val="clear" w:color="auto" w:fill="FFFFFF"/>
        <w:spacing w:before="120" w:after="0" w:line="240" w:lineRule="auto"/>
        <w:contextualSpacing/>
        <w:rPr>
          <w:rFonts w:ascii="Arial Narrow" w:hAnsi="Arial Narrow" w:eastAsia="Times New Roman" w:cstheme="minorHAnsi"/>
          <w:color w:val="000000"/>
        </w:rPr>
      </w:pPr>
    </w:p>
    <w:p w:rsidR="003219CD" w:rsidP="00981FDF" w:rsidRDefault="003219CD" w14:paraId="41CFD5A9" w14:textId="77777777">
      <w:pPr>
        <w:shd w:val="clear" w:color="auto" w:fill="FFFFFF"/>
        <w:spacing w:before="120" w:after="0" w:line="240" w:lineRule="auto"/>
        <w:contextualSpacing/>
        <w:rPr>
          <w:rFonts w:ascii="Arial Narrow" w:hAnsi="Arial Narrow" w:eastAsia="Times New Roman" w:cstheme="minorHAnsi"/>
          <w:color w:val="000000"/>
        </w:rPr>
      </w:pPr>
    </w:p>
    <w:p w:rsidR="003219CD" w:rsidP="00981FDF" w:rsidRDefault="003219CD" w14:paraId="26F5294B" w14:textId="77777777">
      <w:pPr>
        <w:shd w:val="clear" w:color="auto" w:fill="FFFFFF"/>
        <w:spacing w:before="120" w:after="0" w:line="240" w:lineRule="auto"/>
        <w:contextualSpacing/>
        <w:rPr>
          <w:rFonts w:ascii="Arial Narrow" w:hAnsi="Arial Narrow" w:eastAsia="Times New Roman" w:cstheme="minorHAnsi"/>
          <w:color w:val="000000"/>
        </w:rPr>
      </w:pPr>
    </w:p>
    <w:p w:rsidRPr="003219CD" w:rsidR="003219CD" w:rsidP="00981FDF" w:rsidRDefault="003219CD" w14:paraId="31841A9B" w14:textId="77777777">
      <w:pPr>
        <w:shd w:val="clear" w:color="auto" w:fill="FFFFFF"/>
        <w:spacing w:before="120" w:after="0" w:line="240" w:lineRule="auto"/>
        <w:contextualSpacing/>
        <w:rPr>
          <w:rFonts w:ascii="Arial Narrow" w:hAnsi="Arial Narrow" w:eastAsia="Times New Roman" w:cstheme="minorHAnsi"/>
          <w:color w:val="000000"/>
          <w:sz w:val="10"/>
          <w:szCs w:val="10"/>
        </w:rPr>
      </w:pPr>
    </w:p>
    <w:p w:rsidRPr="003219CD" w:rsidR="00EE47FC" w:rsidP="00981FDF" w:rsidRDefault="00EE47FC" w14:paraId="3CE777DB" w14:textId="263DF245">
      <w:pPr>
        <w:shd w:val="clear" w:color="auto" w:fill="FFFFFF"/>
        <w:spacing w:before="120" w:after="0" w:line="240" w:lineRule="auto"/>
        <w:contextualSpacing/>
        <w:rPr>
          <w:rFonts w:ascii="Arial Narrow" w:hAnsi="Arial Narrow" w:eastAsia="Times New Roman" w:cstheme="minorHAnsi"/>
          <w:color w:val="000000"/>
        </w:rPr>
      </w:pPr>
      <w:r w:rsidRPr="003219CD">
        <w:rPr>
          <w:rFonts w:ascii="Arial Narrow" w:hAnsi="Arial Narrow" w:eastAsia="Times New Roman" w:cstheme="minorHAnsi"/>
          <w:color w:val="000000"/>
        </w:rPr>
        <w:t xml:space="preserve">Professional Development- Well trained staff who feel confident in their skills and have the materials to do their job are more likely to remain in their positions.  </w:t>
      </w:r>
    </w:p>
    <w:p w:rsidRPr="003219CD" w:rsidR="00EE47FC" w:rsidP="00981FDF" w:rsidRDefault="00EE47FC" w14:paraId="16EDECFE" w14:textId="77777777">
      <w:pPr>
        <w:shd w:val="clear" w:color="auto" w:fill="FFFFFF"/>
        <w:spacing w:before="120" w:after="0" w:line="240" w:lineRule="auto"/>
        <w:ind w:left="720"/>
        <w:contextualSpacing/>
        <w:rPr>
          <w:rFonts w:ascii="Arial Narrow" w:hAnsi="Arial Narrow" w:eastAsia="Times New Roman" w:cstheme="minorHAnsi"/>
          <w:color w:val="000000"/>
        </w:rPr>
      </w:pPr>
    </w:p>
    <w:p w:rsidRPr="003219CD" w:rsidR="00EE47FC" w:rsidP="00981FDF" w:rsidRDefault="00EE47FC" w14:paraId="40A99D59" w14:textId="77777777">
      <w:pPr>
        <w:shd w:val="clear" w:color="auto" w:fill="FFFFFF"/>
        <w:spacing w:before="120" w:after="0" w:line="240" w:lineRule="auto"/>
        <w:contextualSpacing/>
        <w:rPr>
          <w:rFonts w:ascii="Arial Narrow" w:hAnsi="Arial Narrow" w:eastAsia="Times New Roman" w:cstheme="minorHAnsi"/>
          <w:color w:val="000000"/>
        </w:rPr>
      </w:pPr>
      <w:r w:rsidRPr="003219CD">
        <w:rPr>
          <w:rFonts w:ascii="Arial Narrow" w:hAnsi="Arial Narrow" w:eastAsia="Times New Roman" w:cstheme="minorHAnsi"/>
          <w:color w:val="000000"/>
        </w:rPr>
        <w:t xml:space="preserve">HV and CI Grantees are to develop a comprehensive training plan according to their model guidance or standards, and document the training topics, timelines for completion, and completion dates. The training plan topics should include orientation, required trainings, model specific training and ongoing professional development. </w:t>
      </w:r>
    </w:p>
    <w:p w:rsidRPr="003219CD" w:rsidR="00EE47FC" w:rsidP="00981FDF" w:rsidRDefault="00EE47FC" w14:paraId="46062757" w14:textId="77777777">
      <w:pPr>
        <w:shd w:val="clear" w:color="auto" w:fill="FFFFFF"/>
        <w:spacing w:before="120" w:after="0" w:line="240" w:lineRule="auto"/>
        <w:ind w:left="1440"/>
        <w:contextualSpacing/>
        <w:rPr>
          <w:rFonts w:ascii="Arial Narrow" w:hAnsi="Arial Narrow" w:eastAsia="Times New Roman" w:cstheme="minorHAnsi"/>
          <w:color w:val="000000"/>
        </w:rPr>
      </w:pPr>
    </w:p>
    <w:p w:rsidRPr="003219CD" w:rsidR="00EE47FC" w:rsidP="00981FDF" w:rsidRDefault="00EE47FC" w14:paraId="751FFD6F" w14:textId="77777777">
      <w:pPr>
        <w:shd w:val="clear" w:color="auto" w:fill="FFFFFF"/>
        <w:spacing w:before="120" w:after="0" w:line="240" w:lineRule="auto"/>
        <w:contextualSpacing/>
        <w:rPr>
          <w:rFonts w:ascii="Arial Narrow" w:hAnsi="Arial Narrow" w:eastAsia="Times New Roman" w:cstheme="minorHAnsi"/>
          <w:color w:val="000000"/>
        </w:rPr>
      </w:pPr>
      <w:r w:rsidRPr="003219CD">
        <w:rPr>
          <w:rFonts w:ascii="Arial Narrow" w:hAnsi="Arial Narrow" w:eastAsia="Times New Roman" w:cstheme="minorHAnsi"/>
          <w:color w:val="000000"/>
        </w:rPr>
        <w:t xml:space="preserve">New HV supervisors and CI supervisors and program managers should contact IDHS BHV Program Staff at </w:t>
      </w:r>
      <w:hyperlink w:history="1" r:id="rId25">
        <w:r w:rsidRPr="005D2E2F">
          <w:rPr>
            <w:rFonts w:ascii="Arial Narrow" w:hAnsi="Arial Narrow" w:eastAsia="Times New Roman" w:cstheme="minorHAnsi"/>
            <w:b/>
            <w:bCs/>
            <w:color w:val="0563C1" w:themeColor="hyperlink"/>
            <w:u w:val="single"/>
          </w:rPr>
          <w:t>dhs.homevisiting@illinois.gov</w:t>
        </w:r>
      </w:hyperlink>
      <w:r w:rsidRPr="003219CD">
        <w:rPr>
          <w:rFonts w:ascii="Arial Narrow" w:hAnsi="Arial Narrow" w:eastAsia="Times New Roman" w:cstheme="minorHAnsi"/>
          <w:color w:val="000000"/>
        </w:rPr>
        <w:t xml:space="preserve"> to schedule a grantee orientation.  </w:t>
      </w:r>
    </w:p>
    <w:p w:rsidRPr="003219CD" w:rsidR="00EE47FC" w:rsidP="00981FDF" w:rsidRDefault="00EE47FC" w14:paraId="674A7A71" w14:textId="77777777">
      <w:pPr>
        <w:shd w:val="clear" w:color="auto" w:fill="FFFFFF"/>
        <w:spacing w:before="120" w:after="0" w:line="240" w:lineRule="auto"/>
        <w:ind w:left="2160"/>
        <w:contextualSpacing/>
        <w:rPr>
          <w:rFonts w:ascii="Arial Narrow" w:hAnsi="Arial Narrow" w:eastAsia="Times New Roman" w:cstheme="minorHAnsi"/>
          <w:color w:val="000000"/>
        </w:rPr>
      </w:pPr>
    </w:p>
    <w:p w:rsidRPr="003219CD" w:rsidR="00EE47FC" w:rsidP="00703F34" w:rsidRDefault="00EE47FC" w14:paraId="7E6455AA" w14:textId="59325037">
      <w:pPr>
        <w:shd w:val="clear" w:color="auto" w:fill="FFFFFF"/>
        <w:spacing w:after="0" w:line="240" w:lineRule="auto"/>
        <w:contextualSpacing/>
        <w:rPr>
          <w:rFonts w:ascii="Arial Narrow" w:hAnsi="Arial Narrow" w:eastAsia="Times New Roman" w:cstheme="minorHAnsi"/>
          <w:color w:val="000000"/>
        </w:rPr>
      </w:pPr>
      <w:r w:rsidRPr="003219CD">
        <w:rPr>
          <w:rFonts w:ascii="Arial Narrow" w:hAnsi="Arial Narrow" w:eastAsia="Times New Roman" w:cstheme="minorHAnsi"/>
          <w:color w:val="000000"/>
        </w:rPr>
        <w:t>HV and CI Grantees should orient new staff to BHV priority populations, benchmarks, and data reporting and c</w:t>
      </w:r>
      <w:r w:rsidRPr="00456C0B">
        <w:rPr>
          <w:rFonts w:ascii="Arial Narrow" w:hAnsi="Arial Narrow" w:eastAsia="Times New Roman" w:cstheme="minorHAnsi"/>
          <w:color w:val="000000"/>
        </w:rPr>
        <w:t xml:space="preserve">ollection requirements.  For MIECHV funded programs, it is recommended that grantees use the </w:t>
      </w:r>
      <w:hyperlink w:history="1" w:anchor=":~:text=This%20Maternal%2C%20Infant%2C%20and%20Early%20Childhood%20Home%20Visiting,agency%20%28LIA%29%20employees%20who%20are%20new%20to%20MIECHV." r:id="rId26">
        <w:r w:rsidRPr="005D2E2F">
          <w:rPr>
            <w:rFonts w:ascii="Arial Narrow" w:hAnsi="Arial Narrow" w:eastAsia="Times New Roman" w:cstheme="minorHAnsi"/>
            <w:b/>
            <w:bCs/>
            <w:color w:val="0563C1" w:themeColor="hyperlink"/>
            <w:u w:val="single"/>
          </w:rPr>
          <w:t>MIECHV Orientation Guide</w:t>
        </w:r>
      </w:hyperlink>
      <w:r w:rsidRPr="00456C0B">
        <w:rPr>
          <w:rFonts w:ascii="Arial Narrow" w:hAnsi="Arial Narrow" w:eastAsia="Times New Roman" w:cstheme="minorHAnsi"/>
          <w:color w:val="000000"/>
        </w:rPr>
        <w:t xml:space="preserve"> and </w:t>
      </w:r>
      <w:hyperlink w:history="1" r:id="rId27">
        <w:r w:rsidRPr="005D2E2F">
          <w:rPr>
            <w:rFonts w:ascii="Arial Narrow" w:hAnsi="Arial Narrow" w:eastAsia="Times New Roman" w:cstheme="minorHAnsi"/>
            <w:b/>
            <w:bCs/>
            <w:color w:val="0563C1" w:themeColor="hyperlink"/>
            <w:u w:val="single"/>
          </w:rPr>
          <w:t>MIECHV onboarding toolkit</w:t>
        </w:r>
      </w:hyperlink>
      <w:r w:rsidRPr="005D2E2F">
        <w:rPr>
          <w:rFonts w:ascii="Arial Narrow" w:hAnsi="Arial Narrow" w:eastAsia="Times New Roman" w:cstheme="minorHAnsi"/>
          <w:b/>
          <w:bCs/>
          <w:color w:val="000000"/>
        </w:rPr>
        <w:t>.</w:t>
      </w:r>
    </w:p>
    <w:p w:rsidRPr="00476D09" w:rsidR="0091164D" w:rsidP="00703F34" w:rsidRDefault="0091164D" w14:paraId="7A3C3DC5" w14:textId="77777777">
      <w:pPr>
        <w:shd w:val="clear" w:color="auto" w:fill="FFFFFF"/>
        <w:spacing w:after="0" w:line="240" w:lineRule="auto"/>
        <w:contextualSpacing/>
        <w:rPr>
          <w:rFonts w:ascii="Arial Narrow" w:hAnsi="Arial Narrow" w:eastAsia="Times New Roman" w:cstheme="minorHAnsi"/>
          <w:color w:val="000000"/>
        </w:rPr>
      </w:pPr>
    </w:p>
    <w:p w:rsidRPr="003219CD" w:rsidR="00EE47FC" w:rsidP="00703F34" w:rsidRDefault="00EE47FC" w14:paraId="6A3768E5" w14:textId="77777777">
      <w:pPr>
        <w:shd w:val="clear" w:color="auto" w:fill="FFFFFF"/>
        <w:spacing w:after="0" w:line="240" w:lineRule="auto"/>
        <w:contextualSpacing/>
        <w:rPr>
          <w:rFonts w:ascii="Arial Narrow" w:hAnsi="Arial Narrow" w:eastAsia="Times New Roman" w:cstheme="minorHAnsi"/>
          <w:b/>
          <w:bCs/>
          <w:color w:val="000000"/>
        </w:rPr>
      </w:pPr>
      <w:r w:rsidRPr="003219CD">
        <w:rPr>
          <w:rFonts w:ascii="Arial Narrow" w:hAnsi="Arial Narrow" w:eastAsia="Times New Roman" w:cstheme="minorHAnsi"/>
          <w:b/>
          <w:bCs/>
          <w:color w:val="000000"/>
        </w:rPr>
        <w:t xml:space="preserve">HV and CI Grantees should contact Data Support at CPRD for data training: </w:t>
      </w:r>
    </w:p>
    <w:tbl>
      <w:tblPr>
        <w:tblStyle w:val="TableGrid"/>
        <w:tblW w:w="0" w:type="auto"/>
        <w:tblInd w:w="-5" w:type="dxa"/>
        <w:tblLook w:val="04A0" w:firstRow="1" w:lastRow="0" w:firstColumn="1" w:lastColumn="0" w:noHBand="0" w:noVBand="1"/>
      </w:tblPr>
      <w:tblGrid>
        <w:gridCol w:w="2430"/>
        <w:gridCol w:w="2263"/>
        <w:gridCol w:w="2497"/>
      </w:tblGrid>
      <w:tr w:rsidRPr="00981FDF" w:rsidR="00EE47FC" w:rsidTr="667A8253" w14:paraId="047069A6" w14:textId="77777777">
        <w:trPr>
          <w:trHeight w:val="359"/>
        </w:trPr>
        <w:tc>
          <w:tcPr>
            <w:tcW w:w="2430" w:type="dxa"/>
          </w:tcPr>
          <w:p w:rsidRPr="005D15FD" w:rsidR="00EE47FC" w:rsidP="00703F34" w:rsidRDefault="00EE47FC" w14:paraId="6AC0090F" w14:textId="77777777">
            <w:pPr>
              <w:shd w:val="clear" w:color="auto" w:fill="FFFFFF"/>
              <w:jc w:val="center"/>
              <w:rPr>
                <w:rFonts w:ascii="Arial Narrow" w:hAnsi="Arial Narrow" w:eastAsia="Times New Roman" w:cstheme="minorHAnsi"/>
                <w:color w:val="000000"/>
                <w:sz w:val="20"/>
                <w:szCs w:val="20"/>
              </w:rPr>
            </w:pPr>
            <w:r w:rsidRPr="005D15FD">
              <w:rPr>
                <w:rFonts w:ascii="Arial Narrow" w:hAnsi="Arial Narrow" w:eastAsia="Times New Roman" w:cstheme="minorHAnsi"/>
                <w:color w:val="000000"/>
                <w:sz w:val="20"/>
                <w:szCs w:val="20"/>
              </w:rPr>
              <w:t>MIECHV Funded</w:t>
            </w:r>
          </w:p>
        </w:tc>
        <w:tc>
          <w:tcPr>
            <w:tcW w:w="2263" w:type="dxa"/>
          </w:tcPr>
          <w:p w:rsidRPr="005D15FD" w:rsidR="00EE47FC" w:rsidP="00703F34" w:rsidRDefault="00EE47FC" w14:paraId="6428658E" w14:textId="50C3F48B">
            <w:pPr>
              <w:shd w:val="clear" w:color="auto" w:fill="FFFFFF"/>
              <w:ind w:left="360"/>
              <w:jc w:val="center"/>
              <w:rPr>
                <w:rFonts w:ascii="Arial Narrow" w:hAnsi="Arial Narrow" w:eastAsia="Times New Roman" w:cstheme="minorHAnsi"/>
                <w:color w:val="000000"/>
                <w:sz w:val="20"/>
                <w:szCs w:val="20"/>
              </w:rPr>
            </w:pPr>
            <w:r w:rsidRPr="005D15FD">
              <w:rPr>
                <w:rFonts w:ascii="Arial Narrow" w:hAnsi="Arial Narrow" w:eastAsia="Times New Roman" w:cstheme="minorHAnsi"/>
                <w:color w:val="000000"/>
                <w:sz w:val="20"/>
                <w:szCs w:val="20"/>
              </w:rPr>
              <w:t>State HV Funded</w:t>
            </w:r>
          </w:p>
          <w:p w:rsidRPr="005D15FD" w:rsidR="00EE47FC" w:rsidP="00703F34" w:rsidRDefault="00EE47FC" w14:paraId="7CCCE202" w14:textId="77777777">
            <w:pPr>
              <w:jc w:val="center"/>
              <w:rPr>
                <w:rFonts w:ascii="Arial Narrow" w:hAnsi="Arial Narrow" w:eastAsia="Times New Roman" w:cstheme="minorHAnsi"/>
                <w:color w:val="000000"/>
                <w:sz w:val="20"/>
                <w:szCs w:val="20"/>
                <w:u w:val="single"/>
              </w:rPr>
            </w:pPr>
          </w:p>
        </w:tc>
        <w:tc>
          <w:tcPr>
            <w:tcW w:w="2497" w:type="dxa"/>
          </w:tcPr>
          <w:p w:rsidRPr="005D15FD" w:rsidR="00EE47FC" w:rsidP="00703F34" w:rsidRDefault="00EE47FC" w14:paraId="5B07565E" w14:textId="08895BC8">
            <w:pPr>
              <w:shd w:val="clear" w:color="auto" w:fill="FFFFFF"/>
              <w:jc w:val="center"/>
              <w:rPr>
                <w:rFonts w:ascii="Arial Narrow" w:hAnsi="Arial Narrow" w:eastAsia="Times New Roman" w:cstheme="minorHAnsi"/>
                <w:color w:val="000000"/>
                <w:sz w:val="20"/>
                <w:szCs w:val="20"/>
              </w:rPr>
            </w:pPr>
            <w:r w:rsidRPr="005D15FD">
              <w:rPr>
                <w:rFonts w:ascii="Arial Narrow" w:hAnsi="Arial Narrow" w:eastAsia="Times New Roman" w:cstheme="minorHAnsi"/>
                <w:color w:val="000000"/>
                <w:sz w:val="20"/>
                <w:szCs w:val="20"/>
              </w:rPr>
              <w:t>Coordinated Intake</w:t>
            </w:r>
          </w:p>
          <w:p w:rsidRPr="005D15FD" w:rsidR="00EE47FC" w:rsidP="00703F34" w:rsidRDefault="00EE47FC" w14:paraId="438946DD" w14:textId="77777777">
            <w:pPr>
              <w:jc w:val="center"/>
              <w:rPr>
                <w:rFonts w:ascii="Arial Narrow" w:hAnsi="Arial Narrow" w:eastAsia="Times New Roman" w:cstheme="minorHAnsi"/>
                <w:color w:val="000000"/>
                <w:sz w:val="20"/>
                <w:szCs w:val="20"/>
                <w:u w:val="single"/>
              </w:rPr>
            </w:pPr>
          </w:p>
        </w:tc>
      </w:tr>
      <w:tr w:rsidRPr="00981FDF" w:rsidR="00EE47FC" w:rsidTr="667A8253" w14:paraId="151AE541" w14:textId="77777777">
        <w:trPr>
          <w:trHeight w:val="647"/>
        </w:trPr>
        <w:tc>
          <w:tcPr>
            <w:tcW w:w="2430" w:type="dxa"/>
          </w:tcPr>
          <w:p w:rsidRPr="005D15FD" w:rsidR="00EE47FC" w:rsidP="00703F34" w:rsidRDefault="005D15FD" w14:paraId="038AF3C2" w14:textId="3F452534">
            <w:pPr>
              <w:shd w:val="clear" w:color="auto" w:fill="FFFFFF"/>
              <w:jc w:val="center"/>
              <w:rPr>
                <w:rFonts w:ascii="Arial Narrow" w:hAnsi="Arial Narrow" w:eastAsia="Times New Roman" w:cstheme="minorHAnsi"/>
                <w:b/>
                <w:bCs/>
                <w:color w:val="000000"/>
                <w:sz w:val="20"/>
                <w:szCs w:val="20"/>
                <w:highlight w:val="yellow"/>
                <w:u w:val="single"/>
              </w:rPr>
            </w:pPr>
            <w:r w:rsidRPr="005D15FD">
              <w:rPr>
                <w:rStyle w:val="cf01"/>
                <w:rFonts w:ascii="Arial Narrow" w:hAnsi="Arial Narrow"/>
                <w:sz w:val="20"/>
                <w:szCs w:val="20"/>
              </w:rPr>
              <w:t xml:space="preserve">Melanie Cabello </w:t>
            </w:r>
            <w:hyperlink w:history="1" r:id="rId28">
              <w:r w:rsidRPr="005D2E2F" w:rsidR="005D2E2F">
                <w:rPr>
                  <w:rStyle w:val="Hyperlink"/>
                  <w:rFonts w:ascii="Arial Narrow" w:hAnsi="Arial Narrow" w:cs="Segoe UI"/>
                  <w:b/>
                  <w:bCs/>
                  <w:sz w:val="20"/>
                  <w:szCs w:val="20"/>
                </w:rPr>
                <w:t>mcabello@uillinois.edu</w:t>
              </w:r>
            </w:hyperlink>
          </w:p>
        </w:tc>
        <w:tc>
          <w:tcPr>
            <w:tcW w:w="2263" w:type="dxa"/>
          </w:tcPr>
          <w:p w:rsidRPr="005D15FD" w:rsidR="005D15FD" w:rsidP="00703F34" w:rsidRDefault="005D15FD" w14:paraId="04315580" w14:textId="77777777">
            <w:pPr>
              <w:jc w:val="center"/>
              <w:rPr>
                <w:rStyle w:val="cf01"/>
                <w:rFonts w:ascii="Arial Narrow" w:hAnsi="Arial Narrow"/>
                <w:sz w:val="20"/>
                <w:szCs w:val="20"/>
              </w:rPr>
            </w:pPr>
            <w:r w:rsidRPr="005D15FD">
              <w:rPr>
                <w:rStyle w:val="cf01"/>
                <w:rFonts w:ascii="Arial Narrow" w:hAnsi="Arial Narrow"/>
                <w:sz w:val="20"/>
                <w:szCs w:val="20"/>
              </w:rPr>
              <w:t>Sarah Krause</w:t>
            </w:r>
          </w:p>
          <w:p w:rsidRPr="005D2E2F" w:rsidR="00EE47FC" w:rsidP="00703F34" w:rsidRDefault="005D2E2F" w14:paraId="153648A2" w14:textId="49759516">
            <w:pPr>
              <w:jc w:val="center"/>
              <w:rPr>
                <w:rFonts w:ascii="Arial Narrow" w:hAnsi="Arial Narrow" w:eastAsia="Times New Roman"/>
                <w:b/>
                <w:bCs/>
                <w:color w:val="000000"/>
                <w:sz w:val="20"/>
                <w:szCs w:val="20"/>
                <w:highlight w:val="yellow"/>
                <w:u w:val="single"/>
              </w:rPr>
            </w:pPr>
            <w:hyperlink w:history="1" r:id="rId29">
              <w:r w:rsidRPr="005D2E2F">
                <w:rPr>
                  <w:rStyle w:val="Hyperlink"/>
                  <w:rFonts w:ascii="Arial Narrow" w:hAnsi="Arial Narrow" w:cs="Segoe UI"/>
                  <w:b/>
                  <w:bCs/>
                  <w:sz w:val="20"/>
                  <w:szCs w:val="20"/>
                </w:rPr>
                <w:t>schavira@uillinois.edu</w:t>
              </w:r>
            </w:hyperlink>
          </w:p>
        </w:tc>
        <w:tc>
          <w:tcPr>
            <w:tcW w:w="2497" w:type="dxa"/>
          </w:tcPr>
          <w:p w:rsidRPr="005D15FD" w:rsidR="00466ED3" w:rsidP="00703F34" w:rsidRDefault="00466ED3" w14:paraId="1DE4AAD8" w14:textId="77777777">
            <w:pPr>
              <w:shd w:val="clear" w:color="auto" w:fill="FFFFFF"/>
              <w:jc w:val="center"/>
              <w:rPr>
                <w:rFonts w:ascii="Arial Narrow" w:hAnsi="Arial Narrow" w:eastAsia="Times New Roman" w:cstheme="minorHAnsi"/>
                <w:color w:val="000000"/>
                <w:sz w:val="20"/>
                <w:szCs w:val="20"/>
              </w:rPr>
            </w:pPr>
            <w:r w:rsidRPr="005D15FD">
              <w:rPr>
                <w:rFonts w:ascii="Arial Narrow" w:hAnsi="Arial Narrow" w:eastAsia="Times New Roman" w:cstheme="minorHAnsi"/>
                <w:color w:val="000000"/>
                <w:sz w:val="20"/>
                <w:szCs w:val="20"/>
              </w:rPr>
              <w:t>Janiene Cler Garcia</w:t>
            </w:r>
          </w:p>
          <w:p w:rsidRPr="005D2E2F" w:rsidR="00EE47FC" w:rsidP="00703F34" w:rsidRDefault="00466ED3" w14:paraId="69142F0C" w14:textId="4DA080D4">
            <w:pPr>
              <w:shd w:val="clear" w:color="auto" w:fill="FFFFFF"/>
              <w:jc w:val="center"/>
              <w:rPr>
                <w:rFonts w:ascii="Arial Narrow" w:hAnsi="Arial Narrow" w:eastAsia="Times New Roman" w:cstheme="minorHAnsi"/>
                <w:b/>
                <w:bCs/>
                <w:color w:val="000000"/>
                <w:sz w:val="20"/>
                <w:szCs w:val="20"/>
              </w:rPr>
            </w:pPr>
            <w:hyperlink w:history="1" r:id="rId30">
              <w:r w:rsidRPr="005D2E2F">
                <w:rPr>
                  <w:rStyle w:val="Hyperlink"/>
                  <w:rFonts w:ascii="Arial Narrow" w:hAnsi="Arial Narrow" w:eastAsia="Times New Roman" w:cstheme="minorHAnsi"/>
                  <w:b/>
                  <w:bCs/>
                  <w:sz w:val="20"/>
                  <w:szCs w:val="20"/>
                </w:rPr>
                <w:t>janiene@illinois.edu</w:t>
              </w:r>
            </w:hyperlink>
          </w:p>
          <w:p w:rsidRPr="005D15FD" w:rsidR="00EE47FC" w:rsidP="00703F34" w:rsidRDefault="00EE47FC" w14:paraId="465DBCA5" w14:textId="77777777">
            <w:pPr>
              <w:jc w:val="center"/>
              <w:rPr>
                <w:rFonts w:ascii="Arial Narrow" w:hAnsi="Arial Narrow" w:eastAsia="Times New Roman" w:cstheme="minorHAnsi"/>
                <w:b/>
                <w:bCs/>
                <w:color w:val="000000"/>
                <w:sz w:val="20"/>
                <w:szCs w:val="20"/>
                <w:u w:val="single"/>
              </w:rPr>
            </w:pPr>
          </w:p>
        </w:tc>
      </w:tr>
    </w:tbl>
    <w:p w:rsidRPr="00981FDF" w:rsidR="00EE47FC" w:rsidP="00703F34" w:rsidRDefault="00EE47FC" w14:paraId="43D9A3E3" w14:textId="77777777">
      <w:pPr>
        <w:shd w:val="clear" w:color="auto" w:fill="FFFFFF"/>
        <w:spacing w:after="0" w:line="240" w:lineRule="auto"/>
        <w:rPr>
          <w:rFonts w:ascii="Arial Narrow" w:hAnsi="Arial Narrow" w:eastAsia="Times New Roman" w:cstheme="minorHAnsi"/>
          <w:color w:val="000000"/>
          <w:sz w:val="24"/>
          <w:szCs w:val="24"/>
        </w:rPr>
      </w:pPr>
    </w:p>
    <w:p w:rsidRPr="003219CD" w:rsidR="00EE47FC" w:rsidP="307922CC" w:rsidRDefault="00C82A93" w14:paraId="3C0CA57A" w14:textId="0D2AC69F">
      <w:pPr>
        <w:shd w:val="clear" w:color="auto" w:fill="FFFFFF" w:themeFill="background1"/>
        <w:spacing w:after="0" w:line="240" w:lineRule="auto"/>
        <w:contextualSpacing/>
        <w:rPr>
          <w:rFonts w:ascii="Arial Narrow" w:hAnsi="Arial Narrow" w:eastAsia="Times New Roman"/>
          <w:color w:val="000000"/>
        </w:rPr>
      </w:pPr>
      <w:r w:rsidRPr="566BE870" w:rsidR="00C82A93">
        <w:rPr>
          <w:rFonts w:ascii="Arial Narrow" w:hAnsi="Arial Narrow" w:eastAsia="Times New Roman"/>
          <w:color w:val="000000" w:themeColor="text1" w:themeTint="FF" w:themeShade="FF"/>
        </w:rPr>
        <w:t>HV Grantees should follow model requirements for model-specific training for their staff.</w:t>
      </w:r>
      <w:r w:rsidRPr="566BE870" w:rsidR="397B01BF">
        <w:rPr>
          <w:rFonts w:ascii="Arial Narrow" w:hAnsi="Arial Narrow" w:eastAsia="Times New Roman"/>
          <w:color w:val="000000" w:themeColor="text1" w:themeTint="FF" w:themeShade="FF"/>
        </w:rPr>
        <w:t xml:space="preserve"> </w:t>
      </w:r>
      <w:r w:rsidRPr="566BE870" w:rsidR="00C82A93">
        <w:rPr>
          <w:rFonts w:ascii="Arial Narrow" w:hAnsi="Arial Narrow" w:eastAsia="Times New Roman"/>
          <w:color w:val="000000" w:themeColor="text1" w:themeTint="FF" w:themeShade="FF"/>
        </w:rPr>
        <w:t xml:space="preserve">IDHS Home Visiting </w:t>
      </w:r>
      <w:r w:rsidRPr="566BE870" w:rsidR="397B01BF">
        <w:rPr>
          <w:rFonts w:ascii="Arial Narrow" w:hAnsi="Arial Narrow" w:eastAsia="Times New Roman"/>
          <w:color w:val="000000" w:themeColor="text1" w:themeTint="FF" w:themeShade="FF"/>
        </w:rPr>
        <w:t>Required Training List is at</w:t>
      </w:r>
      <w:r w:rsidRPr="566BE870" w:rsidR="5980FD14">
        <w:rPr>
          <w:rFonts w:ascii="Arial Narrow" w:hAnsi="Arial Narrow" w:eastAsia="Times New Roman"/>
          <w:color w:val="000000" w:themeColor="text1" w:themeTint="FF" w:themeShade="FF"/>
        </w:rPr>
        <w:t xml:space="preserve"> </w:t>
      </w:r>
      <w:r w:rsidRPr="566BE870" w:rsidR="5980FD14">
        <w:rPr>
          <w:rFonts w:ascii="Arial Narrow" w:hAnsi="Arial Narrow" w:eastAsia="Times New Roman"/>
          <w:b w:val="1"/>
          <w:bCs w:val="1"/>
          <w:color w:val="000000" w:themeColor="text1" w:themeTint="FF" w:themeShade="FF"/>
        </w:rPr>
        <w:t xml:space="preserve"> </w:t>
      </w:r>
      <w:hyperlink r:id="R409c2f82ee4046a9">
        <w:r w:rsidRPr="566BE870" w:rsidR="5980FD14">
          <w:rPr>
            <w:rStyle w:val="Hyperlink"/>
            <w:rFonts w:ascii="Arial Narrow" w:hAnsi="Arial Narrow" w:eastAsia="Times New Roman"/>
            <w:b w:val="1"/>
            <w:bCs w:val="1"/>
          </w:rPr>
          <w:t>ig</w:t>
        </w:r>
        <w:r w:rsidRPr="566BE870" w:rsidR="1AF6AF6D">
          <w:rPr>
            <w:rStyle w:val="Hyperlink"/>
            <w:rFonts w:ascii="Arial Narrow" w:hAnsi="Arial Narrow" w:eastAsia="Times New Roman"/>
            <w:b w:val="1"/>
            <w:bCs w:val="1"/>
          </w:rPr>
          <w:t>row</w:t>
        </w:r>
        <w:r w:rsidRPr="566BE870" w:rsidR="1AF6AF6D">
          <w:rPr>
            <w:rStyle w:val="Hyperlink"/>
            <w:rFonts w:ascii="Arial Narrow" w:hAnsi="Arial Narrow" w:eastAsia="Times New Roman"/>
            <w:b w:val="1"/>
            <w:bCs w:val="1"/>
          </w:rPr>
          <w:t xml:space="preserve"> website</w:t>
        </w:r>
      </w:hyperlink>
      <w:r w:rsidRPr="566BE870" w:rsidR="1AF6AF6D">
        <w:rPr>
          <w:rFonts w:ascii="Arial Narrow" w:hAnsi="Arial Narrow" w:eastAsia="Times New Roman"/>
          <w:b w:val="1"/>
          <w:bCs w:val="1"/>
          <w:color w:val="002060"/>
        </w:rPr>
        <w:t>.</w:t>
      </w:r>
    </w:p>
    <w:p w:rsidRPr="003219CD" w:rsidR="00ED035A" w:rsidP="00703F34" w:rsidRDefault="00ED035A" w14:paraId="33107FE1" w14:textId="77777777">
      <w:pPr>
        <w:shd w:val="clear" w:color="auto" w:fill="FFFFFF"/>
        <w:spacing w:after="0" w:line="240" w:lineRule="auto"/>
        <w:contextualSpacing/>
        <w:rPr>
          <w:rFonts w:ascii="Arial Narrow" w:hAnsi="Arial Narrow" w:eastAsia="Times New Roman" w:cstheme="minorHAnsi"/>
          <w:color w:val="000000"/>
        </w:rPr>
      </w:pPr>
    </w:p>
    <w:p w:rsidRPr="003219CD" w:rsidR="00EE47FC" w:rsidP="566BE870" w:rsidRDefault="00EE47FC" w14:paraId="4C351987" w14:textId="22387B7A">
      <w:pPr>
        <w:shd w:val="clear" w:color="auto" w:fill="FFFFFF" w:themeFill="background1"/>
        <w:spacing w:after="0" w:line="240" w:lineRule="auto"/>
        <w:contextualSpacing/>
        <w:rPr>
          <w:rFonts w:ascii="Arial Narrow" w:hAnsi="Arial Narrow" w:eastAsia="Times New Roman" w:cs="Calibri" w:cstheme="minorAscii"/>
          <w:color w:val="000000"/>
        </w:rPr>
      </w:pPr>
      <w:r w:rsidRPr="566BE870" w:rsidR="00EE47FC">
        <w:rPr>
          <w:rFonts w:ascii="Arial Narrow" w:hAnsi="Arial Narrow" w:eastAsia="Times New Roman" w:cs="Calibri" w:cstheme="minorAscii"/>
          <w:color w:val="000000" w:themeColor="text1" w:themeTint="FF" w:themeShade="FF"/>
        </w:rPr>
        <w:t xml:space="preserve">Required trainings are to be </w:t>
      </w:r>
      <w:r w:rsidRPr="566BE870" w:rsidR="00EE47FC">
        <w:rPr>
          <w:rFonts w:ascii="Arial Narrow" w:hAnsi="Arial Narrow" w:eastAsia="Times New Roman" w:cs="Calibri" w:cstheme="minorAscii"/>
          <w:b w:val="1"/>
          <w:bCs w:val="1"/>
          <w:color w:val="000000" w:themeColor="text1" w:themeTint="FF" w:themeShade="FF"/>
        </w:rPr>
        <w:t xml:space="preserve">completed within </w:t>
      </w:r>
      <w:r w:rsidRPr="566BE870" w:rsidR="42ADAABC">
        <w:rPr>
          <w:rFonts w:ascii="Arial Narrow" w:hAnsi="Arial Narrow" w:eastAsia="Times New Roman" w:cs="Calibri" w:cstheme="minorAscii"/>
          <w:b w:val="1"/>
          <w:bCs w:val="1"/>
          <w:color w:val="000000" w:themeColor="text1" w:themeTint="FF" w:themeShade="FF"/>
        </w:rPr>
        <w:t>two</w:t>
      </w:r>
      <w:r w:rsidRPr="566BE870" w:rsidR="00EE47FC">
        <w:rPr>
          <w:rFonts w:ascii="Arial Narrow" w:hAnsi="Arial Narrow" w:eastAsia="Times New Roman" w:cs="Calibri" w:cstheme="minorAscii"/>
          <w:b w:val="1"/>
          <w:bCs w:val="1"/>
          <w:color w:val="000000" w:themeColor="text1" w:themeTint="FF" w:themeShade="FF"/>
        </w:rPr>
        <w:t xml:space="preserve"> ye</w:t>
      </w:r>
      <w:r w:rsidRPr="566BE870" w:rsidR="00EE47FC">
        <w:rPr>
          <w:rFonts w:ascii="Arial Narrow" w:hAnsi="Arial Narrow" w:eastAsia="Times New Roman" w:cs="Calibri" w:cstheme="minorAscii"/>
          <w:b w:val="1"/>
          <w:bCs w:val="1"/>
          <w:color w:val="000000" w:themeColor="text1" w:themeTint="FF" w:themeShade="FF"/>
        </w:rPr>
        <w:t>a</w:t>
      </w:r>
      <w:r w:rsidRPr="566BE870" w:rsidR="00EE47FC">
        <w:rPr>
          <w:rFonts w:ascii="Arial Narrow" w:hAnsi="Arial Narrow" w:eastAsia="Times New Roman" w:cs="Calibri" w:cstheme="minorAscii"/>
          <w:b w:val="1"/>
          <w:bCs w:val="1"/>
          <w:color w:val="000000" w:themeColor="text1" w:themeTint="FF" w:themeShade="FF"/>
        </w:rPr>
        <w:t>r</w:t>
      </w:r>
      <w:r w:rsidRPr="566BE870" w:rsidR="06F2F155">
        <w:rPr>
          <w:rFonts w:ascii="Arial Narrow" w:hAnsi="Arial Narrow" w:eastAsia="Times New Roman" w:cs="Calibri" w:cstheme="minorAscii"/>
          <w:b w:val="1"/>
          <w:bCs w:val="1"/>
          <w:color w:val="000000" w:themeColor="text1" w:themeTint="FF" w:themeShade="FF"/>
        </w:rPr>
        <w:t>s</w:t>
      </w:r>
      <w:r w:rsidRPr="566BE870" w:rsidR="00EE47FC">
        <w:rPr>
          <w:rFonts w:ascii="Arial Narrow" w:hAnsi="Arial Narrow" w:eastAsia="Times New Roman" w:cs="Calibri" w:cstheme="minorAscii"/>
          <w:b w:val="1"/>
          <w:bCs w:val="1"/>
          <w:color w:val="000000" w:themeColor="text1" w:themeTint="FF" w:themeShade="FF"/>
        </w:rPr>
        <w:t xml:space="preserve"> </w:t>
      </w:r>
      <w:r w:rsidRPr="566BE870" w:rsidR="00EE47FC">
        <w:rPr>
          <w:rFonts w:ascii="Arial Narrow" w:hAnsi="Arial Narrow" w:eastAsia="Times New Roman" w:cs="Calibri" w:cstheme="minorAscii"/>
          <w:color w:val="000000" w:themeColor="text1" w:themeTint="FF" w:themeShade="FF"/>
        </w:rPr>
        <w:t>of the staff’s hire date. Required and recommended training</w:t>
      </w:r>
      <w:r w:rsidRPr="566BE870" w:rsidR="00ED035A">
        <w:rPr>
          <w:rFonts w:ascii="Arial Narrow" w:hAnsi="Arial Narrow" w:eastAsia="Times New Roman" w:cs="Calibri" w:cstheme="minorAscii"/>
          <w:color w:val="000000" w:themeColor="text1" w:themeTint="FF" w:themeShade="FF"/>
        </w:rPr>
        <w:t xml:space="preserve">s </w:t>
      </w:r>
      <w:r w:rsidRPr="566BE870" w:rsidR="00EE47FC">
        <w:rPr>
          <w:rFonts w:ascii="Arial Narrow" w:hAnsi="Arial Narrow" w:eastAsia="Times New Roman" w:cs="Calibri" w:cstheme="minorAscii"/>
          <w:color w:val="000000" w:themeColor="text1" w:themeTint="FF" w:themeShade="FF"/>
        </w:rPr>
        <w:t xml:space="preserve">should be repeated if determined necessary by the staff’s supervisor or if training content has significantly changed. </w:t>
      </w:r>
    </w:p>
    <w:p w:rsidRPr="003219CD" w:rsidR="00EE47FC" w:rsidP="00703F34" w:rsidRDefault="00EE47FC" w14:paraId="2C213293" w14:textId="77777777">
      <w:pPr>
        <w:shd w:val="clear" w:color="auto" w:fill="FFFFFF"/>
        <w:spacing w:after="0" w:line="240" w:lineRule="auto"/>
        <w:ind w:left="2160"/>
        <w:contextualSpacing/>
        <w:rPr>
          <w:rFonts w:ascii="Arial Narrow" w:hAnsi="Arial Narrow" w:eastAsia="Times New Roman" w:cstheme="minorHAnsi"/>
          <w:color w:val="000000"/>
        </w:rPr>
      </w:pPr>
    </w:p>
    <w:p w:rsidRPr="003219CD" w:rsidR="00EE47FC" w:rsidP="00703F34" w:rsidRDefault="00EE47FC" w14:paraId="109E05C6" w14:textId="77777777">
      <w:pPr>
        <w:shd w:val="clear" w:color="auto" w:fill="FFFFFF"/>
        <w:spacing w:after="0" w:line="240" w:lineRule="auto"/>
        <w:contextualSpacing/>
        <w:rPr>
          <w:rFonts w:ascii="Arial Narrow" w:hAnsi="Arial Narrow" w:eastAsia="Times New Roman" w:cstheme="minorHAnsi"/>
          <w:color w:val="000000"/>
        </w:rPr>
      </w:pPr>
      <w:r w:rsidRPr="003219CD">
        <w:rPr>
          <w:rFonts w:ascii="Arial Narrow" w:hAnsi="Arial Narrow" w:eastAsia="Times New Roman" w:cstheme="minorHAnsi"/>
          <w:color w:val="000000"/>
        </w:rPr>
        <w:t xml:space="preserve">HV and CI Grantees are to use the Start Early Professional Learning Network (SE-PLN) to receive model foundational training, MIECHV required trainings, and ongoing professional development.  SE-PLN has developed a set of Home Visitor Core Competencies and has trainings that will support home visitors in gaining those competencies.  SE-PLN trainings are tracked through SE’s internal training data system where registration, attendance and completion are recorded.  HV and CI </w:t>
      </w:r>
      <w:r w:rsidRPr="003219CD">
        <w:rPr>
          <w:rFonts w:ascii="Arial Narrow" w:hAnsi="Arial Narrow" w:cstheme="minorHAnsi"/>
        </w:rPr>
        <w:t>Staff and Supervisors are to register in the Start Early Professional Learning Network portal. Use this link:</w:t>
      </w:r>
      <w:r w:rsidRPr="005D2E2F">
        <w:rPr>
          <w:rFonts w:ascii="Arial Narrow" w:hAnsi="Arial Narrow" w:cstheme="minorHAnsi"/>
          <w:b/>
          <w:bCs/>
          <w:color w:val="0563C1" w:themeColor="hyperlink"/>
          <w:u w:val="single"/>
        </w:rPr>
        <w:t xml:space="preserve"> </w:t>
      </w:r>
      <w:hyperlink w:history="1" r:id="rId31">
        <w:r w:rsidRPr="005D2E2F">
          <w:rPr>
            <w:rFonts w:ascii="Arial Narrow" w:hAnsi="Arial Narrow" w:eastAsia="Times New Roman" w:cstheme="minorHAnsi"/>
            <w:b/>
            <w:bCs/>
            <w:color w:val="0070C0"/>
            <w:u w:val="single"/>
          </w:rPr>
          <w:t>https://startearly.org/PLN</w:t>
        </w:r>
      </w:hyperlink>
    </w:p>
    <w:p w:rsidRPr="003219CD" w:rsidR="00EE47FC" w:rsidP="00703F34" w:rsidRDefault="00EE47FC" w14:paraId="195044A4" w14:textId="77777777">
      <w:pPr>
        <w:shd w:val="clear" w:color="auto" w:fill="FFFFFF"/>
        <w:spacing w:after="0" w:line="240" w:lineRule="auto"/>
        <w:ind w:left="1440"/>
        <w:contextualSpacing/>
        <w:rPr>
          <w:rFonts w:ascii="Arial Narrow" w:hAnsi="Arial Narrow" w:eastAsia="Times New Roman" w:cstheme="minorHAnsi"/>
          <w:color w:val="000000"/>
        </w:rPr>
      </w:pPr>
    </w:p>
    <w:p w:rsidRPr="003219CD" w:rsidR="00EE47FC" w:rsidP="00703F34" w:rsidRDefault="00EE47FC" w14:paraId="3765F489" w14:textId="77777777">
      <w:pPr>
        <w:shd w:val="clear" w:color="auto" w:fill="FFFFFF"/>
        <w:spacing w:after="0" w:line="240" w:lineRule="auto"/>
        <w:contextualSpacing/>
        <w:rPr>
          <w:rFonts w:ascii="Arial Narrow" w:hAnsi="Arial Narrow" w:eastAsia="Times New Roman" w:cstheme="minorHAnsi"/>
          <w:color w:val="000000"/>
        </w:rPr>
      </w:pPr>
      <w:r w:rsidRPr="003219CD">
        <w:rPr>
          <w:rFonts w:ascii="Arial Narrow" w:hAnsi="Arial Narrow" w:cstheme="minorHAnsi"/>
        </w:rPr>
        <w:t>HV and CI Staff are required to join the Gateways to Opportunity Registry (</w:t>
      </w:r>
      <w:hyperlink w:history="1" r:id="rId32">
        <w:r w:rsidRPr="005D2E2F">
          <w:rPr>
            <w:rFonts w:ascii="Arial Narrow" w:hAnsi="Arial Narrow" w:cstheme="minorHAnsi"/>
            <w:b/>
            <w:bCs/>
            <w:color w:val="0563C1" w:themeColor="hyperlink"/>
            <w:u w:val="single"/>
          </w:rPr>
          <w:t>https://registry.ilgateways.com/be-a-member/home-visitors</w:t>
        </w:r>
      </w:hyperlink>
      <w:r w:rsidRPr="003219CD">
        <w:rPr>
          <w:rFonts w:ascii="Arial Narrow" w:hAnsi="Arial Narrow" w:cstheme="minorHAnsi"/>
        </w:rPr>
        <w:t>) by completing and submitting the Registry Membership form online or by mail.</w:t>
      </w:r>
    </w:p>
    <w:p w:rsidRPr="003219CD" w:rsidR="00EE47FC" w:rsidP="00703F34" w:rsidRDefault="00EE47FC" w14:paraId="5D630502" w14:textId="77777777">
      <w:pPr>
        <w:shd w:val="clear" w:color="auto" w:fill="FFFFFF"/>
        <w:spacing w:after="0" w:line="240" w:lineRule="auto"/>
        <w:ind w:left="1440"/>
        <w:contextualSpacing/>
        <w:rPr>
          <w:rFonts w:ascii="Arial Narrow" w:hAnsi="Arial Narrow" w:eastAsia="Times New Roman" w:cstheme="minorHAnsi"/>
          <w:color w:val="000000"/>
        </w:rPr>
      </w:pPr>
    </w:p>
    <w:p w:rsidRPr="003219CD" w:rsidR="00EE47FC" w:rsidP="00703F34" w:rsidRDefault="00EE47FC" w14:paraId="0CE8D13D" w14:textId="5ECFD3BB">
      <w:pPr>
        <w:shd w:val="clear" w:color="auto" w:fill="FFFFFF"/>
        <w:spacing w:after="0" w:line="240" w:lineRule="auto"/>
        <w:contextualSpacing/>
        <w:rPr>
          <w:rFonts w:ascii="Arial Narrow" w:hAnsi="Arial Narrow" w:eastAsia="Times New Roman" w:cstheme="minorHAnsi"/>
          <w:color w:val="000000"/>
        </w:rPr>
      </w:pPr>
      <w:r w:rsidRPr="003219CD">
        <w:rPr>
          <w:rFonts w:ascii="Arial Narrow" w:hAnsi="Arial Narrow" w:eastAsia="Times New Roman" w:cstheme="minorHAnsi"/>
          <w:color w:val="000000"/>
        </w:rPr>
        <w:t xml:space="preserve">Staff Retention- Staff whose voices are heard and respected develop healthy relational skills that support their work and are more likely to remain in this relationship-based work.  </w:t>
      </w:r>
    </w:p>
    <w:p w:rsidRPr="003219CD" w:rsidR="00EE47FC" w:rsidP="00703F34" w:rsidRDefault="00EE47FC" w14:paraId="21E6EC1B" w14:textId="7CF6D076">
      <w:pPr>
        <w:numPr>
          <w:ilvl w:val="0"/>
          <w:numId w:val="14"/>
        </w:numPr>
        <w:shd w:val="clear" w:color="auto" w:fill="FFFFFF"/>
        <w:spacing w:after="0" w:line="240" w:lineRule="auto"/>
        <w:contextualSpacing/>
        <w:rPr>
          <w:rFonts w:ascii="Arial Narrow" w:hAnsi="Arial Narrow" w:eastAsia="Times New Roman" w:cstheme="minorHAnsi"/>
          <w:color w:val="000000"/>
        </w:rPr>
      </w:pPr>
      <w:r w:rsidRPr="003219CD">
        <w:rPr>
          <w:rFonts w:ascii="Arial Narrow" w:hAnsi="Arial Narrow" w:eastAsia="Times New Roman" w:cstheme="minorHAnsi"/>
          <w:color w:val="000000"/>
        </w:rPr>
        <w:t xml:space="preserve">HV Grantees are to follow their model requirements around staff satisfaction surveys.  Surveys are encouraged to include gathering staff insights around diversity, inclusion, and equity in the workplace. </w:t>
      </w:r>
    </w:p>
    <w:p w:rsidRPr="003219CD" w:rsidR="00EE47FC" w:rsidP="00703F34" w:rsidRDefault="00EE47FC" w14:paraId="2073533F" w14:textId="1DDDF952">
      <w:pPr>
        <w:numPr>
          <w:ilvl w:val="0"/>
          <w:numId w:val="14"/>
        </w:numPr>
        <w:shd w:val="clear" w:color="auto" w:fill="FFFFFF"/>
        <w:spacing w:after="0" w:line="240" w:lineRule="auto"/>
        <w:contextualSpacing/>
        <w:rPr>
          <w:rFonts w:ascii="Arial Narrow" w:hAnsi="Arial Narrow" w:eastAsia="Times New Roman" w:cstheme="minorHAnsi"/>
          <w:color w:val="000000"/>
        </w:rPr>
      </w:pPr>
      <w:r w:rsidRPr="003219CD">
        <w:rPr>
          <w:rFonts w:ascii="Arial Narrow" w:hAnsi="Arial Narrow" w:eastAsia="Times New Roman" w:cstheme="minorHAnsi"/>
          <w:color w:val="000000"/>
        </w:rPr>
        <w:t>HV Grantees are to follow their model requirements related assessing staff retention (</w:t>
      </w:r>
      <w:r w:rsidRPr="003219CD" w:rsidR="001102DB">
        <w:rPr>
          <w:rFonts w:ascii="Arial Narrow" w:hAnsi="Arial Narrow" w:eastAsia="Times New Roman" w:cstheme="minorHAnsi"/>
          <w:color w:val="000000"/>
        </w:rPr>
        <w:t>i.e.,</w:t>
      </w:r>
      <w:r w:rsidRPr="003219CD">
        <w:rPr>
          <w:rFonts w:ascii="Arial Narrow" w:hAnsi="Arial Narrow" w:eastAsia="Times New Roman" w:cstheme="minorHAnsi"/>
          <w:color w:val="000000"/>
        </w:rPr>
        <w:t xml:space="preserve"> reasons why staff stay/leave).  A plan for improvement should be developed when low staff retention is identified. </w:t>
      </w:r>
    </w:p>
    <w:p w:rsidRPr="003219CD" w:rsidR="00EE47FC" w:rsidP="307922CC" w:rsidRDefault="00C82A93" w14:paraId="034D5FD2" w14:textId="0F9F2E46">
      <w:pPr>
        <w:numPr>
          <w:ilvl w:val="0"/>
          <w:numId w:val="14"/>
        </w:numPr>
        <w:shd w:val="clear" w:color="auto" w:fill="FFFFFF" w:themeFill="background1"/>
        <w:spacing w:after="0" w:line="240" w:lineRule="auto"/>
        <w:contextualSpacing/>
        <w:rPr>
          <w:rFonts w:ascii="Arial Narrow" w:hAnsi="Arial Narrow" w:eastAsia="Times New Roman"/>
          <w:color w:val="000000"/>
        </w:rPr>
      </w:pPr>
      <w:r w:rsidRPr="566BE870" w:rsidR="00C82A93">
        <w:rPr>
          <w:rFonts w:ascii="Arial Narrow" w:hAnsi="Arial Narrow" w:eastAsia="Times New Roman"/>
          <w:color w:val="000000" w:themeColor="text1" w:themeTint="FF" w:themeShade="FF"/>
        </w:rPr>
        <w:t xml:space="preserve">CI Grantees should follow their </w:t>
      </w:r>
      <w:r w:rsidRPr="566BE870" w:rsidR="51B25A36">
        <w:rPr>
          <w:rFonts w:ascii="Arial Narrow" w:hAnsi="Arial Narrow" w:eastAsia="Times New Roman"/>
          <w:color w:val="000000" w:themeColor="text1" w:themeTint="FF" w:themeShade="FF"/>
        </w:rPr>
        <w:t>agencies'</w:t>
      </w:r>
      <w:r w:rsidRPr="566BE870" w:rsidR="00C82A93">
        <w:rPr>
          <w:rFonts w:ascii="Arial Narrow" w:hAnsi="Arial Narrow" w:eastAsia="Times New Roman"/>
          <w:color w:val="000000" w:themeColor="text1" w:themeTint="FF" w:themeShade="FF"/>
        </w:rPr>
        <w:t xml:space="preserve"> policy and practice around staff satisfaction surveys and develop plans for improvement when low staff retention is identified</w:t>
      </w:r>
      <w:r w:rsidRPr="566BE870" w:rsidR="00C82A93">
        <w:rPr>
          <w:rFonts w:ascii="Arial Narrow" w:hAnsi="Arial Narrow" w:eastAsia="Times New Roman"/>
          <w:color w:val="000000" w:themeColor="text1" w:themeTint="FF" w:themeShade="FF"/>
        </w:rPr>
        <w:t xml:space="preserve">.  </w:t>
      </w:r>
    </w:p>
    <w:p w:rsidRPr="003219CD" w:rsidR="00ED035A" w:rsidP="00703F34" w:rsidRDefault="00ED035A" w14:paraId="47BE9F8B" w14:textId="77777777">
      <w:pPr>
        <w:widowControl w:val="0"/>
        <w:autoSpaceDE w:val="0"/>
        <w:autoSpaceDN w:val="0"/>
        <w:adjustRightInd w:val="0"/>
        <w:spacing w:after="0" w:line="240" w:lineRule="auto"/>
        <w:rPr>
          <w:rFonts w:ascii="Arial Narrow" w:hAnsi="Arial Narrow" w:eastAsiaTheme="minorEastAsia" w:cstheme="minorHAnsi"/>
          <w:b/>
          <w:bCs/>
        </w:rPr>
      </w:pPr>
    </w:p>
    <w:p w:rsidRPr="00797AEC" w:rsidR="00EE47FC" w:rsidP="00703F34" w:rsidRDefault="00EE47FC" w14:paraId="4A61BD27" w14:textId="57A6A7BA">
      <w:pPr>
        <w:widowControl w:val="0"/>
        <w:autoSpaceDE w:val="0"/>
        <w:autoSpaceDN w:val="0"/>
        <w:adjustRightInd w:val="0"/>
        <w:spacing w:after="0" w:line="240" w:lineRule="auto"/>
        <w:rPr>
          <w:rFonts w:ascii="Arial Narrow" w:hAnsi="Arial Narrow" w:eastAsiaTheme="minorEastAsia" w:cstheme="minorHAnsi"/>
          <w:b/>
          <w:bCs/>
          <w:color w:val="002060"/>
          <w:sz w:val="24"/>
          <w:szCs w:val="24"/>
        </w:rPr>
      </w:pPr>
      <w:r w:rsidRPr="00797AEC">
        <w:rPr>
          <w:rFonts w:ascii="Arial Narrow" w:hAnsi="Arial Narrow" w:eastAsiaTheme="minorEastAsia" w:cstheme="minorHAnsi"/>
          <w:b/>
          <w:bCs/>
          <w:color w:val="002060"/>
          <w:sz w:val="24"/>
          <w:szCs w:val="24"/>
        </w:rPr>
        <w:t>RESOURCE</w:t>
      </w:r>
      <w:r w:rsidRPr="00797AEC" w:rsidR="00ED035A">
        <w:rPr>
          <w:rFonts w:ascii="Arial Narrow" w:hAnsi="Arial Narrow" w:eastAsiaTheme="minorEastAsia" w:cstheme="minorHAnsi"/>
          <w:b/>
          <w:bCs/>
          <w:color w:val="002060"/>
          <w:sz w:val="24"/>
          <w:szCs w:val="24"/>
        </w:rPr>
        <w:t>S</w:t>
      </w:r>
      <w:r w:rsidRPr="00797AEC">
        <w:rPr>
          <w:rFonts w:ascii="Arial Narrow" w:hAnsi="Arial Narrow" w:eastAsiaTheme="minorEastAsia" w:cstheme="minorHAnsi"/>
          <w:b/>
          <w:bCs/>
          <w:color w:val="002060"/>
          <w:sz w:val="24"/>
          <w:szCs w:val="24"/>
        </w:rPr>
        <w:t>:</w:t>
      </w:r>
    </w:p>
    <w:p w:rsidRPr="005D2E2F" w:rsidR="00ED035A" w:rsidP="566BE870" w:rsidRDefault="00EE47FC" w14:paraId="7F487E39" w14:textId="77777777" w14:noSpellErr="1">
      <w:pPr>
        <w:pStyle w:val="ListParagraph"/>
        <w:numPr>
          <w:ilvl w:val="0"/>
          <w:numId w:val="13"/>
        </w:numPr>
        <w:shd w:val="clear" w:color="auto" w:fill="FFFFFF" w:themeFill="background1"/>
        <w:spacing w:after="0" w:line="240" w:lineRule="auto"/>
        <w:rPr>
          <w:rFonts w:ascii="Arial Narrow" w:hAnsi="Arial Narrow" w:eastAsia="Times New Roman" w:cs="Calibri" w:cstheme="minorAscii"/>
          <w:b w:val="1"/>
          <w:bCs w:val="1"/>
          <w:color w:val="2F5496" w:themeColor="accent1" w:themeShade="BF"/>
        </w:rPr>
      </w:pPr>
      <w:hyperlink r:id="R140ba2ef3fb3450c">
        <w:r w:rsidRPr="566BE870" w:rsidR="00EE47FC">
          <w:rPr>
            <w:rStyle w:val="Hyperlink"/>
            <w:rFonts w:ascii="Arial Narrow" w:hAnsi="Arial Narrow" w:eastAsia="Times New Roman" w:cs="Calibri" w:cstheme="minorAscii"/>
            <w:b w:val="1"/>
            <w:bCs w:val="1"/>
          </w:rPr>
          <w:t>igrowillinois.org</w:t>
        </w:r>
      </w:hyperlink>
      <w:r w:rsidRPr="566BE870" w:rsidR="00EE47FC">
        <w:rPr>
          <w:rFonts w:ascii="Arial Narrow" w:hAnsi="Arial Narrow" w:eastAsia="Times New Roman" w:cs="Calibri" w:cstheme="minorAscii"/>
          <w:b w:val="1"/>
          <w:bCs w:val="1"/>
          <w:color w:val="2F5496" w:themeColor="accent1" w:themeTint="FF" w:themeShade="BF"/>
        </w:rPr>
        <w:t xml:space="preserve"> </w:t>
      </w:r>
    </w:p>
    <w:p w:rsidRPr="003219CD" w:rsidR="00ED035A" w:rsidP="00703F34" w:rsidRDefault="00EE47FC" w14:paraId="74BE822E" w14:textId="4C3AB1F4">
      <w:pPr>
        <w:pStyle w:val="ListParagraph"/>
        <w:numPr>
          <w:ilvl w:val="0"/>
          <w:numId w:val="13"/>
        </w:numPr>
        <w:shd w:val="clear" w:color="auto" w:fill="FFFFFF"/>
        <w:spacing w:after="0" w:line="240" w:lineRule="auto"/>
        <w:rPr>
          <w:rFonts w:ascii="Arial Narrow" w:hAnsi="Arial Narrow" w:eastAsia="Times New Roman" w:cstheme="minorHAnsi"/>
          <w:color w:val="2F5496" w:themeColor="accent1" w:themeShade="BF"/>
        </w:rPr>
      </w:pPr>
      <w:r w:rsidRPr="003219CD">
        <w:rPr>
          <w:rFonts w:ascii="Arial Narrow" w:hAnsi="Arial Narrow" w:eastAsia="Times New Roman" w:cstheme="minorHAnsi"/>
        </w:rPr>
        <w:t xml:space="preserve">IDHS Uniform Grant Agreement </w:t>
      </w:r>
      <w:bookmarkStart w:name="_Policy:_P.7_" w:id="21"/>
      <w:bookmarkEnd w:id="21"/>
    </w:p>
    <w:p w:rsidRPr="00797AEC" w:rsidR="00797AEC" w:rsidP="00797AEC" w:rsidRDefault="00797AEC" w14:paraId="4E04E348" w14:textId="3CDBA841">
      <w:pPr>
        <w:rPr>
          <w:rFonts w:ascii="Arial Narrow" w:hAnsi="Arial Narrow" w:eastAsia="Times New Roman" w:cstheme="minorHAnsi"/>
          <w:sz w:val="24"/>
          <w:szCs w:val="24"/>
        </w:rPr>
      </w:pPr>
      <w:r>
        <w:rPr>
          <w:rFonts w:ascii="Arial Narrow" w:hAnsi="Arial Narrow" w:eastAsia="Times New Roman" w:cstheme="minorHAnsi"/>
          <w:sz w:val="24"/>
          <w:szCs w:val="24"/>
        </w:rPr>
        <w:br w:type="page"/>
      </w:r>
    </w:p>
    <w:tbl>
      <w:tblPr>
        <w:tblStyle w:val="TableGrid"/>
        <w:tblW w:w="0" w:type="auto"/>
        <w:tblLook w:val="04A0" w:firstRow="1" w:lastRow="0" w:firstColumn="1" w:lastColumn="0" w:noHBand="0" w:noVBand="1"/>
      </w:tblPr>
      <w:tblGrid>
        <w:gridCol w:w="5935"/>
        <w:gridCol w:w="3415"/>
      </w:tblGrid>
      <w:tr w:rsidRPr="00981FDF" w:rsidR="00ED035A" w:rsidTr="4ED8F167" w14:paraId="4E584EE1" w14:textId="77777777">
        <w:tc>
          <w:tcPr>
            <w:tcW w:w="9350" w:type="dxa"/>
            <w:gridSpan w:val="2"/>
            <w:tcBorders>
              <w:bottom w:val="nil"/>
            </w:tcBorders>
            <w:shd w:val="clear" w:color="auto" w:fill="002060"/>
          </w:tcPr>
          <w:p w:rsidRPr="00981FDF" w:rsidR="00ED035A" w:rsidP="00981FDF" w:rsidRDefault="00ED035A" w14:paraId="587CFF3B" w14:textId="77777777">
            <w:pPr>
              <w:jc w:val="center"/>
              <w:rPr>
                <w:rFonts w:ascii="Arial Narrow" w:hAnsi="Arial Narrow" w:eastAsia="Calibri" w:cs="Calibri"/>
                <w:b/>
                <w:bCs/>
                <w:sz w:val="24"/>
                <w:szCs w:val="24"/>
              </w:rPr>
            </w:pPr>
            <w:r w:rsidRPr="00981FDF">
              <w:rPr>
                <w:rFonts w:ascii="Arial Narrow" w:hAnsi="Arial Narrow" w:eastAsia="Calibri" w:cs="Calibri"/>
                <w:b/>
                <w:bCs/>
                <w:sz w:val="24"/>
                <w:szCs w:val="24"/>
              </w:rPr>
              <w:t>STANDARD OPERATING PROCEDURE</w:t>
            </w:r>
          </w:p>
        </w:tc>
      </w:tr>
      <w:tr w:rsidRPr="00981FDF" w:rsidR="00ED035A" w:rsidTr="00766DC7" w14:paraId="0377E6A9" w14:textId="77777777">
        <w:tc>
          <w:tcPr>
            <w:tcW w:w="5935" w:type="dxa"/>
          </w:tcPr>
          <w:p w:rsidRPr="00797AEC" w:rsidR="00ED035A" w:rsidP="00797AEC" w:rsidRDefault="00ED035A" w14:paraId="0974181D" w14:textId="26902B82">
            <w:pPr>
              <w:pStyle w:val="Heading1"/>
              <w:spacing w:before="0"/>
              <w:ind w:left="-24" w:firstLine="0"/>
              <w:rPr>
                <w:rFonts w:ascii="Arial Narrow" w:hAnsi="Arial Narrow" w:eastAsia="Calibri"/>
                <w:b w:val="0"/>
                <w:bCs w:val="0"/>
                <w:spacing w:val="-1"/>
              </w:rPr>
            </w:pPr>
            <w:r w:rsidRPr="00797AEC">
              <w:rPr>
                <w:rFonts w:ascii="Arial Narrow" w:hAnsi="Arial Narrow" w:eastAsia="Calibri" w:cs="Calibri"/>
              </w:rPr>
              <w:t>Process Name:</w:t>
            </w:r>
            <w:r w:rsidRPr="4ED8F167">
              <w:rPr>
                <w:rFonts w:ascii="Arial Narrow" w:hAnsi="Arial Narrow" w:eastAsiaTheme="minorEastAsia"/>
                <w:b w:val="0"/>
                <w:bCs w:val="0"/>
              </w:rPr>
              <w:t xml:space="preserve"> </w:t>
            </w:r>
            <w:r w:rsidRPr="00981FDF">
              <w:rPr>
                <w:rFonts w:ascii="Arial Narrow" w:hAnsi="Arial Narrow" w:eastAsia="Calibri"/>
                <w:b w:val="0"/>
                <w:bCs w:val="0"/>
                <w:spacing w:val="-1"/>
              </w:rPr>
              <w:t xml:space="preserve">Policy: P.7 IDHS Monitoring of Grantees. </w:t>
            </w:r>
            <w:r w:rsidRPr="00981FDF">
              <w:rPr>
                <w:rFonts w:ascii="Arial Narrow" w:hAnsi="Arial Narrow" w:eastAsia="Calibri"/>
                <w:b w:val="0"/>
                <w:bCs w:val="0"/>
                <w:color w:val="000000"/>
              </w:rPr>
              <w:t>IDHS</w:t>
            </w:r>
            <w:r w:rsidRPr="3F65D6B0" w:rsidR="421F2C23">
              <w:rPr>
                <w:rFonts w:ascii="Arial Narrow" w:hAnsi="Arial Narrow" w:eastAsia="Calibri"/>
                <w:b w:val="0"/>
                <w:bCs w:val="0"/>
                <w:color w:val="000000" w:themeColor="text1"/>
              </w:rPr>
              <w:t xml:space="preserve"> Home </w:t>
            </w:r>
            <w:r w:rsidRPr="3F65D6B0" w:rsidR="005D15FD">
              <w:rPr>
                <w:rFonts w:ascii="Arial Narrow" w:hAnsi="Arial Narrow" w:eastAsia="Calibri"/>
                <w:b w:val="0"/>
                <w:bCs w:val="0"/>
                <w:color w:val="000000" w:themeColor="text1"/>
              </w:rPr>
              <w:t xml:space="preserve">Visiting </w:t>
            </w:r>
            <w:r w:rsidRPr="00981FDF" w:rsidR="005D15FD">
              <w:rPr>
                <w:rFonts w:ascii="Arial Narrow" w:hAnsi="Arial Narrow" w:eastAsia="Calibri"/>
                <w:b w:val="0"/>
                <w:bCs w:val="0"/>
                <w:color w:val="000000"/>
              </w:rPr>
              <w:t>subrecipient</w:t>
            </w:r>
            <w:r w:rsidRPr="00981FDF">
              <w:rPr>
                <w:rFonts w:ascii="Arial Narrow" w:hAnsi="Arial Narrow" w:eastAsia="Calibri"/>
                <w:b w:val="0"/>
                <w:bCs w:val="0"/>
              </w:rPr>
              <w:t xml:space="preserve"> monitoring plan outlining policies and procedures to effectively monitor subrecipients for compliance with federal requirements, performance expectations, and fiscal requirements.</w:t>
            </w:r>
          </w:p>
        </w:tc>
        <w:tc>
          <w:tcPr>
            <w:tcW w:w="3415" w:type="dxa"/>
          </w:tcPr>
          <w:p w:rsidRPr="00981FDF" w:rsidR="00ED035A" w:rsidP="00981FDF" w:rsidRDefault="00ED035A" w14:paraId="45CDCE80" w14:textId="77777777">
            <w:pPr>
              <w:rPr>
                <w:rFonts w:ascii="Arial Narrow" w:hAnsi="Arial Narrow" w:eastAsia="Calibri" w:cs="Calibri"/>
                <w:sz w:val="24"/>
                <w:szCs w:val="24"/>
              </w:rPr>
            </w:pPr>
            <w:r w:rsidRPr="00981FDF">
              <w:rPr>
                <w:rFonts w:ascii="Arial Narrow" w:hAnsi="Arial Narrow" w:eastAsia="Calibri" w:cs="Calibri"/>
                <w:sz w:val="24"/>
                <w:szCs w:val="24"/>
              </w:rPr>
              <w:t>Department: IDHS, DEC, BHV</w:t>
            </w:r>
          </w:p>
        </w:tc>
      </w:tr>
      <w:tr w:rsidRPr="00981FDF" w:rsidR="00ED035A" w:rsidTr="00766DC7" w14:paraId="510451CE" w14:textId="77777777">
        <w:tc>
          <w:tcPr>
            <w:tcW w:w="5935" w:type="dxa"/>
          </w:tcPr>
          <w:p w:rsidRPr="00981FDF" w:rsidR="00ED035A" w:rsidP="00981FDF" w:rsidRDefault="00ED035A" w14:paraId="29D892EC" w14:textId="77777777">
            <w:pPr>
              <w:rPr>
                <w:rFonts w:ascii="Arial Narrow" w:hAnsi="Arial Narrow" w:eastAsia="Calibri" w:cs="Calibri"/>
                <w:sz w:val="24"/>
                <w:szCs w:val="24"/>
              </w:rPr>
            </w:pPr>
            <w:r w:rsidRPr="00981FDF">
              <w:rPr>
                <w:rFonts w:ascii="Arial Narrow" w:hAnsi="Arial Narrow" w:eastAsia="Calibri" w:cs="Calibri"/>
                <w:sz w:val="24"/>
                <w:szCs w:val="24"/>
              </w:rPr>
              <w:t>Effective Date: 07/01/2022</w:t>
            </w:r>
          </w:p>
        </w:tc>
        <w:tc>
          <w:tcPr>
            <w:tcW w:w="3415" w:type="dxa"/>
          </w:tcPr>
          <w:p w:rsidRPr="00981FDF" w:rsidR="00ED035A" w:rsidP="00981FDF" w:rsidRDefault="00ED035A" w14:paraId="7489440B" w14:textId="7341691F">
            <w:pPr>
              <w:rPr>
                <w:rFonts w:ascii="Arial Narrow" w:hAnsi="Arial Narrow" w:eastAsia="Calibri" w:cs="Calibri"/>
                <w:sz w:val="24"/>
                <w:szCs w:val="24"/>
              </w:rPr>
            </w:pPr>
            <w:r w:rsidRPr="00981FDF">
              <w:rPr>
                <w:rFonts w:ascii="Arial Narrow" w:hAnsi="Arial Narrow" w:eastAsia="Calibri" w:cs="Calibri"/>
                <w:sz w:val="24"/>
                <w:szCs w:val="24"/>
              </w:rPr>
              <w:t>Revision Date:</w:t>
            </w:r>
            <w:r w:rsidR="00C463BC">
              <w:rPr>
                <w:rFonts w:ascii="Arial Narrow" w:hAnsi="Arial Narrow" w:eastAsia="Calibri" w:cs="Calibri"/>
                <w:sz w:val="24"/>
                <w:szCs w:val="24"/>
              </w:rPr>
              <w:t>07/01/2024</w:t>
            </w:r>
          </w:p>
        </w:tc>
      </w:tr>
    </w:tbl>
    <w:p w:rsidRPr="00797AEC" w:rsidR="00797AEC" w:rsidP="00797AEC" w:rsidRDefault="00797AEC" w14:paraId="4AD495A5" w14:textId="77777777">
      <w:pPr>
        <w:shd w:val="clear" w:color="auto" w:fill="FFFFFF" w:themeFill="background1"/>
        <w:spacing w:after="0" w:line="240" w:lineRule="auto"/>
        <w:rPr>
          <w:rFonts w:ascii="Arial Narrow" w:hAnsi="Arial Narrow" w:eastAsia="Calibri" w:cs="Calibri"/>
          <w:b/>
          <w:bCs/>
          <w:sz w:val="10"/>
          <w:szCs w:val="10"/>
        </w:rPr>
      </w:pPr>
    </w:p>
    <w:p w:rsidRPr="003219CD" w:rsidR="00ED035A" w:rsidP="00797AEC" w:rsidRDefault="0091164D" w14:paraId="5C1BAC16" w14:textId="0B43D189">
      <w:pPr>
        <w:shd w:val="clear" w:color="auto" w:fill="FFFFFF" w:themeFill="background1"/>
        <w:spacing w:after="0" w:line="240" w:lineRule="auto"/>
        <w:rPr>
          <w:rFonts w:ascii="Arial Narrow" w:hAnsi="Arial Narrow" w:eastAsia="Calibri" w:cs="Calibri"/>
          <w:b/>
          <w:bCs/>
          <w:color w:val="002060"/>
          <w:sz w:val="24"/>
          <w:szCs w:val="24"/>
        </w:rPr>
      </w:pPr>
      <w:r w:rsidRPr="003219CD">
        <w:rPr>
          <w:rFonts w:ascii="Arial Narrow" w:hAnsi="Arial Narrow" w:eastAsia="Calibri" w:cs="Calibri"/>
          <w:b/>
          <w:bCs/>
          <w:color w:val="002060"/>
          <w:sz w:val="24"/>
          <w:szCs w:val="24"/>
        </w:rPr>
        <w:t>PROCEDURE</w:t>
      </w:r>
    </w:p>
    <w:p w:rsidRPr="00476D09" w:rsidR="00797AEC" w:rsidP="00797AEC" w:rsidRDefault="00797AEC" w14:paraId="651547FB" w14:textId="77777777">
      <w:pPr>
        <w:shd w:val="clear" w:color="auto" w:fill="FFFFFF" w:themeFill="background1"/>
        <w:spacing w:after="0" w:line="240" w:lineRule="auto"/>
        <w:rPr>
          <w:rFonts w:ascii="Arial Narrow" w:hAnsi="Arial Narrow" w:eastAsia="Calibri" w:cs="Calibri"/>
          <w:b/>
          <w:bCs/>
          <w:sz w:val="10"/>
          <w:szCs w:val="10"/>
        </w:rPr>
      </w:pPr>
    </w:p>
    <w:p w:rsidRPr="003219CD" w:rsidR="00EE47FC" w:rsidP="00703F34" w:rsidRDefault="0045193C" w14:paraId="205C06DF" w14:textId="45132110">
      <w:pPr>
        <w:shd w:val="clear" w:color="auto" w:fill="FFFFFF" w:themeFill="background1"/>
        <w:spacing w:after="0" w:line="240" w:lineRule="auto"/>
        <w:rPr>
          <w:rFonts w:ascii="Arial Narrow" w:hAnsi="Arial Narrow" w:eastAsia="Calibri" w:cs="Calibri"/>
        </w:rPr>
      </w:pPr>
      <w:r w:rsidRPr="003219CD">
        <w:rPr>
          <w:rFonts w:ascii="Arial Narrow" w:hAnsi="Arial Narrow" w:eastAsia="Calibri" w:cs="Calibri"/>
          <w:b/>
          <w:bCs/>
        </w:rPr>
        <w:t>M</w:t>
      </w:r>
      <w:r w:rsidRPr="003219CD" w:rsidR="00EE47FC">
        <w:rPr>
          <w:rFonts w:ascii="Arial Narrow" w:hAnsi="Arial Narrow" w:eastAsia="Calibri" w:cs="Calibri"/>
          <w:b/>
          <w:bCs/>
        </w:rPr>
        <w:t>onitor</w:t>
      </w:r>
      <w:r w:rsidRPr="003219CD">
        <w:rPr>
          <w:rFonts w:ascii="Arial Narrow" w:hAnsi="Arial Narrow" w:eastAsia="Calibri" w:cs="Calibri"/>
          <w:b/>
          <w:bCs/>
        </w:rPr>
        <w:t>ing</w:t>
      </w:r>
      <w:r w:rsidRPr="003219CD" w:rsidR="00EE47FC">
        <w:rPr>
          <w:rFonts w:ascii="Arial Narrow" w:hAnsi="Arial Narrow" w:eastAsia="Calibri" w:cs="Calibri"/>
          <w:b/>
          <w:bCs/>
        </w:rPr>
        <w:t xml:space="preserve"> </w:t>
      </w:r>
      <w:r w:rsidRPr="003219CD">
        <w:rPr>
          <w:rFonts w:ascii="Arial Narrow" w:hAnsi="Arial Narrow" w:eastAsia="Calibri" w:cs="Calibri"/>
          <w:b/>
          <w:bCs/>
        </w:rPr>
        <w:t>S</w:t>
      </w:r>
      <w:r w:rsidRPr="003219CD" w:rsidR="00EE47FC">
        <w:rPr>
          <w:rFonts w:ascii="Arial Narrow" w:hAnsi="Arial Narrow" w:eastAsia="Calibri" w:cs="Calibri"/>
          <w:b/>
          <w:bCs/>
        </w:rPr>
        <w:t>ubrecipients</w:t>
      </w:r>
    </w:p>
    <w:p w:rsidRPr="003219CD" w:rsidR="00797AEC" w:rsidP="00703F34" w:rsidRDefault="003E4DBE" w14:paraId="79B81937" w14:textId="77777777">
      <w:pPr>
        <w:spacing w:after="0" w:line="240" w:lineRule="auto"/>
        <w:rPr>
          <w:rFonts w:ascii="Arial Narrow" w:hAnsi="Arial Narrow" w:eastAsia="Calibri" w:cs="Calibri"/>
        </w:rPr>
      </w:pPr>
      <w:r w:rsidRPr="003219CD">
        <w:rPr>
          <w:rFonts w:ascii="Arial Narrow" w:hAnsi="Arial Narrow" w:eastAsia="Calibri" w:cs="Calibri"/>
        </w:rPr>
        <w:t>G</w:t>
      </w:r>
      <w:r w:rsidRPr="003219CD" w:rsidR="00EE47FC">
        <w:rPr>
          <w:rFonts w:ascii="Arial Narrow" w:hAnsi="Arial Narrow" w:eastAsia="Calibri" w:cs="Calibri"/>
        </w:rPr>
        <w:t xml:space="preserve">rantees </w:t>
      </w:r>
      <w:r w:rsidRPr="003219CD">
        <w:rPr>
          <w:rFonts w:ascii="Arial Narrow" w:hAnsi="Arial Narrow" w:eastAsia="Calibri" w:cs="Calibri"/>
        </w:rPr>
        <w:t xml:space="preserve">that </w:t>
      </w:r>
      <w:r w:rsidRPr="003219CD" w:rsidR="00EE47FC">
        <w:rPr>
          <w:rFonts w:ascii="Arial Narrow" w:hAnsi="Arial Narrow" w:eastAsia="Calibri" w:cs="Calibri"/>
        </w:rPr>
        <w:t xml:space="preserve">represent one of four program types, and each program type is subject to specific monitoring requirements depending on their unique program areas.  </w:t>
      </w:r>
    </w:p>
    <w:p w:rsidRPr="003219CD" w:rsidR="00797AEC" w:rsidP="00703F34" w:rsidRDefault="00797AEC" w14:paraId="3D7B72C0" w14:textId="77777777">
      <w:pPr>
        <w:spacing w:after="0" w:line="240" w:lineRule="auto"/>
        <w:rPr>
          <w:rFonts w:ascii="Arial Narrow" w:hAnsi="Arial Narrow" w:eastAsia="Calibri" w:cs="Calibri"/>
        </w:rPr>
      </w:pPr>
    </w:p>
    <w:p w:rsidRPr="003219CD" w:rsidR="00EE47FC" w:rsidP="00703F34" w:rsidRDefault="00EE47FC" w14:paraId="05806A03" w14:textId="26AC5D13">
      <w:pPr>
        <w:spacing w:after="0" w:line="240" w:lineRule="auto"/>
        <w:rPr>
          <w:rFonts w:ascii="Arial Narrow" w:hAnsi="Arial Narrow" w:eastAsia="Calibri" w:cs="Calibri"/>
        </w:rPr>
      </w:pPr>
      <w:r w:rsidRPr="003219CD">
        <w:rPr>
          <w:rFonts w:ascii="Arial Narrow" w:hAnsi="Arial Narrow" w:eastAsia="Calibri" w:cs="Calibri"/>
        </w:rPr>
        <w:t xml:space="preserve">The four program types are: </w:t>
      </w:r>
    </w:p>
    <w:p w:rsidRPr="0091164D" w:rsidR="00797AEC" w:rsidP="00703F34" w:rsidRDefault="00797AEC" w14:paraId="0BB2F23A" w14:textId="77777777">
      <w:pPr>
        <w:spacing w:after="0" w:line="240" w:lineRule="auto"/>
        <w:rPr>
          <w:rFonts w:ascii="Arial Narrow" w:hAnsi="Arial Narrow" w:eastAsia="Calibri" w:cs="Calibri"/>
          <w:sz w:val="10"/>
          <w:szCs w:val="10"/>
        </w:rPr>
      </w:pPr>
    </w:p>
    <w:tbl>
      <w:tblPr>
        <w:tblStyle w:val="TableGrid"/>
        <w:tblW w:w="0" w:type="auto"/>
        <w:tblLook w:val="04A0" w:firstRow="1" w:lastRow="0" w:firstColumn="1" w:lastColumn="0" w:noHBand="0" w:noVBand="1"/>
      </w:tblPr>
      <w:tblGrid>
        <w:gridCol w:w="1614"/>
        <w:gridCol w:w="5016"/>
        <w:gridCol w:w="2720"/>
      </w:tblGrid>
      <w:tr w:rsidRPr="00981FDF" w:rsidR="00EE47FC" w14:paraId="76848321" w14:textId="77777777">
        <w:tc>
          <w:tcPr>
            <w:tcW w:w="1705" w:type="dxa"/>
          </w:tcPr>
          <w:p w:rsidRPr="00981FDF" w:rsidR="00EE47FC" w:rsidP="00703F34" w:rsidRDefault="00EE47FC" w14:paraId="2A6FB621" w14:textId="77777777">
            <w:pPr>
              <w:jc w:val="center"/>
              <w:rPr>
                <w:rFonts w:ascii="Arial Narrow" w:hAnsi="Arial Narrow" w:eastAsia="Calibri" w:cs="Calibri"/>
                <w:b/>
                <w:bCs/>
                <w:sz w:val="24"/>
                <w:szCs w:val="24"/>
              </w:rPr>
            </w:pPr>
            <w:r w:rsidRPr="00981FDF">
              <w:rPr>
                <w:rFonts w:ascii="Arial Narrow" w:hAnsi="Arial Narrow" w:eastAsia="Calibri" w:cs="Calibri"/>
                <w:b/>
                <w:bCs/>
                <w:sz w:val="24"/>
                <w:szCs w:val="24"/>
              </w:rPr>
              <w:t>Program Type</w:t>
            </w:r>
          </w:p>
        </w:tc>
        <w:tc>
          <w:tcPr>
            <w:tcW w:w="5940" w:type="dxa"/>
          </w:tcPr>
          <w:p w:rsidRPr="00981FDF" w:rsidR="00EE47FC" w:rsidP="00703F34" w:rsidRDefault="00EE47FC" w14:paraId="1AAADCF1" w14:textId="77777777">
            <w:pPr>
              <w:jc w:val="center"/>
              <w:rPr>
                <w:rFonts w:ascii="Arial Narrow" w:hAnsi="Arial Narrow" w:eastAsia="Calibri" w:cs="Calibri"/>
                <w:b/>
                <w:bCs/>
                <w:sz w:val="24"/>
                <w:szCs w:val="24"/>
              </w:rPr>
            </w:pPr>
            <w:r w:rsidRPr="00981FDF">
              <w:rPr>
                <w:rFonts w:ascii="Arial Narrow" w:hAnsi="Arial Narrow" w:eastAsia="Calibri" w:cs="Calibri"/>
                <w:b/>
                <w:bCs/>
                <w:sz w:val="24"/>
                <w:szCs w:val="24"/>
              </w:rPr>
              <w:t>Description</w:t>
            </w:r>
          </w:p>
        </w:tc>
        <w:tc>
          <w:tcPr>
            <w:tcW w:w="3145" w:type="dxa"/>
          </w:tcPr>
          <w:p w:rsidRPr="00981FDF" w:rsidR="00EE47FC" w:rsidP="00703F34" w:rsidRDefault="00EE47FC" w14:paraId="27EAD1EF" w14:textId="77777777">
            <w:pPr>
              <w:jc w:val="center"/>
              <w:rPr>
                <w:rFonts w:ascii="Arial Narrow" w:hAnsi="Arial Narrow" w:eastAsia="Calibri" w:cs="Calibri"/>
                <w:b/>
                <w:bCs/>
                <w:sz w:val="24"/>
                <w:szCs w:val="24"/>
              </w:rPr>
            </w:pPr>
            <w:r w:rsidRPr="00981FDF">
              <w:rPr>
                <w:rFonts w:ascii="Arial Narrow" w:hAnsi="Arial Narrow" w:eastAsia="Calibri" w:cs="Calibri"/>
                <w:b/>
                <w:bCs/>
                <w:sz w:val="24"/>
                <w:szCs w:val="24"/>
              </w:rPr>
              <w:t>Funding Streams</w:t>
            </w:r>
          </w:p>
        </w:tc>
      </w:tr>
      <w:tr w:rsidRPr="00981FDF" w:rsidR="00EE47FC" w14:paraId="5DB30361" w14:textId="77777777">
        <w:tc>
          <w:tcPr>
            <w:tcW w:w="1705" w:type="dxa"/>
          </w:tcPr>
          <w:p w:rsidRPr="00797AEC" w:rsidR="00EE47FC" w:rsidP="00703F34" w:rsidRDefault="00EE47FC" w14:paraId="54A789DD" w14:textId="77777777">
            <w:pPr>
              <w:jc w:val="center"/>
              <w:rPr>
                <w:rFonts w:ascii="Arial Narrow" w:hAnsi="Arial Narrow" w:eastAsia="Calibri" w:cs="Calibri"/>
                <w:sz w:val="20"/>
                <w:szCs w:val="20"/>
              </w:rPr>
            </w:pPr>
            <w:r w:rsidRPr="00797AEC">
              <w:rPr>
                <w:rFonts w:ascii="Arial Narrow" w:hAnsi="Arial Narrow" w:eastAsia="Calibri" w:cs="Calibri"/>
                <w:sz w:val="20"/>
                <w:szCs w:val="20"/>
              </w:rPr>
              <w:t>Home Visiting Programs</w:t>
            </w:r>
          </w:p>
        </w:tc>
        <w:tc>
          <w:tcPr>
            <w:tcW w:w="5940" w:type="dxa"/>
          </w:tcPr>
          <w:p w:rsidRPr="00797AEC" w:rsidR="00EE47FC" w:rsidP="00703F34" w:rsidRDefault="00EE47FC" w14:paraId="3A60CD4F" w14:textId="719BC831">
            <w:pPr>
              <w:jc w:val="center"/>
              <w:rPr>
                <w:rFonts w:ascii="Arial Narrow" w:hAnsi="Arial Narrow" w:eastAsia="Calibri" w:cs="Calibri"/>
                <w:sz w:val="20"/>
                <w:szCs w:val="20"/>
              </w:rPr>
            </w:pPr>
            <w:r w:rsidRPr="00797AEC">
              <w:rPr>
                <w:rFonts w:ascii="Arial Narrow" w:hAnsi="Arial Narrow" w:eastAsia="Calibri" w:cs="Calibri"/>
                <w:sz w:val="20"/>
                <w:szCs w:val="20"/>
              </w:rPr>
              <w:t>These are grantees that provide direct services to families through an evidence-based home visiting model.  These grantees are also referred to as Local Implementing Agencies.</w:t>
            </w:r>
          </w:p>
        </w:tc>
        <w:tc>
          <w:tcPr>
            <w:tcW w:w="3145" w:type="dxa"/>
          </w:tcPr>
          <w:p w:rsidRPr="00797AEC" w:rsidR="00EE47FC" w:rsidP="00703F34" w:rsidRDefault="00EE47FC" w14:paraId="2EB12A5D" w14:textId="77777777">
            <w:pPr>
              <w:jc w:val="center"/>
              <w:rPr>
                <w:rFonts w:ascii="Arial Narrow" w:hAnsi="Arial Narrow" w:eastAsia="Calibri" w:cs="Calibri"/>
                <w:sz w:val="20"/>
                <w:szCs w:val="20"/>
              </w:rPr>
            </w:pPr>
            <w:r w:rsidRPr="00797AEC">
              <w:rPr>
                <w:rFonts w:ascii="Arial Narrow" w:hAnsi="Arial Narrow" w:eastAsia="Calibri" w:cs="Calibri"/>
                <w:sz w:val="20"/>
                <w:szCs w:val="20"/>
              </w:rPr>
              <w:t>Funding streams include state General Revenue Funds and federal (Maternal Infant and Early Childhood Home Visiting- MIECHV).</w:t>
            </w:r>
          </w:p>
        </w:tc>
      </w:tr>
      <w:tr w:rsidRPr="00981FDF" w:rsidR="00EE47FC" w14:paraId="1411A1BD" w14:textId="77777777">
        <w:tc>
          <w:tcPr>
            <w:tcW w:w="1705" w:type="dxa"/>
          </w:tcPr>
          <w:p w:rsidRPr="00797AEC" w:rsidR="00EE47FC" w:rsidP="00703F34" w:rsidRDefault="00EE47FC" w14:paraId="37959906" w14:textId="77777777">
            <w:pPr>
              <w:jc w:val="center"/>
              <w:rPr>
                <w:rFonts w:ascii="Arial Narrow" w:hAnsi="Arial Narrow" w:eastAsia="Calibri" w:cs="Calibri"/>
                <w:sz w:val="20"/>
                <w:szCs w:val="20"/>
              </w:rPr>
            </w:pPr>
            <w:r w:rsidRPr="00797AEC">
              <w:rPr>
                <w:rFonts w:ascii="Arial Narrow" w:hAnsi="Arial Narrow" w:eastAsia="Calibri" w:cs="Calibri"/>
                <w:sz w:val="20"/>
                <w:szCs w:val="20"/>
              </w:rPr>
              <w:t>Home Visiting Coordinated Intake Programs</w:t>
            </w:r>
          </w:p>
        </w:tc>
        <w:tc>
          <w:tcPr>
            <w:tcW w:w="5940" w:type="dxa"/>
          </w:tcPr>
          <w:p w:rsidRPr="00797AEC" w:rsidR="00EE47FC" w:rsidP="00703F34" w:rsidRDefault="00EE47FC" w14:paraId="011C4D88" w14:textId="77777777">
            <w:pPr>
              <w:jc w:val="center"/>
              <w:rPr>
                <w:rFonts w:ascii="Arial Narrow" w:hAnsi="Arial Narrow" w:eastAsia="Calibri" w:cs="Calibri"/>
                <w:sz w:val="20"/>
                <w:szCs w:val="20"/>
              </w:rPr>
            </w:pPr>
            <w:r w:rsidRPr="00797AEC">
              <w:rPr>
                <w:rFonts w:ascii="Arial Narrow" w:hAnsi="Arial Narrow" w:eastAsia="Calibri" w:cs="Calibri"/>
                <w:sz w:val="20"/>
                <w:szCs w:val="20"/>
              </w:rPr>
              <w:t>These grantees do not provide direct evidence-based home visiting services to families but instead work with families and/or other service providers to connect families to home visiting and other early childhood services in their community.</w:t>
            </w:r>
          </w:p>
        </w:tc>
        <w:tc>
          <w:tcPr>
            <w:tcW w:w="3145" w:type="dxa"/>
          </w:tcPr>
          <w:p w:rsidRPr="00797AEC" w:rsidR="00EE47FC" w:rsidP="00703F34" w:rsidRDefault="00EE47FC" w14:paraId="35D6FF6C" w14:textId="77777777">
            <w:pPr>
              <w:jc w:val="center"/>
              <w:rPr>
                <w:rFonts w:ascii="Arial Narrow" w:hAnsi="Arial Narrow" w:eastAsia="Calibri" w:cs="Calibri"/>
                <w:sz w:val="20"/>
                <w:szCs w:val="20"/>
              </w:rPr>
            </w:pPr>
            <w:r w:rsidRPr="00797AEC">
              <w:rPr>
                <w:rFonts w:ascii="Arial Narrow" w:hAnsi="Arial Narrow" w:eastAsia="Calibri" w:cs="Calibri"/>
                <w:sz w:val="20"/>
                <w:szCs w:val="20"/>
              </w:rPr>
              <w:t>Funding stream is federal (MIECHV).</w:t>
            </w:r>
          </w:p>
        </w:tc>
      </w:tr>
      <w:tr w:rsidRPr="00981FDF" w:rsidR="00EE47FC" w14:paraId="2303BCD6" w14:textId="77777777">
        <w:tc>
          <w:tcPr>
            <w:tcW w:w="1705" w:type="dxa"/>
          </w:tcPr>
          <w:p w:rsidRPr="00797AEC" w:rsidR="00EE47FC" w:rsidP="00703F34" w:rsidRDefault="00EE47FC" w14:paraId="037683E4" w14:textId="77777777">
            <w:pPr>
              <w:jc w:val="center"/>
              <w:rPr>
                <w:rFonts w:ascii="Arial Narrow" w:hAnsi="Arial Narrow" w:eastAsia="Calibri" w:cs="Calibri"/>
                <w:sz w:val="20"/>
                <w:szCs w:val="20"/>
              </w:rPr>
            </w:pPr>
            <w:r w:rsidRPr="00797AEC">
              <w:rPr>
                <w:rFonts w:ascii="Arial Narrow" w:hAnsi="Arial Narrow" w:eastAsia="Calibri" w:cs="Calibri"/>
                <w:sz w:val="20"/>
                <w:szCs w:val="20"/>
              </w:rPr>
              <w:t>Family Support Programs</w:t>
            </w:r>
          </w:p>
          <w:p w:rsidRPr="00797AEC" w:rsidR="00EE47FC" w:rsidP="00703F34" w:rsidRDefault="00EE47FC" w14:paraId="74AE6617" w14:textId="77777777">
            <w:pPr>
              <w:jc w:val="center"/>
              <w:rPr>
                <w:rFonts w:ascii="Arial Narrow" w:hAnsi="Arial Narrow" w:eastAsia="Calibri" w:cs="Calibri"/>
                <w:sz w:val="20"/>
                <w:szCs w:val="20"/>
              </w:rPr>
            </w:pPr>
          </w:p>
        </w:tc>
        <w:tc>
          <w:tcPr>
            <w:tcW w:w="5940" w:type="dxa"/>
          </w:tcPr>
          <w:p w:rsidRPr="00797AEC" w:rsidR="00EE47FC" w:rsidP="00703F34" w:rsidRDefault="00EE47FC" w14:paraId="618F7D42" w14:textId="005BF106">
            <w:pPr>
              <w:jc w:val="center"/>
              <w:rPr>
                <w:rFonts w:ascii="Arial Narrow" w:hAnsi="Arial Narrow" w:eastAsia="Calibri" w:cs="Calibri"/>
                <w:sz w:val="20"/>
                <w:szCs w:val="20"/>
              </w:rPr>
            </w:pPr>
            <w:r w:rsidRPr="00797AEC">
              <w:rPr>
                <w:rFonts w:ascii="Arial Narrow" w:hAnsi="Arial Narrow" w:eastAsia="Calibri" w:cs="Calibri"/>
                <w:sz w:val="20"/>
                <w:szCs w:val="20"/>
              </w:rPr>
              <w:t>These are grantees that support families and parents by providing direct services in a variety of ways including doula services, parent groups and parent coaching to delay subsequent pregnancies.  These grantees include the following programs: Maternal Child Home Visiting, Pregnant Teen Doula, Parents Care and Share, and Responsible Parenting.</w:t>
            </w:r>
          </w:p>
        </w:tc>
        <w:tc>
          <w:tcPr>
            <w:tcW w:w="3145" w:type="dxa"/>
          </w:tcPr>
          <w:p w:rsidRPr="00797AEC" w:rsidR="00EE47FC" w:rsidP="00703F34" w:rsidRDefault="00EE47FC" w14:paraId="58C54563" w14:textId="623A11F9">
            <w:pPr>
              <w:jc w:val="center"/>
              <w:rPr>
                <w:rFonts w:ascii="Arial Narrow" w:hAnsi="Arial Narrow" w:eastAsia="Calibri" w:cs="Calibri"/>
                <w:sz w:val="20"/>
                <w:szCs w:val="20"/>
              </w:rPr>
            </w:pPr>
            <w:r w:rsidRPr="00797AEC">
              <w:rPr>
                <w:rFonts w:ascii="Arial Narrow" w:hAnsi="Arial Narrow" w:eastAsia="Calibri" w:cs="Calibri"/>
                <w:sz w:val="20"/>
                <w:szCs w:val="20"/>
              </w:rPr>
              <w:t>Funding streams include state and non-MIECHV federal funds.</w:t>
            </w:r>
          </w:p>
        </w:tc>
      </w:tr>
      <w:tr w:rsidRPr="00981FDF" w:rsidR="00EE47FC" w14:paraId="2A6B0253" w14:textId="77777777">
        <w:tc>
          <w:tcPr>
            <w:tcW w:w="1705" w:type="dxa"/>
          </w:tcPr>
          <w:p w:rsidRPr="00797AEC" w:rsidR="00EE47FC" w:rsidP="00703F34" w:rsidRDefault="00EE47FC" w14:paraId="6170175C" w14:textId="77777777">
            <w:pPr>
              <w:jc w:val="center"/>
              <w:rPr>
                <w:rFonts w:ascii="Arial Narrow" w:hAnsi="Arial Narrow" w:eastAsia="Calibri" w:cs="Calibri"/>
                <w:sz w:val="20"/>
                <w:szCs w:val="20"/>
              </w:rPr>
            </w:pPr>
            <w:r w:rsidRPr="00797AEC">
              <w:rPr>
                <w:rFonts w:ascii="Arial Narrow" w:hAnsi="Arial Narrow" w:eastAsia="Calibri" w:cs="Calibri"/>
                <w:sz w:val="20"/>
                <w:szCs w:val="20"/>
              </w:rPr>
              <w:t>Administrative Programs</w:t>
            </w:r>
          </w:p>
        </w:tc>
        <w:tc>
          <w:tcPr>
            <w:tcW w:w="5940" w:type="dxa"/>
          </w:tcPr>
          <w:p w:rsidRPr="00797AEC" w:rsidR="00EE47FC" w:rsidP="00703F34" w:rsidRDefault="00EE47FC" w14:paraId="243D186A" w14:textId="68D07065">
            <w:pPr>
              <w:jc w:val="center"/>
              <w:rPr>
                <w:rFonts w:ascii="Arial Narrow" w:hAnsi="Arial Narrow" w:eastAsia="Calibri" w:cs="Calibri"/>
                <w:sz w:val="20"/>
                <w:szCs w:val="20"/>
              </w:rPr>
            </w:pPr>
            <w:r w:rsidRPr="00797AEC">
              <w:rPr>
                <w:rFonts w:ascii="Arial Narrow" w:hAnsi="Arial Narrow" w:eastAsia="Calibri" w:cs="Calibri"/>
                <w:sz w:val="20"/>
                <w:szCs w:val="20"/>
              </w:rPr>
              <w:t>These grantees support home visiting services across the state through training and technical assistance, data supports, coordinating projects, and supporting the early childhood system.</w:t>
            </w:r>
          </w:p>
        </w:tc>
        <w:tc>
          <w:tcPr>
            <w:tcW w:w="3145" w:type="dxa"/>
          </w:tcPr>
          <w:p w:rsidRPr="00797AEC" w:rsidR="00EE47FC" w:rsidP="00703F34" w:rsidRDefault="00EE47FC" w14:paraId="56DE54E0" w14:textId="77777777">
            <w:pPr>
              <w:jc w:val="center"/>
              <w:rPr>
                <w:rFonts w:ascii="Arial Narrow" w:hAnsi="Arial Narrow" w:eastAsia="Calibri" w:cs="Calibri"/>
                <w:sz w:val="20"/>
                <w:szCs w:val="20"/>
              </w:rPr>
            </w:pPr>
            <w:r w:rsidRPr="00797AEC">
              <w:rPr>
                <w:rFonts w:ascii="Arial Narrow" w:hAnsi="Arial Narrow" w:eastAsia="Calibri" w:cs="Calibri"/>
                <w:sz w:val="20"/>
                <w:szCs w:val="20"/>
              </w:rPr>
              <w:t>These programs include funding from state and federal (MIECHV) funding streams.</w:t>
            </w:r>
          </w:p>
        </w:tc>
      </w:tr>
    </w:tbl>
    <w:p w:rsidRPr="00981FDF" w:rsidR="00C81507" w:rsidP="00703F34" w:rsidRDefault="00C81507" w14:paraId="5835075D" w14:textId="77777777">
      <w:pPr>
        <w:spacing w:after="0" w:line="240" w:lineRule="auto"/>
        <w:rPr>
          <w:rFonts w:ascii="Arial Narrow" w:hAnsi="Arial Narrow" w:eastAsia="Calibri" w:cs="Calibri"/>
          <w:b/>
          <w:bCs/>
          <w:sz w:val="24"/>
          <w:szCs w:val="24"/>
        </w:rPr>
      </w:pPr>
    </w:p>
    <w:p w:rsidRPr="003219CD" w:rsidR="00EE47FC" w:rsidP="00703F34" w:rsidRDefault="00EE47FC" w14:paraId="7B92742C" w14:textId="25EA6241">
      <w:pPr>
        <w:spacing w:after="0" w:line="240" w:lineRule="auto"/>
        <w:rPr>
          <w:rFonts w:ascii="Arial Narrow" w:hAnsi="Arial Narrow" w:eastAsia="Calibri" w:cs="Calibri"/>
        </w:rPr>
      </w:pPr>
      <w:r w:rsidRPr="003219CD">
        <w:rPr>
          <w:rFonts w:ascii="Arial Narrow" w:hAnsi="Arial Narrow" w:eastAsia="Calibri" w:cs="Calibri"/>
        </w:rPr>
        <w:t xml:space="preserve">Within BHV there are several components of monitoring: </w:t>
      </w:r>
    </w:p>
    <w:p w:rsidRPr="0091164D" w:rsidR="00797AEC" w:rsidP="00703F34" w:rsidRDefault="00797AEC" w14:paraId="2BC82B16" w14:textId="77777777">
      <w:pPr>
        <w:spacing w:after="0" w:line="240" w:lineRule="auto"/>
        <w:rPr>
          <w:rFonts w:ascii="Arial Narrow" w:hAnsi="Arial Narrow" w:eastAsia="Calibri" w:cs="Calibri"/>
          <w:sz w:val="10"/>
          <w:szCs w:val="10"/>
        </w:rPr>
      </w:pPr>
    </w:p>
    <w:tbl>
      <w:tblPr>
        <w:tblStyle w:val="TableGrid"/>
        <w:tblW w:w="0" w:type="auto"/>
        <w:tblInd w:w="-5" w:type="dxa"/>
        <w:tblLook w:val="04A0" w:firstRow="1" w:lastRow="0" w:firstColumn="1" w:lastColumn="0" w:noHBand="0" w:noVBand="1"/>
      </w:tblPr>
      <w:tblGrid>
        <w:gridCol w:w="2802"/>
        <w:gridCol w:w="1734"/>
        <w:gridCol w:w="1759"/>
        <w:gridCol w:w="1477"/>
        <w:gridCol w:w="1583"/>
      </w:tblGrid>
      <w:tr w:rsidRPr="00981FDF" w:rsidR="00EE47FC" w:rsidTr="00C81507" w14:paraId="5251BAAB" w14:textId="77777777">
        <w:tc>
          <w:tcPr>
            <w:tcW w:w="2948" w:type="dxa"/>
          </w:tcPr>
          <w:p w:rsidRPr="00797AEC" w:rsidR="00EE47FC" w:rsidP="00703F34" w:rsidRDefault="00EE47FC" w14:paraId="0C7742C6" w14:textId="77777777">
            <w:pPr>
              <w:jc w:val="center"/>
              <w:rPr>
                <w:rFonts w:ascii="Arial Narrow" w:hAnsi="Arial Narrow" w:eastAsia="Calibri" w:cs="Calibri"/>
                <w:b/>
                <w:bCs/>
                <w:sz w:val="24"/>
                <w:szCs w:val="24"/>
              </w:rPr>
            </w:pPr>
            <w:r w:rsidRPr="00797AEC">
              <w:rPr>
                <w:rFonts w:ascii="Arial Narrow" w:hAnsi="Arial Narrow" w:eastAsia="Calibri" w:cs="Calibri"/>
                <w:b/>
                <w:bCs/>
                <w:sz w:val="24"/>
                <w:szCs w:val="24"/>
              </w:rPr>
              <w:t>Monitoring Components</w:t>
            </w:r>
          </w:p>
        </w:tc>
        <w:tc>
          <w:tcPr>
            <w:tcW w:w="1802" w:type="dxa"/>
          </w:tcPr>
          <w:p w:rsidRPr="00797AEC" w:rsidR="00EE47FC" w:rsidP="00703F34" w:rsidRDefault="00EE47FC" w14:paraId="564953EF" w14:textId="77777777">
            <w:pPr>
              <w:jc w:val="center"/>
              <w:rPr>
                <w:rFonts w:ascii="Arial Narrow" w:hAnsi="Arial Narrow" w:eastAsia="Calibri" w:cs="Calibri"/>
                <w:b/>
                <w:bCs/>
                <w:sz w:val="24"/>
                <w:szCs w:val="24"/>
              </w:rPr>
            </w:pPr>
            <w:r w:rsidRPr="00797AEC">
              <w:rPr>
                <w:rFonts w:ascii="Arial Narrow" w:hAnsi="Arial Narrow" w:eastAsia="Calibri" w:cs="Calibri"/>
                <w:b/>
                <w:bCs/>
                <w:sz w:val="24"/>
                <w:szCs w:val="24"/>
              </w:rPr>
              <w:t>Home Visiting Programs</w:t>
            </w:r>
          </w:p>
        </w:tc>
        <w:tc>
          <w:tcPr>
            <w:tcW w:w="1802" w:type="dxa"/>
          </w:tcPr>
          <w:p w:rsidRPr="00797AEC" w:rsidR="00EE47FC" w:rsidP="00703F34" w:rsidRDefault="00EE47FC" w14:paraId="5625E5E5" w14:textId="77777777">
            <w:pPr>
              <w:jc w:val="center"/>
              <w:rPr>
                <w:rFonts w:ascii="Arial Narrow" w:hAnsi="Arial Narrow" w:eastAsia="Calibri" w:cs="Calibri"/>
                <w:b/>
                <w:bCs/>
                <w:sz w:val="24"/>
                <w:szCs w:val="24"/>
              </w:rPr>
            </w:pPr>
            <w:r w:rsidRPr="00797AEC">
              <w:rPr>
                <w:rFonts w:ascii="Arial Narrow" w:hAnsi="Arial Narrow" w:eastAsia="Calibri" w:cs="Calibri"/>
                <w:b/>
                <w:bCs/>
                <w:sz w:val="24"/>
                <w:szCs w:val="24"/>
              </w:rPr>
              <w:t>HV Coordinated Intake Programs</w:t>
            </w:r>
          </w:p>
        </w:tc>
        <w:tc>
          <w:tcPr>
            <w:tcW w:w="1516" w:type="dxa"/>
          </w:tcPr>
          <w:p w:rsidRPr="00797AEC" w:rsidR="00EE47FC" w:rsidP="00703F34" w:rsidRDefault="00EE47FC" w14:paraId="06F15584" w14:textId="77777777">
            <w:pPr>
              <w:jc w:val="center"/>
              <w:rPr>
                <w:rFonts w:ascii="Arial Narrow" w:hAnsi="Arial Narrow" w:eastAsia="Calibri" w:cs="Calibri"/>
                <w:b/>
                <w:bCs/>
                <w:sz w:val="24"/>
                <w:szCs w:val="24"/>
              </w:rPr>
            </w:pPr>
            <w:r w:rsidRPr="00797AEC">
              <w:rPr>
                <w:rFonts w:ascii="Arial Narrow" w:hAnsi="Arial Narrow" w:eastAsia="Calibri" w:cs="Calibri"/>
                <w:b/>
                <w:bCs/>
                <w:sz w:val="24"/>
                <w:szCs w:val="24"/>
              </w:rPr>
              <w:t>Family Support Programs</w:t>
            </w:r>
          </w:p>
        </w:tc>
        <w:tc>
          <w:tcPr>
            <w:tcW w:w="1287" w:type="dxa"/>
          </w:tcPr>
          <w:p w:rsidRPr="00797AEC" w:rsidR="00EE47FC" w:rsidP="00703F34" w:rsidRDefault="00EE47FC" w14:paraId="736A5BD4" w14:textId="5F1C0367">
            <w:pPr>
              <w:jc w:val="center"/>
              <w:rPr>
                <w:rFonts w:ascii="Arial Narrow" w:hAnsi="Arial Narrow" w:eastAsia="Calibri" w:cs="Calibri"/>
                <w:b/>
                <w:bCs/>
                <w:sz w:val="24"/>
                <w:szCs w:val="24"/>
              </w:rPr>
            </w:pPr>
            <w:r w:rsidRPr="00797AEC">
              <w:rPr>
                <w:rFonts w:ascii="Arial Narrow" w:hAnsi="Arial Narrow" w:eastAsia="Calibri" w:cs="Calibri"/>
                <w:b/>
                <w:bCs/>
                <w:sz w:val="24"/>
                <w:szCs w:val="24"/>
              </w:rPr>
              <w:t>Administrative Programs</w:t>
            </w:r>
          </w:p>
        </w:tc>
      </w:tr>
      <w:tr w:rsidRPr="00981FDF" w:rsidR="00C81507" w:rsidTr="00C81507" w14:paraId="1FC53CC0" w14:textId="77777777">
        <w:tc>
          <w:tcPr>
            <w:tcW w:w="2948" w:type="dxa"/>
          </w:tcPr>
          <w:p w:rsidRPr="00797AEC" w:rsidR="00C81507" w:rsidP="00703F34" w:rsidRDefault="00C81507" w14:paraId="24730644" w14:textId="77777777">
            <w:pPr>
              <w:jc w:val="center"/>
              <w:rPr>
                <w:rFonts w:ascii="Arial Narrow" w:hAnsi="Arial Narrow" w:eastAsia="Calibri" w:cs="Calibri"/>
                <w:sz w:val="20"/>
                <w:szCs w:val="20"/>
              </w:rPr>
            </w:pPr>
            <w:r w:rsidRPr="00797AEC">
              <w:rPr>
                <w:rFonts w:ascii="Arial Narrow" w:hAnsi="Arial Narrow" w:eastAsia="Calibri" w:cs="Calibri"/>
                <w:sz w:val="20"/>
                <w:szCs w:val="20"/>
              </w:rPr>
              <w:t>Review of quarterly/monthly financial reports</w:t>
            </w:r>
          </w:p>
        </w:tc>
        <w:tc>
          <w:tcPr>
            <w:tcW w:w="1802" w:type="dxa"/>
          </w:tcPr>
          <w:p w:rsidRPr="00797AEC" w:rsidR="00C81507" w:rsidP="00703F34" w:rsidRDefault="00C81507" w14:paraId="6BC437DE" w14:textId="4D6255ED">
            <w:pPr>
              <w:jc w:val="center"/>
              <w:rPr>
                <w:rFonts w:ascii="Arial Narrow" w:hAnsi="Arial Narrow" w:eastAsia="Calibri" w:cs="Calibri"/>
                <w:sz w:val="20"/>
                <w:szCs w:val="20"/>
              </w:rPr>
            </w:pPr>
            <w:r w:rsidRPr="00797AEC">
              <w:rPr>
                <w:rFonts w:ascii="Arial Narrow" w:hAnsi="Arial Narrow" w:eastAsia="Calibri" w:cs="Calibri"/>
                <w:b/>
                <w:bCs/>
                <w:sz w:val="20"/>
                <w:szCs w:val="20"/>
              </w:rPr>
              <w:t>X</w:t>
            </w:r>
          </w:p>
        </w:tc>
        <w:tc>
          <w:tcPr>
            <w:tcW w:w="1802" w:type="dxa"/>
          </w:tcPr>
          <w:p w:rsidRPr="00797AEC" w:rsidR="00C81507" w:rsidP="00703F34" w:rsidRDefault="00C81507" w14:paraId="61A01F55" w14:textId="72B48B58">
            <w:pPr>
              <w:jc w:val="center"/>
              <w:rPr>
                <w:rFonts w:ascii="Arial Narrow" w:hAnsi="Arial Narrow" w:eastAsia="Calibri" w:cs="Calibri"/>
                <w:sz w:val="20"/>
                <w:szCs w:val="20"/>
              </w:rPr>
            </w:pPr>
            <w:r w:rsidRPr="00797AEC">
              <w:rPr>
                <w:rFonts w:ascii="Arial Narrow" w:hAnsi="Arial Narrow" w:eastAsia="Calibri" w:cs="Calibri"/>
                <w:b/>
                <w:bCs/>
                <w:sz w:val="20"/>
                <w:szCs w:val="20"/>
              </w:rPr>
              <w:t>X</w:t>
            </w:r>
          </w:p>
        </w:tc>
        <w:tc>
          <w:tcPr>
            <w:tcW w:w="1516" w:type="dxa"/>
          </w:tcPr>
          <w:p w:rsidRPr="00797AEC" w:rsidR="00C81507" w:rsidP="00703F34" w:rsidRDefault="00C81507" w14:paraId="56DED812" w14:textId="2C84EB4C">
            <w:pPr>
              <w:jc w:val="center"/>
              <w:rPr>
                <w:rFonts w:ascii="Arial Narrow" w:hAnsi="Arial Narrow" w:eastAsia="Calibri" w:cs="Calibri"/>
                <w:sz w:val="20"/>
                <w:szCs w:val="20"/>
              </w:rPr>
            </w:pPr>
            <w:r w:rsidRPr="00797AEC">
              <w:rPr>
                <w:rFonts w:ascii="Arial Narrow" w:hAnsi="Arial Narrow" w:eastAsia="Calibri" w:cs="Calibri"/>
                <w:b/>
                <w:bCs/>
                <w:sz w:val="20"/>
                <w:szCs w:val="20"/>
              </w:rPr>
              <w:t>X</w:t>
            </w:r>
          </w:p>
        </w:tc>
        <w:tc>
          <w:tcPr>
            <w:tcW w:w="1287" w:type="dxa"/>
          </w:tcPr>
          <w:p w:rsidRPr="00797AEC" w:rsidR="00C81507" w:rsidP="00703F34" w:rsidRDefault="00C81507" w14:paraId="3E13FC5C" w14:textId="55A6021F">
            <w:pPr>
              <w:jc w:val="center"/>
              <w:rPr>
                <w:rFonts w:ascii="Arial Narrow" w:hAnsi="Arial Narrow" w:eastAsia="Calibri" w:cs="Calibri"/>
                <w:sz w:val="20"/>
                <w:szCs w:val="20"/>
              </w:rPr>
            </w:pPr>
            <w:r w:rsidRPr="00797AEC">
              <w:rPr>
                <w:rFonts w:ascii="Arial Narrow" w:hAnsi="Arial Narrow" w:eastAsia="Calibri" w:cs="Calibri"/>
                <w:b/>
                <w:bCs/>
                <w:sz w:val="20"/>
                <w:szCs w:val="20"/>
              </w:rPr>
              <w:t>X</w:t>
            </w:r>
          </w:p>
        </w:tc>
      </w:tr>
      <w:tr w:rsidRPr="00981FDF" w:rsidR="00C81507" w:rsidTr="00C81507" w14:paraId="6A76CB8D" w14:textId="77777777">
        <w:tc>
          <w:tcPr>
            <w:tcW w:w="2948" w:type="dxa"/>
          </w:tcPr>
          <w:p w:rsidRPr="00797AEC" w:rsidR="00C81507" w:rsidP="00703F34" w:rsidRDefault="00C81507" w14:paraId="6CB857BB" w14:textId="77777777">
            <w:pPr>
              <w:jc w:val="center"/>
              <w:rPr>
                <w:rFonts w:ascii="Arial Narrow" w:hAnsi="Arial Narrow" w:eastAsia="Calibri" w:cs="Calibri"/>
                <w:sz w:val="20"/>
                <w:szCs w:val="20"/>
              </w:rPr>
            </w:pPr>
            <w:r w:rsidRPr="00797AEC">
              <w:rPr>
                <w:rFonts w:ascii="Arial Narrow" w:hAnsi="Arial Narrow" w:eastAsia="Calibri" w:cs="Calibri"/>
                <w:sz w:val="20"/>
                <w:szCs w:val="20"/>
              </w:rPr>
              <w:t xml:space="preserve">Quarterly Performance Report Reviews (Desk Reviews) </w:t>
            </w:r>
            <w:r w:rsidRPr="00797AEC">
              <w:rPr>
                <w:rFonts w:ascii="Arial Narrow" w:hAnsi="Arial Narrow" w:eastAsia="Calibri" w:cs="Calibri"/>
                <w:color w:val="000000"/>
                <w:sz w:val="20"/>
                <w:szCs w:val="20"/>
              </w:rPr>
              <w:t>and related feedback form/mechanism including corrective action plans</w:t>
            </w:r>
          </w:p>
        </w:tc>
        <w:tc>
          <w:tcPr>
            <w:tcW w:w="1802" w:type="dxa"/>
          </w:tcPr>
          <w:p w:rsidRPr="00797AEC" w:rsidR="00C81507" w:rsidP="00703F34" w:rsidRDefault="00C81507" w14:paraId="770A93CC" w14:textId="508749E0">
            <w:pPr>
              <w:jc w:val="center"/>
              <w:rPr>
                <w:rFonts w:ascii="Arial Narrow" w:hAnsi="Arial Narrow" w:eastAsia="Calibri" w:cs="Calibri"/>
                <w:sz w:val="20"/>
                <w:szCs w:val="20"/>
              </w:rPr>
            </w:pPr>
            <w:r w:rsidRPr="00797AEC">
              <w:rPr>
                <w:rFonts w:ascii="Arial Narrow" w:hAnsi="Arial Narrow" w:eastAsia="Calibri" w:cs="Calibri"/>
                <w:b/>
                <w:bCs/>
                <w:sz w:val="20"/>
                <w:szCs w:val="20"/>
              </w:rPr>
              <w:t>X</w:t>
            </w:r>
          </w:p>
        </w:tc>
        <w:tc>
          <w:tcPr>
            <w:tcW w:w="1802" w:type="dxa"/>
          </w:tcPr>
          <w:p w:rsidRPr="00797AEC" w:rsidR="00C81507" w:rsidP="00703F34" w:rsidRDefault="00C81507" w14:paraId="6BD4E47B" w14:textId="1352B3F8">
            <w:pPr>
              <w:jc w:val="center"/>
              <w:rPr>
                <w:rFonts w:ascii="Arial Narrow" w:hAnsi="Arial Narrow" w:eastAsia="Calibri" w:cs="Calibri"/>
                <w:sz w:val="20"/>
                <w:szCs w:val="20"/>
              </w:rPr>
            </w:pPr>
            <w:r w:rsidRPr="00797AEC">
              <w:rPr>
                <w:rFonts w:ascii="Arial Narrow" w:hAnsi="Arial Narrow" w:eastAsia="Calibri" w:cs="Calibri"/>
                <w:b/>
                <w:bCs/>
                <w:sz w:val="20"/>
                <w:szCs w:val="20"/>
              </w:rPr>
              <w:t>X</w:t>
            </w:r>
          </w:p>
        </w:tc>
        <w:tc>
          <w:tcPr>
            <w:tcW w:w="1516" w:type="dxa"/>
          </w:tcPr>
          <w:p w:rsidRPr="00797AEC" w:rsidR="00C81507" w:rsidP="00703F34" w:rsidRDefault="00C81507" w14:paraId="614E27C3" w14:textId="02437E55">
            <w:pPr>
              <w:jc w:val="center"/>
              <w:rPr>
                <w:rFonts w:ascii="Arial Narrow" w:hAnsi="Arial Narrow" w:eastAsia="Calibri" w:cs="Calibri"/>
                <w:sz w:val="20"/>
                <w:szCs w:val="20"/>
              </w:rPr>
            </w:pPr>
            <w:r w:rsidRPr="00797AEC">
              <w:rPr>
                <w:rFonts w:ascii="Arial Narrow" w:hAnsi="Arial Narrow" w:eastAsia="Calibri" w:cs="Calibri"/>
                <w:b/>
                <w:bCs/>
                <w:sz w:val="20"/>
                <w:szCs w:val="20"/>
              </w:rPr>
              <w:t>X</w:t>
            </w:r>
          </w:p>
        </w:tc>
        <w:tc>
          <w:tcPr>
            <w:tcW w:w="1287" w:type="dxa"/>
          </w:tcPr>
          <w:p w:rsidRPr="00797AEC" w:rsidR="00C81507" w:rsidP="00703F34" w:rsidRDefault="00C81507" w14:paraId="0E583F08" w14:textId="5CAC4756">
            <w:pPr>
              <w:jc w:val="center"/>
              <w:rPr>
                <w:rFonts w:ascii="Arial Narrow" w:hAnsi="Arial Narrow" w:eastAsia="Calibri" w:cs="Calibri"/>
                <w:sz w:val="20"/>
                <w:szCs w:val="20"/>
              </w:rPr>
            </w:pPr>
            <w:r w:rsidRPr="00797AEC">
              <w:rPr>
                <w:rFonts w:ascii="Arial Narrow" w:hAnsi="Arial Narrow" w:eastAsia="Calibri" w:cs="Calibri"/>
                <w:b/>
                <w:bCs/>
                <w:sz w:val="20"/>
                <w:szCs w:val="20"/>
              </w:rPr>
              <w:t>X</w:t>
            </w:r>
          </w:p>
        </w:tc>
      </w:tr>
      <w:tr w:rsidRPr="00981FDF" w:rsidR="00C81507" w:rsidTr="00C81507" w14:paraId="3E50174C" w14:textId="77777777">
        <w:tc>
          <w:tcPr>
            <w:tcW w:w="2948" w:type="dxa"/>
          </w:tcPr>
          <w:p w:rsidRPr="00797AEC" w:rsidR="00C81507" w:rsidP="00703F34" w:rsidRDefault="00C81507" w14:paraId="6A6BE285" w14:textId="77777777">
            <w:pPr>
              <w:jc w:val="center"/>
              <w:rPr>
                <w:rFonts w:ascii="Arial Narrow" w:hAnsi="Arial Narrow" w:eastAsia="Calibri" w:cs="Calibri"/>
                <w:sz w:val="20"/>
                <w:szCs w:val="20"/>
              </w:rPr>
            </w:pPr>
            <w:r w:rsidRPr="00797AEC">
              <w:rPr>
                <w:rFonts w:ascii="Arial Narrow" w:hAnsi="Arial Narrow" w:eastAsia="Calibri" w:cs="Calibri"/>
                <w:sz w:val="20"/>
                <w:szCs w:val="20"/>
              </w:rPr>
              <w:t>A risk-based on-site or virtual fiscal and administrative site review is administered by Regional Administrative staff and Community Support Services Consultants in the IDHS Division of Family &amp; Community Services</w:t>
            </w:r>
          </w:p>
        </w:tc>
        <w:tc>
          <w:tcPr>
            <w:tcW w:w="1802" w:type="dxa"/>
          </w:tcPr>
          <w:p w:rsidRPr="00797AEC" w:rsidR="00C81507" w:rsidP="00703F34" w:rsidRDefault="00C81507" w14:paraId="47DE03A6" w14:textId="7129FBFA">
            <w:pPr>
              <w:jc w:val="center"/>
              <w:rPr>
                <w:rFonts w:ascii="Arial Narrow" w:hAnsi="Arial Narrow" w:eastAsia="Calibri" w:cs="Calibri"/>
                <w:sz w:val="20"/>
                <w:szCs w:val="20"/>
              </w:rPr>
            </w:pPr>
            <w:r w:rsidRPr="00797AEC">
              <w:rPr>
                <w:rFonts w:ascii="Arial Narrow" w:hAnsi="Arial Narrow" w:eastAsia="Calibri" w:cs="Calibri"/>
                <w:b/>
                <w:bCs/>
                <w:sz w:val="20"/>
                <w:szCs w:val="20"/>
              </w:rPr>
              <w:t>X</w:t>
            </w:r>
          </w:p>
        </w:tc>
        <w:tc>
          <w:tcPr>
            <w:tcW w:w="1802" w:type="dxa"/>
          </w:tcPr>
          <w:p w:rsidRPr="00797AEC" w:rsidR="00C81507" w:rsidP="00703F34" w:rsidRDefault="00C81507" w14:paraId="2B3ED065" w14:textId="66CEF474">
            <w:pPr>
              <w:jc w:val="center"/>
              <w:rPr>
                <w:rFonts w:ascii="Arial Narrow" w:hAnsi="Arial Narrow" w:eastAsia="Calibri" w:cs="Calibri"/>
                <w:sz w:val="20"/>
                <w:szCs w:val="20"/>
              </w:rPr>
            </w:pPr>
            <w:r w:rsidRPr="00797AEC">
              <w:rPr>
                <w:rFonts w:ascii="Arial Narrow" w:hAnsi="Arial Narrow" w:eastAsia="Calibri" w:cs="Calibri"/>
                <w:b/>
                <w:bCs/>
                <w:sz w:val="20"/>
                <w:szCs w:val="20"/>
              </w:rPr>
              <w:t>X</w:t>
            </w:r>
          </w:p>
        </w:tc>
        <w:tc>
          <w:tcPr>
            <w:tcW w:w="1516" w:type="dxa"/>
          </w:tcPr>
          <w:p w:rsidRPr="00797AEC" w:rsidR="00C81507" w:rsidP="00703F34" w:rsidRDefault="00C81507" w14:paraId="23CD8B69" w14:textId="72522D6F">
            <w:pPr>
              <w:jc w:val="center"/>
              <w:rPr>
                <w:rFonts w:ascii="Arial Narrow" w:hAnsi="Arial Narrow" w:eastAsia="Calibri" w:cs="Calibri"/>
                <w:sz w:val="20"/>
                <w:szCs w:val="20"/>
              </w:rPr>
            </w:pPr>
            <w:r w:rsidRPr="00797AEC">
              <w:rPr>
                <w:rFonts w:ascii="Arial Narrow" w:hAnsi="Arial Narrow" w:eastAsia="Calibri" w:cs="Calibri"/>
                <w:b/>
                <w:bCs/>
                <w:sz w:val="20"/>
                <w:szCs w:val="20"/>
              </w:rPr>
              <w:t>X</w:t>
            </w:r>
          </w:p>
        </w:tc>
        <w:tc>
          <w:tcPr>
            <w:tcW w:w="1287" w:type="dxa"/>
          </w:tcPr>
          <w:p w:rsidRPr="00797AEC" w:rsidR="00C81507" w:rsidP="00703F34" w:rsidRDefault="00C81507" w14:paraId="1F69F105" w14:textId="5839938B">
            <w:pPr>
              <w:jc w:val="center"/>
              <w:rPr>
                <w:rFonts w:ascii="Arial Narrow" w:hAnsi="Arial Narrow" w:eastAsia="Calibri" w:cs="Calibri"/>
                <w:sz w:val="20"/>
                <w:szCs w:val="20"/>
              </w:rPr>
            </w:pPr>
            <w:r w:rsidRPr="00797AEC">
              <w:rPr>
                <w:rFonts w:ascii="Arial Narrow" w:hAnsi="Arial Narrow" w:eastAsia="Calibri" w:cs="Calibri"/>
                <w:b/>
                <w:bCs/>
                <w:sz w:val="20"/>
                <w:szCs w:val="20"/>
              </w:rPr>
              <w:t>X</w:t>
            </w:r>
          </w:p>
        </w:tc>
      </w:tr>
      <w:tr w:rsidRPr="00981FDF" w:rsidR="00EE47FC" w:rsidTr="00C81507" w14:paraId="46B96EFD" w14:textId="77777777">
        <w:tc>
          <w:tcPr>
            <w:tcW w:w="2948" w:type="dxa"/>
          </w:tcPr>
          <w:p w:rsidRPr="00797AEC" w:rsidR="00EE47FC" w:rsidP="00703F34" w:rsidRDefault="00EE47FC" w14:paraId="219A8738" w14:textId="77777777">
            <w:pPr>
              <w:jc w:val="center"/>
              <w:rPr>
                <w:rFonts w:ascii="Arial Narrow" w:hAnsi="Arial Narrow" w:eastAsia="Calibri" w:cs="Calibri"/>
                <w:sz w:val="20"/>
                <w:szCs w:val="20"/>
              </w:rPr>
            </w:pPr>
            <w:r w:rsidRPr="00797AEC">
              <w:rPr>
                <w:rFonts w:ascii="Arial Narrow" w:hAnsi="Arial Narrow" w:eastAsia="Calibri" w:cs="Calibri"/>
                <w:color w:val="000000"/>
                <w:sz w:val="20"/>
                <w:szCs w:val="20"/>
              </w:rPr>
              <w:t>Programmatic bi-annual on-site or virtual review that monitors fidelity, quality, and compliance through a contract with Chapin Hall</w:t>
            </w:r>
          </w:p>
        </w:tc>
        <w:tc>
          <w:tcPr>
            <w:tcW w:w="1802" w:type="dxa"/>
          </w:tcPr>
          <w:p w:rsidRPr="00797AEC" w:rsidR="00EE47FC" w:rsidP="00703F34" w:rsidRDefault="00C81507" w14:paraId="40422332" w14:textId="1977E193">
            <w:pPr>
              <w:jc w:val="center"/>
              <w:rPr>
                <w:rFonts w:ascii="Arial Narrow" w:hAnsi="Arial Narrow" w:eastAsia="Calibri" w:cs="Calibri"/>
                <w:b/>
                <w:bCs/>
                <w:sz w:val="20"/>
                <w:szCs w:val="20"/>
              </w:rPr>
            </w:pPr>
            <w:r w:rsidRPr="00797AEC">
              <w:rPr>
                <w:rFonts w:ascii="Arial Narrow" w:hAnsi="Arial Narrow" w:eastAsia="Calibri" w:cs="Calibri"/>
                <w:b/>
                <w:bCs/>
                <w:sz w:val="20"/>
                <w:szCs w:val="20"/>
              </w:rPr>
              <w:t>X</w:t>
            </w:r>
          </w:p>
        </w:tc>
        <w:tc>
          <w:tcPr>
            <w:tcW w:w="1802" w:type="dxa"/>
          </w:tcPr>
          <w:p w:rsidRPr="00797AEC" w:rsidR="00EE47FC" w:rsidP="00703F34" w:rsidRDefault="00EE47FC" w14:paraId="444D0350" w14:textId="77777777">
            <w:pPr>
              <w:jc w:val="center"/>
              <w:rPr>
                <w:rFonts w:ascii="Arial Narrow" w:hAnsi="Arial Narrow" w:eastAsia="Calibri" w:cs="Calibri"/>
                <w:sz w:val="20"/>
                <w:szCs w:val="20"/>
              </w:rPr>
            </w:pPr>
          </w:p>
        </w:tc>
        <w:tc>
          <w:tcPr>
            <w:tcW w:w="1516" w:type="dxa"/>
          </w:tcPr>
          <w:p w:rsidRPr="00797AEC" w:rsidR="00EE47FC" w:rsidP="00703F34" w:rsidRDefault="00EE47FC" w14:paraId="5984FF35" w14:textId="77777777">
            <w:pPr>
              <w:jc w:val="center"/>
              <w:rPr>
                <w:rFonts w:ascii="Arial Narrow" w:hAnsi="Arial Narrow" w:eastAsia="Calibri" w:cs="Calibri"/>
                <w:sz w:val="20"/>
                <w:szCs w:val="20"/>
              </w:rPr>
            </w:pPr>
          </w:p>
        </w:tc>
        <w:tc>
          <w:tcPr>
            <w:tcW w:w="1287" w:type="dxa"/>
          </w:tcPr>
          <w:p w:rsidRPr="00797AEC" w:rsidR="00EE47FC" w:rsidP="00703F34" w:rsidRDefault="00EE47FC" w14:paraId="5E3F8AB7" w14:textId="77777777">
            <w:pPr>
              <w:jc w:val="center"/>
              <w:rPr>
                <w:rFonts w:ascii="Arial Narrow" w:hAnsi="Arial Narrow" w:eastAsia="Calibri" w:cs="Calibri"/>
                <w:sz w:val="20"/>
                <w:szCs w:val="20"/>
              </w:rPr>
            </w:pPr>
          </w:p>
        </w:tc>
      </w:tr>
      <w:tr w:rsidRPr="00981FDF" w:rsidR="00C81507" w:rsidTr="00C81507" w14:paraId="0D81A601" w14:textId="77777777">
        <w:tc>
          <w:tcPr>
            <w:tcW w:w="2948" w:type="dxa"/>
          </w:tcPr>
          <w:p w:rsidRPr="00797AEC" w:rsidR="00C81507" w:rsidP="00703F34" w:rsidRDefault="00C81507" w14:paraId="52E3B7F3" w14:textId="77777777">
            <w:pPr>
              <w:jc w:val="center"/>
              <w:rPr>
                <w:rFonts w:ascii="Arial Narrow" w:hAnsi="Arial Narrow" w:eastAsia="Calibri" w:cs="Calibri"/>
                <w:sz w:val="20"/>
                <w:szCs w:val="20"/>
              </w:rPr>
            </w:pPr>
            <w:r w:rsidRPr="00797AEC">
              <w:rPr>
                <w:rFonts w:ascii="Arial Narrow" w:hAnsi="Arial Narrow" w:eastAsia="Calibri" w:cs="Calibri"/>
                <w:color w:val="000000"/>
                <w:sz w:val="20"/>
                <w:szCs w:val="20"/>
              </w:rPr>
              <w:t>BHV program staff conduct a periodic programmatic on-site or virtual review every three years to monitor performance, quality, and compliance</w:t>
            </w:r>
          </w:p>
        </w:tc>
        <w:tc>
          <w:tcPr>
            <w:tcW w:w="1802" w:type="dxa"/>
          </w:tcPr>
          <w:p w:rsidRPr="00797AEC" w:rsidR="00C81507" w:rsidP="00703F34" w:rsidRDefault="00C81507" w14:paraId="0514CF88" w14:textId="77777777">
            <w:pPr>
              <w:jc w:val="center"/>
              <w:rPr>
                <w:rFonts w:ascii="Arial Narrow" w:hAnsi="Arial Narrow" w:eastAsia="Calibri" w:cs="Calibri"/>
                <w:sz w:val="20"/>
                <w:szCs w:val="20"/>
              </w:rPr>
            </w:pPr>
          </w:p>
        </w:tc>
        <w:tc>
          <w:tcPr>
            <w:tcW w:w="1802" w:type="dxa"/>
          </w:tcPr>
          <w:p w:rsidRPr="00797AEC" w:rsidR="00C81507" w:rsidP="00703F34" w:rsidRDefault="00C81507" w14:paraId="0A6A3740" w14:textId="5A049EA0">
            <w:pPr>
              <w:jc w:val="center"/>
              <w:rPr>
                <w:rFonts w:ascii="Arial Narrow" w:hAnsi="Arial Narrow" w:eastAsia="Calibri" w:cs="Calibri"/>
                <w:sz w:val="20"/>
                <w:szCs w:val="20"/>
              </w:rPr>
            </w:pPr>
            <w:r w:rsidRPr="00797AEC">
              <w:rPr>
                <w:rFonts w:ascii="Arial Narrow" w:hAnsi="Arial Narrow" w:eastAsia="Calibri" w:cs="Calibri"/>
                <w:b/>
                <w:bCs/>
                <w:sz w:val="20"/>
                <w:szCs w:val="20"/>
              </w:rPr>
              <w:t>X</w:t>
            </w:r>
          </w:p>
        </w:tc>
        <w:tc>
          <w:tcPr>
            <w:tcW w:w="1516" w:type="dxa"/>
          </w:tcPr>
          <w:p w:rsidRPr="00797AEC" w:rsidR="00C81507" w:rsidP="00703F34" w:rsidRDefault="00C81507" w14:paraId="27D6577C" w14:textId="7E465802">
            <w:pPr>
              <w:jc w:val="center"/>
              <w:rPr>
                <w:rFonts w:ascii="Arial Narrow" w:hAnsi="Arial Narrow" w:eastAsia="Calibri" w:cs="Calibri"/>
                <w:sz w:val="20"/>
                <w:szCs w:val="20"/>
              </w:rPr>
            </w:pPr>
            <w:r w:rsidRPr="00797AEC">
              <w:rPr>
                <w:rFonts w:ascii="Arial Narrow" w:hAnsi="Arial Narrow" w:eastAsia="Calibri" w:cs="Calibri"/>
                <w:b/>
                <w:bCs/>
                <w:sz w:val="20"/>
                <w:szCs w:val="20"/>
              </w:rPr>
              <w:t>X</w:t>
            </w:r>
          </w:p>
        </w:tc>
        <w:tc>
          <w:tcPr>
            <w:tcW w:w="1287" w:type="dxa"/>
          </w:tcPr>
          <w:p w:rsidRPr="00797AEC" w:rsidR="00C81507" w:rsidP="00703F34" w:rsidRDefault="00C81507" w14:paraId="64E70397" w14:textId="6BAB368A">
            <w:pPr>
              <w:jc w:val="center"/>
              <w:rPr>
                <w:rFonts w:ascii="Arial Narrow" w:hAnsi="Arial Narrow" w:eastAsia="Calibri" w:cs="Calibri"/>
                <w:sz w:val="20"/>
                <w:szCs w:val="20"/>
              </w:rPr>
            </w:pPr>
            <w:r w:rsidRPr="00797AEC">
              <w:rPr>
                <w:rFonts w:ascii="Arial Narrow" w:hAnsi="Arial Narrow" w:eastAsia="Calibri" w:cs="Calibri"/>
                <w:b/>
                <w:bCs/>
                <w:sz w:val="20"/>
                <w:szCs w:val="20"/>
              </w:rPr>
              <w:t>X</w:t>
            </w:r>
          </w:p>
        </w:tc>
      </w:tr>
      <w:tr w:rsidRPr="00981FDF" w:rsidR="00C81507" w:rsidTr="00C81507" w14:paraId="184C4C7D" w14:textId="77777777">
        <w:tc>
          <w:tcPr>
            <w:tcW w:w="2948" w:type="dxa"/>
          </w:tcPr>
          <w:p w:rsidRPr="00797AEC" w:rsidR="00C81507" w:rsidP="00703F34" w:rsidRDefault="00C81507" w14:paraId="41CA284A" w14:textId="77777777">
            <w:pPr>
              <w:jc w:val="center"/>
              <w:rPr>
                <w:rFonts w:ascii="Arial Narrow" w:hAnsi="Arial Narrow" w:eastAsia="Calibri" w:cs="Calibri"/>
                <w:sz w:val="20"/>
                <w:szCs w:val="20"/>
              </w:rPr>
            </w:pPr>
            <w:r w:rsidRPr="00797AEC">
              <w:rPr>
                <w:rFonts w:ascii="Arial Narrow" w:hAnsi="Arial Narrow" w:eastAsia="Calibri" w:cs="Calibri"/>
                <w:color w:val="000000"/>
                <w:sz w:val="20"/>
                <w:szCs w:val="20"/>
              </w:rPr>
              <w:t>Ad-Hoc Desk Reviews as determined necessary by BHV Program Staff</w:t>
            </w:r>
          </w:p>
        </w:tc>
        <w:tc>
          <w:tcPr>
            <w:tcW w:w="1802" w:type="dxa"/>
          </w:tcPr>
          <w:p w:rsidRPr="00797AEC" w:rsidR="00C81507" w:rsidP="00703F34" w:rsidRDefault="00C81507" w14:paraId="03787401" w14:textId="3F3788EA">
            <w:pPr>
              <w:jc w:val="center"/>
              <w:rPr>
                <w:rFonts w:ascii="Arial Narrow" w:hAnsi="Arial Narrow" w:eastAsia="Calibri" w:cs="Calibri"/>
                <w:sz w:val="20"/>
                <w:szCs w:val="20"/>
              </w:rPr>
            </w:pPr>
            <w:r w:rsidRPr="00797AEC">
              <w:rPr>
                <w:rFonts w:ascii="Arial Narrow" w:hAnsi="Arial Narrow" w:eastAsia="Calibri" w:cs="Calibri"/>
                <w:b/>
                <w:bCs/>
                <w:sz w:val="20"/>
                <w:szCs w:val="20"/>
              </w:rPr>
              <w:t>X</w:t>
            </w:r>
          </w:p>
        </w:tc>
        <w:tc>
          <w:tcPr>
            <w:tcW w:w="1802" w:type="dxa"/>
          </w:tcPr>
          <w:p w:rsidRPr="00797AEC" w:rsidR="00C81507" w:rsidP="00703F34" w:rsidRDefault="00C81507" w14:paraId="3F070B07" w14:textId="508C4595">
            <w:pPr>
              <w:jc w:val="center"/>
              <w:rPr>
                <w:rFonts w:ascii="Arial Narrow" w:hAnsi="Arial Narrow" w:eastAsia="Calibri" w:cs="Calibri"/>
                <w:sz w:val="20"/>
                <w:szCs w:val="20"/>
              </w:rPr>
            </w:pPr>
            <w:r w:rsidRPr="00797AEC">
              <w:rPr>
                <w:rFonts w:ascii="Arial Narrow" w:hAnsi="Arial Narrow" w:eastAsia="Calibri" w:cs="Calibri"/>
                <w:b/>
                <w:bCs/>
                <w:sz w:val="20"/>
                <w:szCs w:val="20"/>
              </w:rPr>
              <w:t>X</w:t>
            </w:r>
          </w:p>
        </w:tc>
        <w:tc>
          <w:tcPr>
            <w:tcW w:w="1516" w:type="dxa"/>
          </w:tcPr>
          <w:p w:rsidRPr="00797AEC" w:rsidR="00C81507" w:rsidP="00703F34" w:rsidRDefault="00C81507" w14:paraId="0C3EDC05" w14:textId="30565765">
            <w:pPr>
              <w:jc w:val="center"/>
              <w:rPr>
                <w:rFonts w:ascii="Arial Narrow" w:hAnsi="Arial Narrow" w:eastAsia="Calibri" w:cs="Calibri"/>
                <w:sz w:val="20"/>
                <w:szCs w:val="20"/>
              </w:rPr>
            </w:pPr>
            <w:r w:rsidRPr="00797AEC">
              <w:rPr>
                <w:rFonts w:ascii="Arial Narrow" w:hAnsi="Arial Narrow" w:eastAsia="Calibri" w:cs="Calibri"/>
                <w:b/>
                <w:bCs/>
                <w:sz w:val="20"/>
                <w:szCs w:val="20"/>
              </w:rPr>
              <w:t>X</w:t>
            </w:r>
          </w:p>
        </w:tc>
        <w:tc>
          <w:tcPr>
            <w:tcW w:w="1287" w:type="dxa"/>
          </w:tcPr>
          <w:p w:rsidRPr="00797AEC" w:rsidR="00C81507" w:rsidP="00703F34" w:rsidRDefault="00C81507" w14:paraId="628B6270" w14:textId="7B63979A">
            <w:pPr>
              <w:jc w:val="center"/>
              <w:rPr>
                <w:rFonts w:ascii="Arial Narrow" w:hAnsi="Arial Narrow" w:eastAsia="Calibri" w:cs="Calibri"/>
                <w:sz w:val="20"/>
                <w:szCs w:val="20"/>
              </w:rPr>
            </w:pPr>
            <w:r w:rsidRPr="00797AEC">
              <w:rPr>
                <w:rFonts w:ascii="Arial Narrow" w:hAnsi="Arial Narrow" w:eastAsia="Calibri" w:cs="Calibri"/>
                <w:b/>
                <w:bCs/>
                <w:sz w:val="20"/>
                <w:szCs w:val="20"/>
              </w:rPr>
              <w:t>X</w:t>
            </w:r>
          </w:p>
        </w:tc>
      </w:tr>
      <w:tr w:rsidRPr="00981FDF" w:rsidR="00C81507" w:rsidTr="00C81507" w14:paraId="6AD98254" w14:textId="77777777">
        <w:tc>
          <w:tcPr>
            <w:tcW w:w="2948" w:type="dxa"/>
          </w:tcPr>
          <w:p w:rsidRPr="00797AEC" w:rsidR="00C81507" w:rsidP="00703F34" w:rsidRDefault="00C81507" w14:paraId="421F1D2B" w14:textId="77777777">
            <w:pPr>
              <w:jc w:val="center"/>
              <w:rPr>
                <w:rFonts w:ascii="Arial Narrow" w:hAnsi="Arial Narrow" w:eastAsia="Calibri" w:cs="Calibri"/>
                <w:sz w:val="20"/>
                <w:szCs w:val="20"/>
              </w:rPr>
            </w:pPr>
            <w:r w:rsidRPr="00797AEC">
              <w:rPr>
                <w:rFonts w:ascii="Arial Narrow" w:hAnsi="Arial Narrow" w:eastAsia="Calibri" w:cs="Calibri"/>
                <w:color w:val="000000" w:themeColor="text1"/>
                <w:sz w:val="20"/>
                <w:szCs w:val="20"/>
              </w:rPr>
              <w:t>Quarterly/monthly data monitoring virtual meetings</w:t>
            </w:r>
          </w:p>
        </w:tc>
        <w:tc>
          <w:tcPr>
            <w:tcW w:w="1802" w:type="dxa"/>
          </w:tcPr>
          <w:p w:rsidRPr="00797AEC" w:rsidR="00C81507" w:rsidP="00703F34" w:rsidRDefault="00C81507" w14:paraId="3EAED895" w14:textId="4854AAC2">
            <w:pPr>
              <w:jc w:val="center"/>
              <w:rPr>
                <w:rFonts w:ascii="Arial Narrow" w:hAnsi="Arial Narrow" w:eastAsia="Calibri" w:cs="Calibri"/>
                <w:sz w:val="20"/>
                <w:szCs w:val="20"/>
              </w:rPr>
            </w:pPr>
            <w:r w:rsidRPr="00797AEC">
              <w:rPr>
                <w:rFonts w:ascii="Arial Narrow" w:hAnsi="Arial Narrow" w:eastAsia="Calibri" w:cs="Calibri"/>
                <w:b/>
                <w:bCs/>
                <w:sz w:val="20"/>
                <w:szCs w:val="20"/>
              </w:rPr>
              <w:t>X</w:t>
            </w:r>
          </w:p>
        </w:tc>
        <w:tc>
          <w:tcPr>
            <w:tcW w:w="1802" w:type="dxa"/>
          </w:tcPr>
          <w:p w:rsidRPr="00797AEC" w:rsidR="00C81507" w:rsidP="00703F34" w:rsidRDefault="00C81507" w14:paraId="54B79D6D" w14:textId="7327B428">
            <w:pPr>
              <w:jc w:val="center"/>
              <w:rPr>
                <w:rFonts w:ascii="Arial Narrow" w:hAnsi="Arial Narrow" w:eastAsia="Calibri" w:cs="Calibri"/>
                <w:sz w:val="20"/>
                <w:szCs w:val="20"/>
              </w:rPr>
            </w:pPr>
            <w:r w:rsidRPr="00797AEC">
              <w:rPr>
                <w:rFonts w:ascii="Arial Narrow" w:hAnsi="Arial Narrow" w:eastAsia="Calibri" w:cs="Calibri"/>
                <w:b/>
                <w:bCs/>
                <w:sz w:val="20"/>
                <w:szCs w:val="20"/>
              </w:rPr>
              <w:t>X</w:t>
            </w:r>
          </w:p>
        </w:tc>
        <w:tc>
          <w:tcPr>
            <w:tcW w:w="1516" w:type="dxa"/>
          </w:tcPr>
          <w:p w:rsidRPr="00797AEC" w:rsidR="00C81507" w:rsidP="00703F34" w:rsidRDefault="00C81507" w14:paraId="231F3B83" w14:textId="77777777">
            <w:pPr>
              <w:jc w:val="center"/>
              <w:rPr>
                <w:rFonts w:ascii="Arial Narrow" w:hAnsi="Arial Narrow" w:eastAsia="Calibri" w:cs="Calibri"/>
                <w:sz w:val="20"/>
                <w:szCs w:val="20"/>
              </w:rPr>
            </w:pPr>
          </w:p>
        </w:tc>
        <w:tc>
          <w:tcPr>
            <w:tcW w:w="1287" w:type="dxa"/>
          </w:tcPr>
          <w:p w:rsidRPr="00797AEC" w:rsidR="00C81507" w:rsidP="00703F34" w:rsidRDefault="00C81507" w14:paraId="003ACD10" w14:textId="77777777">
            <w:pPr>
              <w:jc w:val="center"/>
              <w:rPr>
                <w:rFonts w:ascii="Arial Narrow" w:hAnsi="Arial Narrow" w:eastAsia="Calibri" w:cs="Calibri"/>
                <w:sz w:val="20"/>
                <w:szCs w:val="20"/>
              </w:rPr>
            </w:pPr>
          </w:p>
        </w:tc>
      </w:tr>
      <w:tr w:rsidRPr="00981FDF" w:rsidR="00C81507" w:rsidTr="00C81507" w14:paraId="715EEEC9" w14:textId="77777777">
        <w:tc>
          <w:tcPr>
            <w:tcW w:w="2948" w:type="dxa"/>
          </w:tcPr>
          <w:p w:rsidRPr="00797AEC" w:rsidR="00C81507" w:rsidP="00703F34" w:rsidRDefault="00C81507" w14:paraId="3569AE1A" w14:textId="77777777">
            <w:pPr>
              <w:jc w:val="center"/>
              <w:rPr>
                <w:rFonts w:ascii="Arial Narrow" w:hAnsi="Arial Narrow" w:eastAsia="Calibri" w:cs="Calibri"/>
                <w:color w:val="000000" w:themeColor="text1"/>
                <w:sz w:val="20"/>
                <w:szCs w:val="20"/>
              </w:rPr>
            </w:pPr>
            <w:r w:rsidRPr="00797AEC">
              <w:rPr>
                <w:rFonts w:ascii="Arial Narrow" w:hAnsi="Arial Narrow" w:eastAsia="Calibri" w:cs="Calibri"/>
                <w:color w:val="000000" w:themeColor="text1"/>
                <w:sz w:val="20"/>
                <w:szCs w:val="20"/>
              </w:rPr>
              <w:t>Regular monitoring virtual meetings occurring monthly, quarterly, semi-annually, annually</w:t>
            </w:r>
          </w:p>
        </w:tc>
        <w:tc>
          <w:tcPr>
            <w:tcW w:w="1802" w:type="dxa"/>
          </w:tcPr>
          <w:p w:rsidRPr="00797AEC" w:rsidR="00C81507" w:rsidP="00703F34" w:rsidRDefault="00C81507" w14:paraId="3248FEBA" w14:textId="0D0CA001">
            <w:pPr>
              <w:jc w:val="center"/>
              <w:rPr>
                <w:rFonts w:ascii="Arial Narrow" w:hAnsi="Arial Narrow" w:eastAsia="Calibri" w:cs="Calibri"/>
                <w:sz w:val="20"/>
                <w:szCs w:val="20"/>
              </w:rPr>
            </w:pPr>
            <w:r w:rsidRPr="00797AEC">
              <w:rPr>
                <w:rFonts w:ascii="Arial Narrow" w:hAnsi="Arial Narrow" w:eastAsia="Calibri" w:cs="Calibri"/>
                <w:b/>
                <w:bCs/>
                <w:sz w:val="20"/>
                <w:szCs w:val="20"/>
              </w:rPr>
              <w:t>X</w:t>
            </w:r>
          </w:p>
        </w:tc>
        <w:tc>
          <w:tcPr>
            <w:tcW w:w="1802" w:type="dxa"/>
          </w:tcPr>
          <w:p w:rsidRPr="00797AEC" w:rsidR="00C81507" w:rsidP="00703F34" w:rsidRDefault="00C81507" w14:paraId="3560F2E6" w14:textId="386307DA">
            <w:pPr>
              <w:jc w:val="center"/>
              <w:rPr>
                <w:rFonts w:ascii="Arial Narrow" w:hAnsi="Arial Narrow" w:eastAsia="Calibri" w:cs="Calibri"/>
                <w:sz w:val="20"/>
                <w:szCs w:val="20"/>
              </w:rPr>
            </w:pPr>
            <w:r w:rsidRPr="00797AEC">
              <w:rPr>
                <w:rFonts w:ascii="Arial Narrow" w:hAnsi="Arial Narrow" w:eastAsia="Calibri" w:cs="Calibri"/>
                <w:b/>
                <w:bCs/>
                <w:sz w:val="20"/>
                <w:szCs w:val="20"/>
              </w:rPr>
              <w:t>X</w:t>
            </w:r>
          </w:p>
        </w:tc>
        <w:tc>
          <w:tcPr>
            <w:tcW w:w="1516" w:type="dxa"/>
          </w:tcPr>
          <w:p w:rsidRPr="00797AEC" w:rsidR="00C81507" w:rsidP="00703F34" w:rsidRDefault="00C81507" w14:paraId="63532669" w14:textId="4A310698">
            <w:pPr>
              <w:jc w:val="center"/>
              <w:rPr>
                <w:rFonts w:ascii="Arial Narrow" w:hAnsi="Arial Narrow" w:eastAsia="Calibri" w:cs="Calibri"/>
                <w:sz w:val="20"/>
                <w:szCs w:val="20"/>
              </w:rPr>
            </w:pPr>
            <w:r w:rsidRPr="00797AEC">
              <w:rPr>
                <w:rFonts w:ascii="Arial Narrow" w:hAnsi="Arial Narrow" w:eastAsia="Calibri" w:cs="Calibri"/>
                <w:b/>
                <w:bCs/>
                <w:sz w:val="20"/>
                <w:szCs w:val="20"/>
              </w:rPr>
              <w:t>X</w:t>
            </w:r>
          </w:p>
        </w:tc>
        <w:tc>
          <w:tcPr>
            <w:tcW w:w="1287" w:type="dxa"/>
          </w:tcPr>
          <w:p w:rsidRPr="00797AEC" w:rsidR="00C81507" w:rsidP="00703F34" w:rsidRDefault="00C81507" w14:paraId="07F58794" w14:textId="55D6CB3C">
            <w:pPr>
              <w:jc w:val="center"/>
              <w:rPr>
                <w:rFonts w:ascii="Arial Narrow" w:hAnsi="Arial Narrow" w:eastAsia="Calibri" w:cs="Calibri"/>
                <w:sz w:val="20"/>
                <w:szCs w:val="20"/>
              </w:rPr>
            </w:pPr>
            <w:r w:rsidRPr="00797AEC">
              <w:rPr>
                <w:rFonts w:ascii="Arial Narrow" w:hAnsi="Arial Narrow" w:eastAsia="Calibri" w:cs="Calibri"/>
                <w:b/>
                <w:bCs/>
                <w:sz w:val="20"/>
                <w:szCs w:val="20"/>
              </w:rPr>
              <w:t>X</w:t>
            </w:r>
          </w:p>
        </w:tc>
      </w:tr>
    </w:tbl>
    <w:p w:rsidRPr="003219CD" w:rsidR="00797AEC" w:rsidP="00703F34" w:rsidRDefault="00797AEC" w14:paraId="43016572" w14:textId="77777777">
      <w:pPr>
        <w:spacing w:after="0" w:line="240" w:lineRule="auto"/>
        <w:rPr>
          <w:rFonts w:ascii="Arial Narrow" w:hAnsi="Arial Narrow" w:eastAsia="Calibri" w:cs="Calibri"/>
          <w:b/>
          <w:bCs/>
          <w:color w:val="000000"/>
        </w:rPr>
      </w:pPr>
    </w:p>
    <w:p w:rsidRPr="003219CD" w:rsidR="00EE47FC" w:rsidP="00703F34" w:rsidRDefault="00EE47FC" w14:paraId="0B61DFD7" w14:textId="154995B8">
      <w:pPr>
        <w:spacing w:after="0" w:line="240" w:lineRule="auto"/>
        <w:rPr>
          <w:rFonts w:ascii="Arial Narrow" w:hAnsi="Arial Narrow" w:eastAsia="Calibri" w:cs="Calibri"/>
          <w:b/>
          <w:bCs/>
        </w:rPr>
      </w:pPr>
      <w:r w:rsidRPr="003219CD">
        <w:rPr>
          <w:rFonts w:ascii="Arial Narrow" w:hAnsi="Arial Narrow" w:eastAsia="Calibri" w:cs="Calibri"/>
          <w:b/>
          <w:bCs/>
          <w:color w:val="000000"/>
        </w:rPr>
        <w:t xml:space="preserve">The components are implemented as follows—including mechanisms for continuous contact and communication with subrecipients: </w:t>
      </w:r>
    </w:p>
    <w:p w:rsidRPr="003219CD" w:rsidR="00C81507" w:rsidP="00703F34" w:rsidRDefault="00EE47FC" w14:paraId="1B96C297" w14:textId="77777777">
      <w:pPr>
        <w:numPr>
          <w:ilvl w:val="0"/>
          <w:numId w:val="15"/>
        </w:numPr>
        <w:spacing w:after="0" w:line="240" w:lineRule="auto"/>
        <w:ind w:left="630" w:hanging="270"/>
        <w:rPr>
          <w:rFonts w:ascii="Arial Narrow" w:hAnsi="Arial Narrow" w:eastAsia="Calibri" w:cs="Calibri"/>
          <w:i/>
          <w:iCs/>
          <w:u w:val="single"/>
        </w:rPr>
      </w:pPr>
      <w:r w:rsidRPr="003219CD">
        <w:rPr>
          <w:rFonts w:ascii="Arial Narrow" w:hAnsi="Arial Narrow" w:eastAsia="Calibri" w:cs="Calibri"/>
          <w:i/>
          <w:iCs/>
          <w:u w:val="single"/>
        </w:rPr>
        <w:t>Review of quarterly/monthly financial reports- All Grantees</w:t>
      </w:r>
    </w:p>
    <w:p w:rsidRPr="003219CD" w:rsidR="00EE47FC" w:rsidP="00703F34" w:rsidRDefault="00EE47FC" w14:paraId="37FCB9DD" w14:textId="3B9D4617">
      <w:pPr>
        <w:numPr>
          <w:ilvl w:val="0"/>
          <w:numId w:val="15"/>
        </w:numPr>
        <w:spacing w:after="0" w:line="240" w:lineRule="auto"/>
        <w:ind w:left="630" w:hanging="270"/>
        <w:rPr>
          <w:rFonts w:ascii="Arial Narrow" w:hAnsi="Arial Narrow" w:eastAsia="Calibri" w:cs="Calibri"/>
          <w:i/>
          <w:iCs/>
          <w:u w:val="single"/>
        </w:rPr>
      </w:pPr>
      <w:r w:rsidRPr="003219CD">
        <w:rPr>
          <w:rFonts w:ascii="Arial Narrow" w:hAnsi="Arial Narrow" w:eastAsia="Calibri" w:cs="Calibri"/>
          <w:color w:val="000000"/>
        </w:rPr>
        <w:t xml:space="preserve">All BHV grantees are required to submit a Monthly Grant Invoice every month and a separate Periodic Financial Report (PFR) every quarter.  </w:t>
      </w:r>
    </w:p>
    <w:p w:rsidRPr="003219CD" w:rsidR="00C81507" w:rsidP="00703F34" w:rsidRDefault="00C81507" w14:paraId="4E0E1761" w14:textId="77777777">
      <w:pPr>
        <w:spacing w:after="0" w:line="240" w:lineRule="auto"/>
        <w:rPr>
          <w:rFonts w:ascii="Arial Narrow" w:hAnsi="Arial Narrow" w:eastAsia="Calibri" w:cs="Calibri"/>
          <w:b/>
          <w:bCs/>
          <w:color w:val="000000"/>
        </w:rPr>
      </w:pPr>
    </w:p>
    <w:p w:rsidRPr="003219CD" w:rsidR="00EE47FC" w:rsidP="00703F34" w:rsidRDefault="00EE47FC" w14:paraId="75731538" w14:textId="17AFCB11">
      <w:pPr>
        <w:spacing w:after="0" w:line="240" w:lineRule="auto"/>
        <w:rPr>
          <w:rFonts w:ascii="Arial Narrow" w:hAnsi="Arial Narrow" w:eastAsia="Calibri" w:cs="Calibri"/>
          <w:b/>
          <w:bCs/>
          <w:color w:val="000000"/>
        </w:rPr>
      </w:pPr>
      <w:r w:rsidRPr="003219CD">
        <w:rPr>
          <w:rFonts w:ascii="Arial Narrow" w:hAnsi="Arial Narrow" w:eastAsia="Calibri" w:cs="Calibri"/>
          <w:b/>
          <w:bCs/>
          <w:color w:val="000000"/>
        </w:rPr>
        <w:t>Monthly Grant Invoices and Quarterly PFRs Schedule:</w:t>
      </w:r>
    </w:p>
    <w:p w:rsidRPr="003219CD" w:rsidR="00EE47FC" w:rsidP="00703F34" w:rsidRDefault="00EE47FC" w14:paraId="5B01FF8D" w14:textId="77777777">
      <w:pPr>
        <w:numPr>
          <w:ilvl w:val="0"/>
          <w:numId w:val="60"/>
        </w:numPr>
        <w:spacing w:after="0" w:line="240" w:lineRule="auto"/>
        <w:rPr>
          <w:rFonts w:ascii="Arial Narrow" w:hAnsi="Arial Narrow" w:eastAsia="Calibri" w:cs="Calibri"/>
          <w:color w:val="000000"/>
        </w:rPr>
      </w:pPr>
      <w:r w:rsidRPr="003219CD">
        <w:rPr>
          <w:rFonts w:ascii="Arial Narrow" w:hAnsi="Arial Narrow" w:eastAsia="Calibri" w:cs="Calibri"/>
          <w:color w:val="000000"/>
        </w:rPr>
        <w:t>Submit Monthly Grant Invoices on the 15</w:t>
      </w:r>
      <w:r w:rsidRPr="003219CD">
        <w:rPr>
          <w:rFonts w:ascii="Arial Narrow" w:hAnsi="Arial Narrow" w:eastAsia="Calibri" w:cs="Calibri"/>
          <w:color w:val="000000"/>
          <w:vertAlign w:val="superscript"/>
        </w:rPr>
        <w:t>th</w:t>
      </w:r>
      <w:r w:rsidRPr="003219CD">
        <w:rPr>
          <w:rFonts w:ascii="Arial Narrow" w:hAnsi="Arial Narrow" w:eastAsia="Calibri" w:cs="Calibri"/>
          <w:color w:val="000000"/>
        </w:rPr>
        <w:t xml:space="preserve"> day after every month to </w:t>
      </w:r>
      <w:hyperlink w:history="1" r:id="rId33">
        <w:r w:rsidRPr="003219CD">
          <w:rPr>
            <w:rFonts w:ascii="Arial Narrow" w:hAnsi="Arial Narrow"/>
            <w:b/>
            <w:bCs/>
            <w:color w:val="0563C1" w:themeColor="hyperlink"/>
            <w:u w:val="single"/>
          </w:rPr>
          <w:t>DHS.HomeVisiting@illinois.gov</w:t>
        </w:r>
      </w:hyperlink>
      <w:r w:rsidRPr="003219CD">
        <w:rPr>
          <w:rFonts w:ascii="Arial Narrow" w:hAnsi="Arial Narrow" w:eastAsia="Calibri" w:cs="Calibri"/>
          <w:color w:val="000000"/>
        </w:rPr>
        <w:t xml:space="preserve">. </w:t>
      </w:r>
      <w:r w:rsidRPr="003219CD">
        <w:rPr>
          <w:rFonts w:ascii="Arial Narrow" w:hAnsi="Arial Narrow" w:eastAsia="Calibri" w:cs="Calibri"/>
          <w:color w:val="000000" w:themeColor="text1"/>
        </w:rPr>
        <w:t>Exception: when the 15</w:t>
      </w:r>
      <w:r w:rsidRPr="003219CD">
        <w:rPr>
          <w:rFonts w:ascii="Arial Narrow" w:hAnsi="Arial Narrow" w:eastAsia="Calibri" w:cs="Calibri"/>
          <w:color w:val="000000" w:themeColor="text1"/>
          <w:vertAlign w:val="superscript"/>
        </w:rPr>
        <w:t>th</w:t>
      </w:r>
      <w:r w:rsidRPr="003219CD">
        <w:rPr>
          <w:rFonts w:ascii="Arial Narrow" w:hAnsi="Arial Narrow" w:eastAsia="Calibri" w:cs="Calibri"/>
          <w:color w:val="000000" w:themeColor="text1"/>
        </w:rPr>
        <w:t xml:space="preserve"> lands on the weekend or a holiday, the due date becomes the first, following business day.</w:t>
      </w:r>
    </w:p>
    <w:p w:rsidRPr="003219CD" w:rsidR="00EE47FC" w:rsidP="00703F34" w:rsidRDefault="00EE47FC" w14:paraId="76B5A7F3" w14:textId="77777777">
      <w:pPr>
        <w:numPr>
          <w:ilvl w:val="0"/>
          <w:numId w:val="60"/>
        </w:numPr>
        <w:spacing w:after="0" w:line="240" w:lineRule="auto"/>
        <w:rPr>
          <w:rFonts w:ascii="Arial Narrow" w:hAnsi="Arial Narrow" w:eastAsia="Cambria" w:cs="Cambria"/>
          <w:color w:val="000000" w:themeColor="text1"/>
        </w:rPr>
      </w:pPr>
      <w:r w:rsidRPr="003219CD">
        <w:rPr>
          <w:rFonts w:ascii="Arial Narrow" w:hAnsi="Arial Narrow" w:eastAsia="Calibri" w:cs="Calibri"/>
          <w:color w:val="000000"/>
        </w:rPr>
        <w:t xml:space="preserve">Submit </w:t>
      </w:r>
      <w:r w:rsidRPr="003219CD">
        <w:rPr>
          <w:rFonts w:ascii="Arial Narrow" w:hAnsi="Arial Narrow" w:eastAsia="Calibri" w:cs="Calibri"/>
          <w:color w:val="000000"/>
          <w:u w:val="single"/>
        </w:rPr>
        <w:t>both</w:t>
      </w:r>
      <w:r w:rsidRPr="003219CD">
        <w:rPr>
          <w:rFonts w:ascii="Arial Narrow" w:hAnsi="Arial Narrow" w:eastAsia="Calibri" w:cs="Calibri"/>
          <w:color w:val="000000"/>
        </w:rPr>
        <w:t xml:space="preserve"> the most recent Monthly Grant Invoice and the Quarterly Period Financial Report on the 15</w:t>
      </w:r>
      <w:r w:rsidRPr="003219CD">
        <w:rPr>
          <w:rFonts w:ascii="Arial Narrow" w:hAnsi="Arial Narrow" w:eastAsia="Calibri" w:cs="Calibri"/>
          <w:color w:val="000000"/>
          <w:vertAlign w:val="superscript"/>
        </w:rPr>
        <w:t>th</w:t>
      </w:r>
      <w:r w:rsidRPr="003219CD">
        <w:rPr>
          <w:rFonts w:ascii="Arial Narrow" w:hAnsi="Arial Narrow" w:eastAsia="Calibri" w:cs="Calibri"/>
          <w:color w:val="000000"/>
        </w:rPr>
        <w:t xml:space="preserve"> day after the end of every quarter to </w:t>
      </w:r>
      <w:hyperlink w:history="1" r:id="rId34">
        <w:r w:rsidRPr="003219CD">
          <w:rPr>
            <w:rFonts w:ascii="Arial Narrow" w:hAnsi="Arial Narrow"/>
            <w:b/>
            <w:bCs/>
            <w:color w:val="0563C1" w:themeColor="hyperlink"/>
            <w:u w:val="single"/>
          </w:rPr>
          <w:t>DHS.HomeVisiting@illinois.gov</w:t>
        </w:r>
      </w:hyperlink>
      <w:r w:rsidRPr="003219CD">
        <w:rPr>
          <w:rFonts w:ascii="Arial Narrow" w:hAnsi="Arial Narrow" w:eastAsia="Calibri" w:cs="Calibri"/>
          <w:color w:val="000000"/>
        </w:rPr>
        <w:t xml:space="preserve">.  </w:t>
      </w:r>
      <w:r w:rsidRPr="003219CD">
        <w:rPr>
          <w:rFonts w:ascii="Arial Narrow" w:hAnsi="Arial Narrow" w:eastAsia="Calibri" w:cs="Calibri"/>
          <w:color w:val="000000" w:themeColor="text1"/>
        </w:rPr>
        <w:t>Exception: when the 15</w:t>
      </w:r>
      <w:r w:rsidRPr="003219CD">
        <w:rPr>
          <w:rFonts w:ascii="Arial Narrow" w:hAnsi="Arial Narrow" w:eastAsia="Calibri" w:cs="Calibri"/>
          <w:color w:val="000000" w:themeColor="text1"/>
          <w:vertAlign w:val="superscript"/>
        </w:rPr>
        <w:t>th</w:t>
      </w:r>
      <w:r w:rsidRPr="003219CD">
        <w:rPr>
          <w:rFonts w:ascii="Arial Narrow" w:hAnsi="Arial Narrow" w:eastAsia="Calibri" w:cs="Calibri"/>
          <w:color w:val="000000" w:themeColor="text1"/>
        </w:rPr>
        <w:t xml:space="preserve"> lands on the weekend or a holiday, the due date becomes the first, following business day.</w:t>
      </w:r>
    </w:p>
    <w:p w:rsidRPr="003219CD" w:rsidR="00C81507" w:rsidP="00703F34" w:rsidRDefault="00EE47FC" w14:paraId="676082BA" w14:textId="30BA21E9">
      <w:pPr>
        <w:numPr>
          <w:ilvl w:val="0"/>
          <w:numId w:val="60"/>
        </w:numPr>
        <w:spacing w:after="0" w:line="240" w:lineRule="auto"/>
        <w:rPr>
          <w:rFonts w:ascii="Arial Narrow" w:hAnsi="Arial Narrow" w:eastAsia="Calibri" w:cs="Calibri"/>
          <w:color w:val="000000"/>
        </w:rPr>
      </w:pPr>
      <w:r w:rsidRPr="003219CD">
        <w:rPr>
          <w:rFonts w:ascii="Arial Narrow" w:hAnsi="Arial Narrow" w:eastAsia="Calibri" w:cs="Calibri"/>
          <w:color w:val="000000"/>
        </w:rPr>
        <w:t>Note: Email notifications will be sent to inform grantees if the due date for the next Monthly Grant Invoice and PFR is extended when the 15</w:t>
      </w:r>
      <w:r w:rsidRPr="003219CD">
        <w:rPr>
          <w:rFonts w:ascii="Arial Narrow" w:hAnsi="Arial Narrow" w:eastAsia="Calibri" w:cs="Calibri"/>
          <w:color w:val="000000"/>
          <w:vertAlign w:val="superscript"/>
        </w:rPr>
        <w:t>th</w:t>
      </w:r>
      <w:r w:rsidRPr="003219CD">
        <w:rPr>
          <w:rFonts w:ascii="Arial Narrow" w:hAnsi="Arial Narrow" w:eastAsia="Calibri" w:cs="Calibri"/>
          <w:color w:val="000000"/>
        </w:rPr>
        <w:t xml:space="preserve"> falls on a weekend or holiday. Grantees will also be notified by email about the due date for the final June Monthly Grant Invoice. Although we plan to allow for additional time for the final Monthly Grant Invoice and PFR, that may change depending on the lapse period deadline set by the DHS payments unit.  </w:t>
      </w:r>
    </w:p>
    <w:p w:rsidRPr="003219CD" w:rsidR="00C81507" w:rsidP="00703F34" w:rsidRDefault="00C81507" w14:paraId="6FB3B365" w14:textId="77777777">
      <w:pPr>
        <w:spacing w:after="0" w:line="240" w:lineRule="auto"/>
        <w:ind w:left="360"/>
        <w:rPr>
          <w:rFonts w:ascii="Arial Narrow" w:hAnsi="Arial Narrow" w:eastAsia="Calibri" w:cs="Calibri"/>
          <w:color w:val="000000"/>
        </w:rPr>
      </w:pPr>
    </w:p>
    <w:p w:rsidRPr="003219CD" w:rsidR="00EE47FC" w:rsidP="00703F34" w:rsidRDefault="00EE47FC" w14:paraId="3A5E1128" w14:textId="339B4987">
      <w:pPr>
        <w:spacing w:after="0" w:line="240" w:lineRule="auto"/>
        <w:rPr>
          <w:rFonts w:ascii="Arial Narrow" w:hAnsi="Arial Narrow" w:eastAsia="Calibri" w:cs="Calibri"/>
          <w:color w:val="000000"/>
        </w:rPr>
      </w:pPr>
      <w:r w:rsidRPr="003219CD">
        <w:rPr>
          <w:rFonts w:ascii="Arial Narrow" w:hAnsi="Arial Narrow" w:eastAsia="Calibri" w:cs="Calibri"/>
          <w:b/>
          <w:bCs/>
          <w:color w:val="000000"/>
        </w:rPr>
        <w:t>Monthly Grant Invoices and Quarterly PFR requirements</w:t>
      </w:r>
      <w:r w:rsidRPr="003219CD">
        <w:rPr>
          <w:rFonts w:ascii="Arial Narrow" w:hAnsi="Arial Narrow" w:eastAsia="Calibri" w:cs="Calibri"/>
          <w:color w:val="000000"/>
        </w:rPr>
        <w:t xml:space="preserve">: </w:t>
      </w:r>
    </w:p>
    <w:p w:rsidRPr="003219CD" w:rsidR="00EE47FC" w:rsidP="00703F34" w:rsidRDefault="00EE47FC" w14:paraId="45C4EC6B" w14:textId="77777777">
      <w:pPr>
        <w:numPr>
          <w:ilvl w:val="0"/>
          <w:numId w:val="61"/>
        </w:numPr>
        <w:spacing w:after="0" w:line="240" w:lineRule="auto"/>
        <w:rPr>
          <w:rFonts w:ascii="Arial Narrow" w:hAnsi="Arial Narrow" w:eastAsia="Calibri" w:cs="Calibri"/>
          <w:color w:val="000000"/>
        </w:rPr>
      </w:pPr>
      <w:r w:rsidRPr="003219CD">
        <w:rPr>
          <w:rFonts w:ascii="Arial Narrow" w:hAnsi="Arial Narrow" w:eastAsia="Calibri" w:cs="Calibri"/>
          <w:color w:val="000000"/>
        </w:rPr>
        <w:t xml:space="preserve">Grantees must use the templates emailed to them by BHV Fiscal Staff. </w:t>
      </w:r>
    </w:p>
    <w:p w:rsidRPr="003219CD" w:rsidR="00EE47FC" w:rsidP="00703F34" w:rsidRDefault="00EE47FC" w14:paraId="2EAEAA40" w14:textId="77777777">
      <w:pPr>
        <w:numPr>
          <w:ilvl w:val="0"/>
          <w:numId w:val="61"/>
        </w:numPr>
        <w:spacing w:after="0" w:line="240" w:lineRule="auto"/>
        <w:rPr>
          <w:rFonts w:ascii="Arial Narrow" w:hAnsi="Arial Narrow" w:eastAsia="Calibri" w:cs="Calibri"/>
          <w:color w:val="000000"/>
        </w:rPr>
      </w:pPr>
      <w:r w:rsidRPr="003219CD">
        <w:rPr>
          <w:rFonts w:ascii="Arial Narrow" w:hAnsi="Arial Narrow" w:eastAsia="Calibri" w:cs="Calibri"/>
          <w:color w:val="000000"/>
        </w:rPr>
        <w:t xml:space="preserve">Grantees must preserve the audit trail from the prior months’ certified invoices.  If prior period adjustments are made, they must be entered in the Grant Expense Adjustment column of the current month’s invoice.  Prior period adjustments must be kept separate of previously reported and paid expenditures.  The Prior Approved Grant Expenses on the current invoice must tie to the YTD (Award to Date) expenses on the previous month’s invoice.  </w:t>
      </w:r>
    </w:p>
    <w:p w:rsidRPr="003219CD" w:rsidR="00EE47FC" w:rsidP="00703F34" w:rsidRDefault="00EE47FC" w14:paraId="7DC629DF" w14:textId="77777777">
      <w:pPr>
        <w:numPr>
          <w:ilvl w:val="0"/>
          <w:numId w:val="61"/>
        </w:numPr>
        <w:spacing w:after="0" w:line="240" w:lineRule="auto"/>
        <w:rPr>
          <w:rFonts w:ascii="Arial Narrow" w:hAnsi="Arial Narrow" w:eastAsia="Calibri" w:cs="Calibri"/>
          <w:color w:val="000000"/>
        </w:rPr>
      </w:pPr>
      <w:r w:rsidRPr="003219CD">
        <w:rPr>
          <w:rFonts w:ascii="Arial Narrow" w:hAnsi="Arial Narrow" w:eastAsia="Calibri" w:cs="Calibri"/>
          <w:color w:val="000000"/>
        </w:rPr>
        <w:t xml:space="preserve">Expenditures on the PFRs must tie to the expenditures on the corresponding monthly invoices. </w:t>
      </w:r>
    </w:p>
    <w:p w:rsidRPr="003219CD" w:rsidR="00EE47FC" w:rsidRDefault="00EE47FC" w14:paraId="36413AEF" w14:textId="77777777">
      <w:pPr>
        <w:numPr>
          <w:ilvl w:val="0"/>
          <w:numId w:val="62"/>
        </w:numPr>
        <w:spacing w:after="0" w:line="240" w:lineRule="auto"/>
        <w:rPr>
          <w:rFonts w:ascii="Arial Narrow" w:hAnsi="Arial Narrow" w:eastAsia="Calibri" w:cs="Calibri"/>
          <w:color w:val="000000"/>
        </w:rPr>
      </w:pPr>
      <w:r w:rsidRPr="003219CD">
        <w:rPr>
          <w:rFonts w:ascii="Arial Narrow" w:hAnsi="Arial Narrow" w:eastAsia="Calibri" w:cs="Calibri"/>
          <w:color w:val="000000"/>
        </w:rPr>
        <w:t xml:space="preserve">On the Monthly Grant Invoice, the following sections must be completed by the grantee f) date prepared, h) invoice period, </w:t>
      </w:r>
      <w:proofErr w:type="spellStart"/>
      <w:r w:rsidRPr="003219CD">
        <w:rPr>
          <w:rFonts w:ascii="Arial Narrow" w:hAnsi="Arial Narrow" w:eastAsia="Calibri" w:cs="Calibri"/>
          <w:color w:val="000000"/>
        </w:rPr>
        <w:t>i</w:t>
      </w:r>
      <w:proofErr w:type="spellEnd"/>
      <w:r w:rsidRPr="003219CD">
        <w:rPr>
          <w:rFonts w:ascii="Arial Narrow" w:hAnsi="Arial Narrow" w:eastAsia="Calibri" w:cs="Calibri"/>
          <w:color w:val="000000"/>
        </w:rPr>
        <w:t xml:space="preserve">) invoice amount, dd) Grant Expenditures, and the Grantee Certification section. </w:t>
      </w:r>
    </w:p>
    <w:p w:rsidRPr="003219CD" w:rsidR="00EE47FC" w:rsidRDefault="00EE47FC" w14:paraId="7F7EC474" w14:textId="77777777">
      <w:pPr>
        <w:numPr>
          <w:ilvl w:val="0"/>
          <w:numId w:val="62"/>
        </w:numPr>
        <w:spacing w:after="0" w:line="240" w:lineRule="auto"/>
        <w:rPr>
          <w:rFonts w:ascii="Arial Narrow" w:hAnsi="Arial Narrow" w:eastAsia="Calibri" w:cs="Calibri"/>
          <w:color w:val="000000"/>
        </w:rPr>
      </w:pPr>
      <w:r w:rsidRPr="003219CD">
        <w:rPr>
          <w:rFonts w:ascii="Arial Narrow" w:hAnsi="Arial Narrow" w:eastAsia="Calibri" w:cs="Calibri"/>
          <w:color w:val="000000"/>
        </w:rPr>
        <w:t xml:space="preserve">On the quarterly PFR, the following sections must be completed by the grantee </w:t>
      </w:r>
      <w:proofErr w:type="spellStart"/>
      <w:r w:rsidRPr="003219CD">
        <w:rPr>
          <w:rFonts w:ascii="Arial Narrow" w:hAnsi="Arial Narrow" w:eastAsia="Calibri" w:cs="Calibri"/>
          <w:color w:val="000000"/>
        </w:rPr>
        <w:t>i</w:t>
      </w:r>
      <w:proofErr w:type="spellEnd"/>
      <w:r w:rsidRPr="003219CD">
        <w:rPr>
          <w:rFonts w:ascii="Arial Narrow" w:hAnsi="Arial Narrow" w:eastAsia="Calibri" w:cs="Calibri"/>
          <w:color w:val="000000"/>
        </w:rPr>
        <w:t>) date prepared, k) report period, z) grant expenditures, and the grantee certification section.  Please refer to the instructions included in both forms if additional information is required.</w:t>
      </w:r>
    </w:p>
    <w:p w:rsidRPr="003219CD" w:rsidR="00EE47FC" w:rsidRDefault="525C3254" w14:paraId="3D4389FB" w14:textId="6EA191C2">
      <w:pPr>
        <w:numPr>
          <w:ilvl w:val="0"/>
          <w:numId w:val="62"/>
        </w:numPr>
        <w:spacing w:after="0" w:line="240" w:lineRule="auto"/>
        <w:rPr>
          <w:rFonts w:ascii="Arial Narrow" w:hAnsi="Arial Narrow" w:eastAsia="Calibri" w:cs="Calibri"/>
          <w:color w:val="000000"/>
        </w:rPr>
      </w:pPr>
      <w:r w:rsidRPr="003219CD">
        <w:rPr>
          <w:rFonts w:ascii="Arial Narrow" w:hAnsi="Arial Narrow" w:eastAsia="Calibri" w:cs="Calibri"/>
          <w:color w:val="000000" w:themeColor="text1"/>
        </w:rPr>
        <w:t>T</w:t>
      </w:r>
      <w:r w:rsidRPr="003219CD" w:rsidR="00EE47FC">
        <w:rPr>
          <w:rFonts w:ascii="Arial Narrow" w:hAnsi="Arial Narrow" w:eastAsia="Calibri" w:cs="Calibri"/>
          <w:color w:val="000000" w:themeColor="text1"/>
        </w:rPr>
        <w:t xml:space="preserve">he Monthly Grant Invoice must have a handwritten or electronic signature.  A typed name is not sufficient. </w:t>
      </w:r>
    </w:p>
    <w:p w:rsidRPr="003219CD" w:rsidR="00EE47FC" w:rsidRDefault="00EE47FC" w14:paraId="63113521" w14:textId="77777777">
      <w:pPr>
        <w:numPr>
          <w:ilvl w:val="0"/>
          <w:numId w:val="62"/>
        </w:numPr>
        <w:spacing w:after="0" w:line="240" w:lineRule="auto"/>
        <w:rPr>
          <w:rFonts w:ascii="Arial Narrow" w:hAnsi="Arial Narrow" w:eastAsia="Calibri" w:cs="Calibri"/>
          <w:color w:val="000000"/>
        </w:rPr>
      </w:pPr>
      <w:r w:rsidRPr="003219CD">
        <w:rPr>
          <w:rFonts w:ascii="Arial Narrow" w:hAnsi="Arial Narrow" w:eastAsia="Calibri" w:cs="Calibri"/>
          <w:color w:val="000000"/>
        </w:rPr>
        <w:t xml:space="preserve">The following Validation Check can be used by the grantee to ensure that invoice/PFR will be approved and processed.  The sum must tie to the penny to the Award to Date expenditures on the Monthly Grant Invoice: </w:t>
      </w:r>
    </w:p>
    <w:p w:rsidRPr="003219CD" w:rsidR="00EE47FC" w:rsidRDefault="00EE47FC" w14:paraId="26300FC0" w14:textId="77777777">
      <w:pPr>
        <w:numPr>
          <w:ilvl w:val="1"/>
          <w:numId w:val="62"/>
        </w:numPr>
        <w:spacing w:after="0" w:line="240" w:lineRule="auto"/>
        <w:rPr>
          <w:rFonts w:ascii="Arial Narrow" w:hAnsi="Arial Narrow" w:eastAsia="Calibri" w:cs="Calibri"/>
          <w:color w:val="000000"/>
        </w:rPr>
      </w:pPr>
      <w:r w:rsidRPr="003219CD">
        <w:rPr>
          <w:rFonts w:ascii="Arial Narrow" w:hAnsi="Arial Narrow" w:eastAsia="Calibri" w:cs="Calibri"/>
          <w:color w:val="000000"/>
        </w:rPr>
        <w:t>Prior YTD on Previous invoice (or PFR) + Current period’s expenditures + Grant Expense Adjustments = New Award to Date (Post-Adjustment Grant Expenses)</w:t>
      </w:r>
    </w:p>
    <w:p w:rsidRPr="003219CD" w:rsidR="00EE47FC" w:rsidRDefault="00EE47FC" w14:paraId="1CD90DA5" w14:textId="18A042A1">
      <w:pPr>
        <w:pStyle w:val="ListParagraph"/>
        <w:numPr>
          <w:ilvl w:val="0"/>
          <w:numId w:val="62"/>
        </w:numPr>
        <w:spacing w:after="0" w:line="240" w:lineRule="auto"/>
        <w:rPr>
          <w:rFonts w:ascii="Arial Narrow" w:hAnsi="Arial Narrow" w:eastAsia="Calibri" w:cs="Calibri"/>
          <w:color w:val="000000"/>
        </w:rPr>
      </w:pPr>
      <w:r w:rsidRPr="003219CD">
        <w:rPr>
          <w:rFonts w:ascii="Arial Narrow" w:hAnsi="Arial Narrow" w:eastAsia="Calibri" w:cs="Calibri"/>
          <w:color w:val="000000"/>
        </w:rPr>
        <w:t>The indirect cost rate must be applied to the correct base.  For example, the Modified Total Direct Cost (MTDC) base used for the 10% de minimis rate excludes lease rental costs.</w:t>
      </w:r>
    </w:p>
    <w:p w:rsidRPr="003219CD" w:rsidR="00EE47FC" w:rsidRDefault="00EE47FC" w14:paraId="227F53A7" w14:textId="4B398E34">
      <w:pPr>
        <w:numPr>
          <w:ilvl w:val="0"/>
          <w:numId w:val="62"/>
        </w:numPr>
        <w:spacing w:after="0" w:line="240" w:lineRule="auto"/>
        <w:rPr>
          <w:rFonts w:ascii="Arial Narrow" w:hAnsi="Arial Narrow" w:eastAsia="Calibri" w:cs="Calibri"/>
          <w:color w:val="000000"/>
        </w:rPr>
      </w:pPr>
      <w:r w:rsidRPr="003219CD">
        <w:rPr>
          <w:rFonts w:ascii="Arial Narrow" w:hAnsi="Arial Narrow" w:eastAsia="Calibri" w:cs="Calibri"/>
          <w:color w:val="000000"/>
        </w:rPr>
        <w:t>No expenditures should be charged to the equipment line.  Per the Uniform Guidance, computing devices with a per-unit acquisition cost less than $5,000 are considered supplies.</w:t>
      </w:r>
    </w:p>
    <w:p w:rsidRPr="003219CD" w:rsidR="00EE47FC" w:rsidRDefault="00EE47FC" w14:paraId="09B8E32C" w14:textId="4686F2A5">
      <w:pPr>
        <w:pStyle w:val="ListParagraph"/>
        <w:numPr>
          <w:ilvl w:val="1"/>
          <w:numId w:val="62"/>
        </w:numPr>
        <w:spacing w:after="0" w:line="240" w:lineRule="auto"/>
        <w:rPr>
          <w:rFonts w:ascii="Arial Narrow" w:hAnsi="Arial Narrow" w:eastAsia="Calibri" w:cs="Calibri"/>
          <w:color w:val="000000"/>
        </w:rPr>
      </w:pPr>
      <w:r w:rsidRPr="003219CD">
        <w:rPr>
          <w:rFonts w:ascii="Arial Narrow" w:hAnsi="Arial Narrow" w:eastAsia="Calibri" w:cs="Calibri"/>
          <w:color w:val="000000"/>
        </w:rPr>
        <w:t xml:space="preserve">BHV fiscal staff will review Monthly Grant Invoices and PFRs upon submission.  If BHV fiscal staff determine additional information is needed to support the submission or clarify the reports, the grantee will be contacted.  Once the invoices are approved, BHV will submit for processing.  </w:t>
      </w:r>
    </w:p>
    <w:p w:rsidRPr="003219CD" w:rsidR="00797AEC" w:rsidP="00797AEC" w:rsidRDefault="00797AEC" w14:paraId="42176EA5" w14:textId="77777777">
      <w:pPr>
        <w:pStyle w:val="ListParagraph"/>
        <w:spacing w:after="0" w:line="240" w:lineRule="auto"/>
        <w:ind w:left="1080"/>
        <w:rPr>
          <w:rFonts w:ascii="Arial Narrow" w:hAnsi="Arial Narrow" w:eastAsia="Calibri" w:cs="Calibri"/>
          <w:color w:val="000000"/>
        </w:rPr>
      </w:pPr>
    </w:p>
    <w:p w:rsidRPr="003219CD" w:rsidR="00C81507" w:rsidP="00981FDF" w:rsidRDefault="00EE47FC" w14:paraId="7400972F" w14:textId="17FC8D74">
      <w:pPr>
        <w:spacing w:after="0" w:line="240" w:lineRule="auto"/>
        <w:rPr>
          <w:rFonts w:ascii="Arial Narrow" w:hAnsi="Arial Narrow" w:eastAsia="Calibri" w:cs="Calibri"/>
          <w:b/>
          <w:bCs/>
          <w:color w:val="000000"/>
        </w:rPr>
      </w:pPr>
      <w:r w:rsidRPr="003219CD">
        <w:rPr>
          <w:rFonts w:ascii="Arial Narrow" w:hAnsi="Arial Narrow" w:eastAsia="Calibri" w:cs="Calibri"/>
          <w:b/>
          <w:bCs/>
        </w:rPr>
        <w:t>Quarterly Performance Report Reviews (Desk Reviews)- All Grantees</w:t>
      </w:r>
    </w:p>
    <w:p w:rsidRPr="003219CD" w:rsidR="00EE47FC" w:rsidP="00981FDF" w:rsidRDefault="00EE47FC" w14:paraId="4B3DCEF9" w14:textId="69E68996">
      <w:pPr>
        <w:spacing w:after="0" w:line="240" w:lineRule="auto"/>
        <w:rPr>
          <w:rFonts w:ascii="Arial Narrow" w:hAnsi="Arial Narrow" w:eastAsia="Calibri" w:cs="Calibri"/>
          <w:color w:val="000000"/>
        </w:rPr>
      </w:pPr>
      <w:r w:rsidRPr="003219CD">
        <w:rPr>
          <w:rFonts w:ascii="Arial Narrow" w:hAnsi="Arial Narrow" w:eastAsia="Calibri" w:cs="Calibri"/>
          <w:color w:val="000000"/>
        </w:rPr>
        <w:t xml:space="preserve">With oversight from the HV Administrator and HV Manager, the Program </w:t>
      </w:r>
      <w:r w:rsidRPr="003219CD" w:rsidR="0045193C">
        <w:rPr>
          <w:rFonts w:ascii="Arial Narrow" w:hAnsi="Arial Narrow" w:eastAsia="Calibri" w:cs="Calibri"/>
          <w:color w:val="000000"/>
        </w:rPr>
        <w:t>Support Specialist (PSS)</w:t>
      </w:r>
      <w:r w:rsidRPr="003219CD">
        <w:rPr>
          <w:rFonts w:ascii="Arial Narrow" w:hAnsi="Arial Narrow" w:eastAsia="Calibri" w:cs="Calibri"/>
          <w:color w:val="000000"/>
        </w:rPr>
        <w:t xml:space="preserve"> and other assigned staff utilize the Periodic Performance Review (PPR) report, a uniform statewide performance progress reporting format, for Grantees to report quarterly on progress on grant </w:t>
      </w:r>
      <w:r w:rsidRPr="003219CD">
        <w:rPr>
          <w:rFonts w:ascii="Arial Narrow" w:hAnsi="Arial Narrow" w:eastAsia="Calibri" w:cs="Calibri"/>
          <w:color w:val="000000"/>
          <w:lang w:val="en"/>
        </w:rPr>
        <w:t>performance goals, indicators (performance measures), and milestones based on the unique requirements of each grant.</w:t>
      </w:r>
      <w:r w:rsidRPr="003219CD">
        <w:rPr>
          <w:rFonts w:ascii="Arial Narrow" w:hAnsi="Arial Narrow" w:eastAsia="Calibri" w:cs="Calibri"/>
          <w:color w:val="000000"/>
        </w:rPr>
        <w:t xml:space="preserve"> The following is how PPRs are used:</w:t>
      </w:r>
    </w:p>
    <w:p w:rsidRPr="003219CD" w:rsidR="00C81507" w:rsidRDefault="00EE47FC" w14:paraId="0B1EC788" w14:textId="77777777">
      <w:pPr>
        <w:pStyle w:val="ListParagraph"/>
        <w:numPr>
          <w:ilvl w:val="0"/>
          <w:numId w:val="63"/>
        </w:numPr>
        <w:shd w:val="clear" w:color="auto" w:fill="FFFFFF" w:themeFill="background1"/>
        <w:spacing w:after="0" w:line="240" w:lineRule="auto"/>
        <w:rPr>
          <w:rFonts w:ascii="Arial Narrow" w:hAnsi="Arial Narrow" w:eastAsia="Calibri" w:cs="Calibri"/>
          <w:color w:val="000000"/>
        </w:rPr>
      </w:pPr>
      <w:r w:rsidRPr="003219CD">
        <w:rPr>
          <w:rFonts w:ascii="Arial Narrow" w:hAnsi="Arial Narrow" w:eastAsia="Calibri" w:cs="Calibri"/>
          <w:color w:val="000000" w:themeColor="text1"/>
        </w:rPr>
        <w:t>The PPR can be used as a guide to structure grantees’ day-to-day work and the outcomes/outputs that must be completed during the grant year.</w:t>
      </w:r>
    </w:p>
    <w:p w:rsidRPr="003219CD" w:rsidR="00797AEC" w:rsidRDefault="00EE47FC" w14:paraId="203FF47D" w14:textId="77777777">
      <w:pPr>
        <w:pStyle w:val="ListParagraph"/>
        <w:numPr>
          <w:ilvl w:val="0"/>
          <w:numId w:val="63"/>
        </w:numPr>
        <w:shd w:val="clear" w:color="auto" w:fill="FFFFFF" w:themeFill="background1"/>
        <w:spacing w:after="0" w:line="240" w:lineRule="auto"/>
        <w:rPr>
          <w:rFonts w:ascii="Arial Narrow" w:hAnsi="Arial Narrow" w:eastAsia="Calibri" w:cs="Calibri"/>
          <w:color w:val="000000"/>
        </w:rPr>
      </w:pPr>
      <w:r w:rsidRPr="003219CD">
        <w:rPr>
          <w:rFonts w:ascii="Arial Narrow" w:hAnsi="Arial Narrow" w:eastAsia="Calibri" w:cs="Calibri"/>
          <w:color w:val="000000" w:themeColor="text1"/>
        </w:rPr>
        <w:t>Grantees submit the PPR in accordance with IDHS-BHV reporting schedule, by the 15</w:t>
      </w:r>
      <w:r w:rsidRPr="003219CD">
        <w:rPr>
          <w:rFonts w:ascii="Arial Narrow" w:hAnsi="Arial Narrow" w:eastAsia="Calibri" w:cs="Calibri"/>
          <w:color w:val="000000" w:themeColor="text1"/>
          <w:vertAlign w:val="superscript"/>
        </w:rPr>
        <w:t>th</w:t>
      </w:r>
      <w:r w:rsidRPr="003219CD">
        <w:rPr>
          <w:rFonts w:ascii="Arial Narrow" w:hAnsi="Arial Narrow" w:eastAsia="Calibri" w:cs="Calibri"/>
          <w:color w:val="000000" w:themeColor="text1"/>
        </w:rPr>
        <w:t xml:space="preserve"> day following the end of the state fiscal quarter to </w:t>
      </w:r>
      <w:hyperlink w:history="1" r:id="rId35">
        <w:r w:rsidRPr="005D2E2F">
          <w:rPr>
            <w:rFonts w:ascii="Arial Narrow" w:hAnsi="Arial Narrow" w:eastAsia="Times New Roman" w:cs="Segoe UI"/>
            <w:b/>
            <w:bCs/>
            <w:color w:val="0563C1" w:themeColor="hyperlink"/>
            <w:u w:val="single"/>
          </w:rPr>
          <w:t>dhs.homevisiting@illinois.gov</w:t>
        </w:r>
      </w:hyperlink>
      <w:r w:rsidRPr="005D2E2F">
        <w:rPr>
          <w:rFonts w:ascii="Arial Narrow" w:hAnsi="Arial Narrow" w:eastAsia="Times New Roman" w:cs="Segoe UI"/>
          <w:b/>
          <w:bCs/>
          <w:color w:val="0563C1" w:themeColor="hyperlink"/>
          <w:u w:val="single"/>
        </w:rPr>
        <w:t>.</w:t>
      </w:r>
      <w:r w:rsidRPr="003219CD">
        <w:rPr>
          <w:rFonts w:ascii="Arial Narrow" w:hAnsi="Arial Narrow" w:eastAsia="Calibri" w:cs="Calibri"/>
          <w:color w:val="000000" w:themeColor="text1"/>
        </w:rPr>
        <w:t xml:space="preserve">  </w:t>
      </w:r>
    </w:p>
    <w:p w:rsidRPr="003219CD" w:rsidR="00797AEC" w:rsidP="00797AEC" w:rsidRDefault="00797AEC" w14:paraId="1C52C1C3" w14:textId="77777777">
      <w:pPr>
        <w:shd w:val="clear" w:color="auto" w:fill="FFFFFF" w:themeFill="background1"/>
        <w:spacing w:after="0" w:line="240" w:lineRule="auto"/>
        <w:rPr>
          <w:rFonts w:ascii="Arial Narrow" w:hAnsi="Arial Narrow" w:eastAsia="Calibri" w:cs="Calibri"/>
          <w:color w:val="000000" w:themeColor="text1"/>
        </w:rPr>
      </w:pPr>
    </w:p>
    <w:p w:rsidRPr="003219CD" w:rsidR="00EE47FC" w:rsidP="00797AEC" w:rsidRDefault="00EE47FC" w14:paraId="45385907" w14:textId="281A8450">
      <w:pPr>
        <w:shd w:val="clear" w:color="auto" w:fill="FFFFFF" w:themeFill="background1"/>
        <w:spacing w:after="0" w:line="240" w:lineRule="auto"/>
        <w:rPr>
          <w:rFonts w:ascii="Arial Narrow" w:hAnsi="Arial Narrow" w:eastAsia="Calibri" w:cs="Calibri"/>
          <w:color w:val="000000"/>
        </w:rPr>
      </w:pPr>
      <w:r w:rsidRPr="003219CD">
        <w:rPr>
          <w:rFonts w:ascii="Arial Narrow" w:hAnsi="Arial Narrow" w:eastAsia="Calibri" w:cs="Calibri"/>
          <w:color w:val="000000" w:themeColor="text1"/>
        </w:rPr>
        <w:t xml:space="preserve">Exceptions: </w:t>
      </w:r>
    </w:p>
    <w:p w:rsidRPr="003219CD" w:rsidR="00EE47FC" w:rsidRDefault="00EE47FC" w14:paraId="1DBC4D5E" w14:textId="77777777">
      <w:pPr>
        <w:numPr>
          <w:ilvl w:val="0"/>
          <w:numId w:val="63"/>
        </w:numPr>
        <w:shd w:val="clear" w:color="auto" w:fill="FFFFFF" w:themeFill="background1"/>
        <w:spacing w:after="0" w:line="240" w:lineRule="auto"/>
        <w:contextualSpacing/>
        <w:rPr>
          <w:rFonts w:ascii="Arial Narrow" w:hAnsi="Arial Narrow" w:eastAsia="Calibri" w:cs="Calibri"/>
          <w:color w:val="000000"/>
        </w:rPr>
      </w:pPr>
      <w:r w:rsidRPr="003219CD">
        <w:rPr>
          <w:rFonts w:ascii="Arial Narrow" w:hAnsi="Arial Narrow" w:eastAsia="Calibri" w:cs="Calibri"/>
          <w:color w:val="000000" w:themeColor="text1"/>
        </w:rPr>
        <w:t>When the 15</w:t>
      </w:r>
      <w:r w:rsidRPr="003219CD">
        <w:rPr>
          <w:rFonts w:ascii="Arial Narrow" w:hAnsi="Arial Narrow" w:eastAsia="Calibri" w:cs="Calibri"/>
          <w:color w:val="000000" w:themeColor="text1"/>
          <w:vertAlign w:val="superscript"/>
        </w:rPr>
        <w:t>th</w:t>
      </w:r>
      <w:r w:rsidRPr="003219CD">
        <w:rPr>
          <w:rFonts w:ascii="Arial Narrow" w:hAnsi="Arial Narrow" w:eastAsia="Calibri" w:cs="Calibri"/>
          <w:color w:val="000000" w:themeColor="text1"/>
        </w:rPr>
        <w:t xml:space="preserve"> lands on the weekend or a holiday, the due date becomes the first, following business day.  </w:t>
      </w:r>
    </w:p>
    <w:p w:rsidRPr="003219CD" w:rsidR="00EE47FC" w:rsidRDefault="00EE47FC" w14:paraId="5BF0D13C" w14:textId="77777777">
      <w:pPr>
        <w:numPr>
          <w:ilvl w:val="0"/>
          <w:numId w:val="63"/>
        </w:numPr>
        <w:shd w:val="clear" w:color="auto" w:fill="FFFFFF" w:themeFill="background1"/>
        <w:spacing w:after="0" w:line="240" w:lineRule="auto"/>
        <w:contextualSpacing/>
        <w:rPr>
          <w:rFonts w:ascii="Arial Narrow" w:hAnsi="Arial Narrow" w:eastAsia="Calibri" w:cs="Calibri"/>
          <w:color w:val="000000"/>
        </w:rPr>
      </w:pPr>
      <w:r w:rsidRPr="003219CD">
        <w:rPr>
          <w:rFonts w:ascii="Arial Narrow" w:hAnsi="Arial Narrow" w:eastAsia="Calibri" w:cs="Calibri"/>
          <w:color w:val="000000" w:themeColor="text1"/>
        </w:rPr>
        <w:t>For the final quarter of the contract, the PPR is due by the 30</w:t>
      </w:r>
      <w:r w:rsidRPr="003219CD">
        <w:rPr>
          <w:rFonts w:ascii="Arial Narrow" w:hAnsi="Arial Narrow" w:eastAsia="Calibri" w:cs="Calibri"/>
          <w:color w:val="000000" w:themeColor="text1"/>
          <w:vertAlign w:val="superscript"/>
        </w:rPr>
        <w:t>th</w:t>
      </w:r>
      <w:r w:rsidRPr="003219CD">
        <w:rPr>
          <w:rFonts w:ascii="Arial Narrow" w:hAnsi="Arial Narrow" w:eastAsia="Calibri" w:cs="Calibri"/>
          <w:color w:val="000000" w:themeColor="text1"/>
        </w:rPr>
        <w:t xml:space="preserve"> day of the following month. </w:t>
      </w:r>
    </w:p>
    <w:p w:rsidRPr="003219CD" w:rsidR="00C81507" w:rsidRDefault="00EE47FC" w14:paraId="5C67C96A" w14:textId="77777777">
      <w:pPr>
        <w:pStyle w:val="ListParagraph"/>
        <w:numPr>
          <w:ilvl w:val="0"/>
          <w:numId w:val="63"/>
        </w:numPr>
        <w:shd w:val="clear" w:color="auto" w:fill="FFFFFF" w:themeFill="background1"/>
        <w:spacing w:after="0" w:line="240" w:lineRule="auto"/>
        <w:rPr>
          <w:rFonts w:ascii="Arial Narrow" w:hAnsi="Arial Narrow" w:eastAsia="Calibri" w:cs="Calibri"/>
          <w:color w:val="000000"/>
        </w:rPr>
      </w:pPr>
      <w:r w:rsidRPr="003219CD">
        <w:rPr>
          <w:rFonts w:ascii="Arial Narrow" w:hAnsi="Arial Narrow" w:eastAsia="Calibri" w:cs="Calibri"/>
          <w:color w:val="000000" w:themeColor="text1"/>
        </w:rPr>
        <w:t xml:space="preserve">Upon receipt of the grantees’ PPR, the BHV Program Staff review the PPR for compliance with deliverables, performance measures and standards using a monitoring dashboard checklist. For HV Programs, the dashboard review is completed using additional data from the Data Summary Report (DSR) and Form 1 from the data tracking system, Visit Tracker. All grantees receive feedback from the BHV Program Staff via email within 30-60 days of receipt of the PPR.  Written feedback is strength-based to praise successes and to offer solution-focused action plans to support grantees in areas of need which may include support from IDHS-BHV partners in Technical Assistance, Training, CQI, and Infant Mental Health Consultation. Additional documentation may be requested for submission as part of the PPR Review Process.  Additionally, for HV Programs, BHV Program Staff have access to data in the data system and will “spot check” files and reports as part of the review.  </w:t>
      </w:r>
    </w:p>
    <w:p w:rsidRPr="003219CD" w:rsidR="00C81507" w:rsidP="00657473" w:rsidRDefault="00C82A93" w14:paraId="6B706E41" w14:textId="46DB5577">
      <w:pPr>
        <w:pStyle w:val="ListParagraph"/>
        <w:numPr>
          <w:ilvl w:val="0"/>
          <w:numId w:val="64"/>
        </w:numPr>
        <w:shd w:val="clear" w:color="auto" w:fill="FFFFFF" w:themeFill="background1"/>
        <w:spacing w:after="0" w:line="240" w:lineRule="auto"/>
        <w:rPr>
          <w:rFonts w:ascii="Arial Narrow" w:hAnsi="Arial Narrow" w:eastAsia="Calibri" w:cs="Calibri"/>
          <w:color w:val="000000"/>
        </w:rPr>
      </w:pPr>
      <w:r w:rsidRPr="307922CC">
        <w:rPr>
          <w:rFonts w:ascii="Arial Narrow" w:hAnsi="Arial Narrow" w:eastAsia="Calibri" w:cs="Calibri"/>
          <w:color w:val="000000" w:themeColor="text1"/>
        </w:rPr>
        <w:t>Programs who do not comply with one or more Deliverables or Performance Measures outlined in the Periodic Performance Review (PPR) for more than six months and without an active plan for improvement</w:t>
      </w:r>
      <w:r w:rsidRPr="307922CC" w:rsidR="5B667EDB">
        <w:rPr>
          <w:rFonts w:ascii="Arial Narrow" w:hAnsi="Arial Narrow" w:eastAsia="Calibri" w:cs="Calibri"/>
          <w:color w:val="000000" w:themeColor="text1"/>
        </w:rPr>
        <w:t xml:space="preserve"> </w:t>
      </w:r>
      <w:r w:rsidRPr="307922CC">
        <w:rPr>
          <w:rFonts w:ascii="Arial Narrow" w:hAnsi="Arial Narrow" w:eastAsia="Calibri" w:cs="Calibri"/>
          <w:color w:val="000000" w:themeColor="text1"/>
        </w:rPr>
        <w:t xml:space="preserve">will be placed on a Corrective Action Plan.  </w:t>
      </w:r>
    </w:p>
    <w:p w:rsidRPr="003219CD" w:rsidR="00C81507" w:rsidP="00657473" w:rsidRDefault="00EE47FC" w14:paraId="11012754" w14:textId="77777777">
      <w:pPr>
        <w:pStyle w:val="ListParagraph"/>
        <w:numPr>
          <w:ilvl w:val="0"/>
          <w:numId w:val="64"/>
        </w:numPr>
        <w:shd w:val="clear" w:color="auto" w:fill="FFFFFF" w:themeFill="background1"/>
        <w:spacing w:after="0" w:line="240" w:lineRule="auto"/>
        <w:rPr>
          <w:rFonts w:ascii="Arial Narrow" w:hAnsi="Arial Narrow" w:eastAsia="Calibri" w:cs="Calibri"/>
          <w:color w:val="000000"/>
        </w:rPr>
      </w:pPr>
      <w:r w:rsidRPr="003219CD">
        <w:rPr>
          <w:rFonts w:ascii="Arial Narrow" w:hAnsi="Arial Narrow" w:eastAsia="Calibri" w:cs="Calibri"/>
          <w:color w:val="000000" w:themeColor="text1"/>
        </w:rPr>
        <w:t xml:space="preserve">The Corrective Action Plan (CAP) will commence after the assigned BHV Program Staff reviews the out -of-compliance findings with program management and collaborates on developing SMART goals. BHV has developed a CAP Template that will be used to support the process.  The goals will have action steps that are specific, measurable, achievable, relevant, and time bound. Barriers and strengths will be identified to ensure goal(s) achievement.  Grantees and BHV Program Staff may include in the CAP support from IDHS-DEC HV partners in Technical Assistance, Training, CQI, and Infant Mental Health Consultation to achieve goals. The BHV Program Staff will determine the frequency of follow-up on the CAP. </w:t>
      </w:r>
    </w:p>
    <w:p w:rsidRPr="003219CD" w:rsidR="00C81507" w:rsidP="00657473" w:rsidRDefault="00EE47FC" w14:paraId="12DFC967" w14:textId="77777777">
      <w:pPr>
        <w:pStyle w:val="ListParagraph"/>
        <w:numPr>
          <w:ilvl w:val="1"/>
          <w:numId w:val="64"/>
        </w:numPr>
        <w:shd w:val="clear" w:color="auto" w:fill="FFFFFF" w:themeFill="background1"/>
        <w:spacing w:after="0" w:line="240" w:lineRule="auto"/>
        <w:rPr>
          <w:rFonts w:ascii="Arial Narrow" w:hAnsi="Arial Narrow" w:eastAsia="Calibri" w:cs="Calibri"/>
          <w:color w:val="000000"/>
        </w:rPr>
      </w:pPr>
      <w:r w:rsidRPr="003219CD">
        <w:rPr>
          <w:rFonts w:ascii="Arial Narrow" w:hAnsi="Arial Narrow" w:eastAsia="Calibri" w:cs="Calibri"/>
          <w:color w:val="000000" w:themeColor="text1"/>
        </w:rPr>
        <w:t xml:space="preserve">If goals are achieved and findings corrected, the BHV Program Staff and grantees will discuss strategies, resources, and activities for continued success and will add the strategies to the CAP: then the CAP is closed.  BHV Program Staff may continue to monitor success through the ongoing quarterly PPR monitoring. </w:t>
      </w:r>
    </w:p>
    <w:p w:rsidRPr="003219CD" w:rsidR="00301089" w:rsidP="00657473" w:rsidRDefault="00EE47FC" w14:paraId="10B0184E" w14:textId="2F6ACCCA">
      <w:pPr>
        <w:pStyle w:val="ListParagraph"/>
        <w:numPr>
          <w:ilvl w:val="1"/>
          <w:numId w:val="64"/>
        </w:numPr>
        <w:shd w:val="clear" w:color="auto" w:fill="FFFFFF" w:themeFill="background1"/>
        <w:spacing w:after="0" w:line="240" w:lineRule="auto"/>
        <w:rPr>
          <w:rFonts w:ascii="Arial Narrow" w:hAnsi="Arial Narrow" w:eastAsia="Calibri" w:cs="Calibri"/>
          <w:color w:val="000000"/>
        </w:rPr>
      </w:pPr>
      <w:r w:rsidRPr="003219CD">
        <w:rPr>
          <w:rFonts w:ascii="Arial Narrow" w:hAnsi="Arial Narrow" w:eastAsia="Calibri" w:cs="Calibri"/>
          <w:color w:val="000000" w:themeColor="text1"/>
        </w:rPr>
        <w:t xml:space="preserve">If progress is not made within reasonable timeframes, the BHV Program Staff and IDHS administration will determine if </w:t>
      </w:r>
      <w:r w:rsidRPr="003219CD">
        <w:rPr>
          <w:rFonts w:ascii="Arial Narrow" w:hAnsi="Arial Narrow" w:eastAsia="Calibri" w:cs="Calibri"/>
          <w:color w:val="000000" w:themeColor="text1"/>
          <w:lang w:val="en"/>
        </w:rPr>
        <w:t>Non-Compliance Enforcement Action is necessary</w:t>
      </w:r>
      <w:r w:rsidRPr="003219CD">
        <w:rPr>
          <w:rFonts w:ascii="Arial Narrow" w:hAnsi="Arial Narrow" w:eastAsia="Calibri" w:cs="Calibri"/>
          <w:color w:val="000000" w:themeColor="text1"/>
        </w:rPr>
        <w:t>.</w:t>
      </w:r>
    </w:p>
    <w:p w:rsidRPr="003219CD" w:rsidR="00320ECE" w:rsidP="00657473" w:rsidRDefault="00320ECE" w14:paraId="6F4130F3" w14:textId="77777777">
      <w:pPr>
        <w:shd w:val="clear" w:color="auto" w:fill="FFFFFF" w:themeFill="background1"/>
        <w:spacing w:after="0" w:line="240" w:lineRule="auto"/>
        <w:rPr>
          <w:rFonts w:ascii="Arial Narrow" w:hAnsi="Arial Narrow" w:eastAsia="Calibri" w:cs="Calibri"/>
          <w:color w:val="000000"/>
        </w:rPr>
      </w:pPr>
    </w:p>
    <w:p w:rsidRPr="005D15FD" w:rsidR="00C463BC" w:rsidP="00657473" w:rsidRDefault="00C463BC" w14:paraId="2F3F250B" w14:textId="075BFE8E">
      <w:pPr>
        <w:shd w:val="clear" w:color="auto" w:fill="FFFFFF" w:themeFill="background1"/>
        <w:spacing w:after="0" w:line="240" w:lineRule="auto"/>
        <w:rPr>
          <w:rFonts w:ascii="Arial Narrow" w:hAnsi="Arial Narrow" w:eastAsia="Calibri" w:cs="Calibri"/>
          <w:b/>
          <w:bCs/>
          <w:color w:val="000000"/>
          <w:sz w:val="24"/>
          <w:szCs w:val="24"/>
        </w:rPr>
      </w:pPr>
      <w:r w:rsidRPr="005D15FD">
        <w:rPr>
          <w:rFonts w:ascii="Arial Narrow" w:hAnsi="Arial Narrow" w:eastAsia="Calibri" w:cs="Calibri"/>
          <w:b/>
          <w:bCs/>
          <w:color w:val="000000"/>
          <w:sz w:val="24"/>
          <w:szCs w:val="24"/>
        </w:rPr>
        <w:t>State and MIECHV Required Reporting Periods</w:t>
      </w:r>
      <w:r w:rsidRPr="005D15FD" w:rsidR="00320ECE">
        <w:rPr>
          <w:rFonts w:ascii="Arial Narrow" w:hAnsi="Arial Narrow" w:eastAsia="Calibri" w:cs="Calibri"/>
          <w:b/>
          <w:bCs/>
          <w:color w:val="000000"/>
          <w:sz w:val="24"/>
          <w:szCs w:val="24"/>
        </w:rPr>
        <w:t>:</w:t>
      </w:r>
    </w:p>
    <w:p w:rsidRPr="005D15FD" w:rsidR="00320ECE" w:rsidP="00657473" w:rsidRDefault="00320ECE" w14:paraId="014590A7" w14:textId="77777777">
      <w:pPr>
        <w:shd w:val="clear" w:color="auto" w:fill="FFFFFF" w:themeFill="background1"/>
        <w:spacing w:after="0" w:line="240" w:lineRule="auto"/>
        <w:rPr>
          <w:rFonts w:ascii="Arial Narrow" w:hAnsi="Arial Narrow" w:eastAsia="Calibri" w:cs="Calibri"/>
          <w:color w:val="000000"/>
          <w:sz w:val="16"/>
          <w:szCs w:val="16"/>
        </w:rPr>
      </w:pPr>
    </w:p>
    <w:tbl>
      <w:tblPr>
        <w:tblStyle w:val="TableGrid"/>
        <w:tblW w:w="9355" w:type="dxa"/>
        <w:tblLayout w:type="fixed"/>
        <w:tblLook w:val="06A0" w:firstRow="1" w:lastRow="0" w:firstColumn="1" w:lastColumn="0" w:noHBand="1" w:noVBand="1"/>
      </w:tblPr>
      <w:tblGrid>
        <w:gridCol w:w="3055"/>
        <w:gridCol w:w="1710"/>
        <w:gridCol w:w="2790"/>
        <w:gridCol w:w="1800"/>
      </w:tblGrid>
      <w:tr w:rsidRPr="005D15FD" w:rsidR="00320ECE" w:rsidTr="00766DC7" w14:paraId="5186BC4B" w14:textId="77777777">
        <w:trPr>
          <w:trHeight w:val="300"/>
        </w:trPr>
        <w:tc>
          <w:tcPr>
            <w:tcW w:w="3055" w:type="dxa"/>
            <w:vAlign w:val="center"/>
          </w:tcPr>
          <w:p w:rsidRPr="00766DC7" w:rsidR="00320ECE" w:rsidP="00657473" w:rsidRDefault="00320ECE" w14:paraId="5A1317DB" w14:textId="1AE68405">
            <w:pPr>
              <w:jc w:val="center"/>
              <w:rPr>
                <w:rFonts w:ascii="Arial Narrow" w:hAnsi="Arial Narrow" w:eastAsia="Arial Narrow" w:cs="Arial Narrow"/>
                <w:b/>
                <w:bCs/>
                <w:sz w:val="24"/>
                <w:szCs w:val="24"/>
              </w:rPr>
            </w:pPr>
            <w:r w:rsidRPr="00766DC7">
              <w:rPr>
                <w:rFonts w:ascii="Arial Narrow" w:hAnsi="Arial Narrow" w:eastAsia="Arial Narrow" w:cs="Arial Narrow"/>
                <w:b/>
                <w:bCs/>
                <w:sz w:val="24"/>
                <w:szCs w:val="24"/>
              </w:rPr>
              <w:t>IDHS State Quarters (SFY25)</w:t>
            </w:r>
          </w:p>
        </w:tc>
        <w:tc>
          <w:tcPr>
            <w:tcW w:w="1710" w:type="dxa"/>
            <w:vAlign w:val="center"/>
          </w:tcPr>
          <w:p w:rsidRPr="00766DC7" w:rsidR="00320ECE" w:rsidP="00657473" w:rsidRDefault="00320ECE" w14:paraId="29872439" w14:textId="77777777">
            <w:pPr>
              <w:jc w:val="center"/>
              <w:rPr>
                <w:rFonts w:ascii="Arial Narrow" w:hAnsi="Arial Narrow" w:eastAsia="Arial Narrow" w:cs="Arial Narrow"/>
                <w:b/>
                <w:bCs/>
                <w:sz w:val="24"/>
                <w:szCs w:val="24"/>
              </w:rPr>
            </w:pPr>
            <w:r w:rsidRPr="00766DC7">
              <w:rPr>
                <w:rFonts w:ascii="Arial Narrow" w:hAnsi="Arial Narrow" w:eastAsia="Arial Narrow" w:cs="Arial Narrow"/>
                <w:b/>
                <w:bCs/>
                <w:sz w:val="24"/>
                <w:szCs w:val="24"/>
              </w:rPr>
              <w:t>Due Date</w:t>
            </w:r>
          </w:p>
        </w:tc>
        <w:tc>
          <w:tcPr>
            <w:tcW w:w="2790" w:type="dxa"/>
            <w:vAlign w:val="center"/>
          </w:tcPr>
          <w:p w:rsidRPr="00766DC7" w:rsidR="00320ECE" w:rsidP="00657473" w:rsidRDefault="00320ECE" w14:paraId="40855541" w14:textId="77777777">
            <w:pPr>
              <w:jc w:val="center"/>
              <w:rPr>
                <w:rFonts w:ascii="Arial Narrow" w:hAnsi="Arial Narrow" w:eastAsia="Arial Narrow" w:cs="Arial Narrow"/>
                <w:b/>
                <w:bCs/>
                <w:sz w:val="24"/>
                <w:szCs w:val="24"/>
              </w:rPr>
            </w:pPr>
            <w:r w:rsidRPr="00766DC7">
              <w:rPr>
                <w:rFonts w:ascii="Arial Narrow" w:hAnsi="Arial Narrow" w:eastAsia="Arial Narrow" w:cs="Arial Narrow"/>
                <w:b/>
                <w:bCs/>
                <w:sz w:val="24"/>
                <w:szCs w:val="24"/>
              </w:rPr>
              <w:t>MIECHV Quarters (FFY24)</w:t>
            </w:r>
          </w:p>
        </w:tc>
        <w:tc>
          <w:tcPr>
            <w:tcW w:w="1800" w:type="dxa"/>
            <w:vAlign w:val="center"/>
          </w:tcPr>
          <w:p w:rsidRPr="00766DC7" w:rsidR="00320ECE" w:rsidP="00657473" w:rsidRDefault="00320ECE" w14:paraId="56248171" w14:textId="77777777">
            <w:pPr>
              <w:jc w:val="center"/>
              <w:rPr>
                <w:rFonts w:ascii="Arial Narrow" w:hAnsi="Arial Narrow" w:eastAsia="Arial Narrow" w:cs="Arial Narrow"/>
                <w:b/>
                <w:bCs/>
                <w:sz w:val="24"/>
                <w:szCs w:val="24"/>
              </w:rPr>
            </w:pPr>
            <w:r w:rsidRPr="00766DC7">
              <w:rPr>
                <w:rFonts w:ascii="Arial Narrow" w:hAnsi="Arial Narrow" w:eastAsia="Arial Narrow" w:cs="Arial Narrow"/>
                <w:b/>
                <w:bCs/>
                <w:sz w:val="24"/>
                <w:szCs w:val="24"/>
              </w:rPr>
              <w:t>Due Date</w:t>
            </w:r>
          </w:p>
        </w:tc>
      </w:tr>
      <w:tr w:rsidRPr="005D15FD" w:rsidR="00320ECE" w:rsidTr="00766DC7" w14:paraId="6D3F1E1B" w14:textId="77777777">
        <w:trPr>
          <w:trHeight w:val="300"/>
        </w:trPr>
        <w:tc>
          <w:tcPr>
            <w:tcW w:w="3055" w:type="dxa"/>
            <w:vAlign w:val="center"/>
          </w:tcPr>
          <w:p w:rsidRPr="005D15FD" w:rsidR="00320ECE" w:rsidP="00657473" w:rsidRDefault="00320ECE" w14:paraId="38F266D5" w14:textId="3CF96651">
            <w:pPr>
              <w:jc w:val="center"/>
              <w:rPr>
                <w:rFonts w:ascii="Arial Narrow" w:hAnsi="Arial Narrow" w:eastAsia="Arial Narrow" w:cs="Arial Narrow"/>
                <w:sz w:val="20"/>
                <w:szCs w:val="20"/>
              </w:rPr>
            </w:pPr>
            <w:r w:rsidRPr="005D15FD">
              <w:rPr>
                <w:rFonts w:ascii="Arial Narrow" w:hAnsi="Arial Narrow" w:eastAsia="Arial Narrow" w:cs="Arial Narrow"/>
                <w:b/>
                <w:bCs/>
                <w:sz w:val="20"/>
                <w:szCs w:val="20"/>
              </w:rPr>
              <w:t>SFY25 Q1</w:t>
            </w:r>
            <w:r w:rsidRPr="005D15FD">
              <w:rPr>
                <w:rFonts w:ascii="Arial Narrow" w:hAnsi="Arial Narrow" w:eastAsia="Arial Narrow" w:cs="Arial Narrow"/>
                <w:sz w:val="20"/>
                <w:szCs w:val="20"/>
              </w:rPr>
              <w:t>: July - September</w:t>
            </w:r>
          </w:p>
        </w:tc>
        <w:tc>
          <w:tcPr>
            <w:tcW w:w="1710" w:type="dxa"/>
            <w:vAlign w:val="center"/>
          </w:tcPr>
          <w:p w:rsidRPr="005D15FD" w:rsidR="00320ECE" w:rsidP="00657473" w:rsidRDefault="00320ECE" w14:paraId="465FCE33" w14:textId="1E554E31">
            <w:pPr>
              <w:jc w:val="center"/>
              <w:rPr>
                <w:rFonts w:ascii="Arial Narrow" w:hAnsi="Arial Narrow" w:eastAsia="Arial Narrow" w:cs="Arial Narrow"/>
                <w:sz w:val="20"/>
                <w:szCs w:val="20"/>
              </w:rPr>
            </w:pPr>
            <w:r w:rsidRPr="005D15FD">
              <w:rPr>
                <w:rFonts w:ascii="Arial Narrow" w:hAnsi="Arial Narrow" w:eastAsia="Arial Narrow" w:cs="Arial Narrow"/>
                <w:sz w:val="20"/>
                <w:szCs w:val="20"/>
              </w:rPr>
              <w:t>October 15</w:t>
            </w:r>
            <w:r w:rsidRPr="005D15FD">
              <w:rPr>
                <w:rFonts w:ascii="Arial Narrow" w:hAnsi="Arial Narrow" w:eastAsia="Arial Narrow" w:cs="Arial Narrow"/>
                <w:sz w:val="20"/>
                <w:szCs w:val="20"/>
                <w:vertAlign w:val="superscript"/>
              </w:rPr>
              <w:t>th</w:t>
            </w:r>
            <w:r w:rsidRPr="005D15FD">
              <w:rPr>
                <w:rFonts w:ascii="Arial Narrow" w:hAnsi="Arial Narrow" w:eastAsia="Arial Narrow" w:cs="Arial Narrow"/>
                <w:sz w:val="20"/>
                <w:szCs w:val="20"/>
              </w:rPr>
              <w:t>, 2024</w:t>
            </w:r>
          </w:p>
        </w:tc>
        <w:tc>
          <w:tcPr>
            <w:tcW w:w="2790" w:type="dxa"/>
            <w:vAlign w:val="center"/>
          </w:tcPr>
          <w:p w:rsidRPr="005D15FD" w:rsidR="00320ECE" w:rsidP="00657473" w:rsidRDefault="00320ECE" w14:paraId="647645AE" w14:textId="01EBF4C2">
            <w:pPr>
              <w:jc w:val="center"/>
              <w:rPr>
                <w:rFonts w:ascii="Arial Narrow" w:hAnsi="Arial Narrow" w:eastAsia="Arial Narrow" w:cs="Arial Narrow"/>
                <w:b/>
                <w:bCs/>
                <w:sz w:val="20"/>
                <w:szCs w:val="20"/>
              </w:rPr>
            </w:pPr>
            <w:r w:rsidRPr="005D15FD">
              <w:rPr>
                <w:rFonts w:ascii="Arial Narrow" w:hAnsi="Arial Narrow" w:eastAsia="Arial Narrow" w:cs="Arial Narrow"/>
                <w:b/>
                <w:bCs/>
                <w:sz w:val="20"/>
                <w:szCs w:val="20"/>
              </w:rPr>
              <w:t>FFY24 Q4</w:t>
            </w:r>
            <w:r w:rsidRPr="005D15FD">
              <w:rPr>
                <w:rFonts w:ascii="Arial Narrow" w:hAnsi="Arial Narrow" w:eastAsia="Arial Narrow" w:cs="Arial Narrow"/>
                <w:sz w:val="20"/>
                <w:szCs w:val="20"/>
              </w:rPr>
              <w:t>: July - September</w:t>
            </w:r>
          </w:p>
        </w:tc>
        <w:tc>
          <w:tcPr>
            <w:tcW w:w="1800" w:type="dxa"/>
            <w:vAlign w:val="center"/>
          </w:tcPr>
          <w:p w:rsidRPr="005D15FD" w:rsidR="00320ECE" w:rsidP="00657473" w:rsidRDefault="00320ECE" w14:paraId="285C052B" w14:textId="39256F78">
            <w:pPr>
              <w:jc w:val="center"/>
              <w:rPr>
                <w:rFonts w:ascii="Arial Narrow" w:hAnsi="Arial Narrow" w:eastAsia="Arial Narrow" w:cs="Arial Narrow"/>
                <w:b/>
                <w:bCs/>
                <w:sz w:val="20"/>
                <w:szCs w:val="20"/>
              </w:rPr>
            </w:pPr>
            <w:r w:rsidRPr="005D15FD">
              <w:rPr>
                <w:rFonts w:ascii="Arial Narrow" w:hAnsi="Arial Narrow" w:eastAsia="Arial Narrow" w:cs="Arial Narrow"/>
                <w:sz w:val="20"/>
                <w:szCs w:val="20"/>
              </w:rPr>
              <w:t>October 15</w:t>
            </w:r>
            <w:r w:rsidRPr="005D15FD">
              <w:rPr>
                <w:rFonts w:ascii="Arial Narrow" w:hAnsi="Arial Narrow" w:eastAsia="Arial Narrow" w:cs="Arial Narrow"/>
                <w:sz w:val="20"/>
                <w:szCs w:val="20"/>
                <w:vertAlign w:val="superscript"/>
              </w:rPr>
              <w:t>th</w:t>
            </w:r>
            <w:r w:rsidRPr="005D15FD">
              <w:rPr>
                <w:rFonts w:ascii="Arial Narrow" w:hAnsi="Arial Narrow" w:eastAsia="Arial Narrow" w:cs="Arial Narrow"/>
                <w:sz w:val="20"/>
                <w:szCs w:val="20"/>
              </w:rPr>
              <w:t>, 2024</w:t>
            </w:r>
          </w:p>
        </w:tc>
      </w:tr>
      <w:tr w:rsidRPr="005D15FD" w:rsidR="00320ECE" w:rsidTr="00766DC7" w14:paraId="60ADB630" w14:textId="77777777">
        <w:trPr>
          <w:trHeight w:val="300"/>
        </w:trPr>
        <w:tc>
          <w:tcPr>
            <w:tcW w:w="3055" w:type="dxa"/>
            <w:vAlign w:val="center"/>
          </w:tcPr>
          <w:p w:rsidRPr="005D15FD" w:rsidR="00320ECE" w:rsidP="00657473" w:rsidRDefault="00320ECE" w14:paraId="2972E9B2" w14:textId="4392D8F8">
            <w:pPr>
              <w:jc w:val="center"/>
              <w:rPr>
                <w:rFonts w:ascii="Arial Narrow" w:hAnsi="Arial Narrow" w:eastAsia="Arial Narrow" w:cs="Arial Narrow"/>
                <w:sz w:val="20"/>
                <w:szCs w:val="20"/>
              </w:rPr>
            </w:pPr>
            <w:r w:rsidRPr="005D15FD">
              <w:rPr>
                <w:rFonts w:ascii="Arial Narrow" w:hAnsi="Arial Narrow" w:eastAsia="Arial Narrow" w:cs="Arial Narrow"/>
                <w:b/>
                <w:bCs/>
                <w:sz w:val="20"/>
                <w:szCs w:val="20"/>
              </w:rPr>
              <w:t>SFY25 Q2</w:t>
            </w:r>
            <w:r w:rsidRPr="005D15FD">
              <w:rPr>
                <w:rFonts w:ascii="Arial Narrow" w:hAnsi="Arial Narrow" w:eastAsia="Arial Narrow" w:cs="Arial Narrow"/>
                <w:sz w:val="20"/>
                <w:szCs w:val="20"/>
              </w:rPr>
              <w:t>: October - December</w:t>
            </w:r>
          </w:p>
        </w:tc>
        <w:tc>
          <w:tcPr>
            <w:tcW w:w="1710" w:type="dxa"/>
            <w:vAlign w:val="center"/>
          </w:tcPr>
          <w:p w:rsidRPr="005D15FD" w:rsidR="00320ECE" w:rsidP="00657473" w:rsidRDefault="00320ECE" w14:paraId="387C1D1E" w14:textId="0E4AD2BA">
            <w:pPr>
              <w:jc w:val="center"/>
              <w:rPr>
                <w:rFonts w:ascii="Arial Narrow" w:hAnsi="Arial Narrow" w:eastAsia="Arial Narrow" w:cs="Arial Narrow"/>
                <w:sz w:val="20"/>
                <w:szCs w:val="20"/>
              </w:rPr>
            </w:pPr>
            <w:r w:rsidRPr="005D15FD">
              <w:rPr>
                <w:rFonts w:ascii="Arial Narrow" w:hAnsi="Arial Narrow" w:eastAsia="Arial Narrow" w:cs="Arial Narrow"/>
                <w:sz w:val="20"/>
                <w:szCs w:val="20"/>
              </w:rPr>
              <w:t>January 15</w:t>
            </w:r>
            <w:r w:rsidRPr="005D15FD">
              <w:rPr>
                <w:rFonts w:ascii="Arial Narrow" w:hAnsi="Arial Narrow" w:eastAsia="Arial Narrow" w:cs="Arial Narrow"/>
                <w:sz w:val="20"/>
                <w:szCs w:val="20"/>
                <w:vertAlign w:val="superscript"/>
              </w:rPr>
              <w:t>th</w:t>
            </w:r>
            <w:r w:rsidRPr="005D15FD">
              <w:rPr>
                <w:rFonts w:ascii="Arial Narrow" w:hAnsi="Arial Narrow" w:eastAsia="Arial Narrow" w:cs="Arial Narrow"/>
                <w:sz w:val="20"/>
                <w:szCs w:val="20"/>
              </w:rPr>
              <w:t>, 2025</w:t>
            </w:r>
          </w:p>
        </w:tc>
        <w:tc>
          <w:tcPr>
            <w:tcW w:w="2790" w:type="dxa"/>
            <w:vAlign w:val="center"/>
          </w:tcPr>
          <w:p w:rsidRPr="005D15FD" w:rsidR="00320ECE" w:rsidP="00657473" w:rsidRDefault="00320ECE" w14:paraId="0C75DE5F" w14:textId="1DCCD650">
            <w:pPr>
              <w:jc w:val="center"/>
              <w:rPr>
                <w:rFonts w:ascii="Arial Narrow" w:hAnsi="Arial Narrow" w:eastAsia="Arial Narrow" w:cs="Arial Narrow"/>
                <w:b/>
                <w:bCs/>
                <w:sz w:val="20"/>
                <w:szCs w:val="20"/>
              </w:rPr>
            </w:pPr>
            <w:r w:rsidRPr="005D15FD">
              <w:rPr>
                <w:rFonts w:ascii="Arial Narrow" w:hAnsi="Arial Narrow" w:eastAsia="Arial Narrow" w:cs="Arial Narrow"/>
                <w:b/>
                <w:bCs/>
                <w:sz w:val="20"/>
                <w:szCs w:val="20"/>
              </w:rPr>
              <w:t>FFY25 Q1</w:t>
            </w:r>
            <w:r w:rsidRPr="005D15FD">
              <w:rPr>
                <w:rFonts w:ascii="Arial Narrow" w:hAnsi="Arial Narrow" w:eastAsia="Arial Narrow" w:cs="Arial Narrow"/>
                <w:sz w:val="20"/>
                <w:szCs w:val="20"/>
              </w:rPr>
              <w:t>: October - December</w:t>
            </w:r>
          </w:p>
        </w:tc>
        <w:tc>
          <w:tcPr>
            <w:tcW w:w="1800" w:type="dxa"/>
            <w:vAlign w:val="center"/>
          </w:tcPr>
          <w:p w:rsidRPr="005D15FD" w:rsidR="00320ECE" w:rsidP="00657473" w:rsidRDefault="00320ECE" w14:paraId="20E08727" w14:textId="5794468B">
            <w:pPr>
              <w:jc w:val="center"/>
              <w:rPr>
                <w:rFonts w:ascii="Arial Narrow" w:hAnsi="Arial Narrow" w:eastAsia="Arial Narrow" w:cs="Arial Narrow"/>
                <w:b/>
                <w:bCs/>
                <w:sz w:val="20"/>
                <w:szCs w:val="20"/>
              </w:rPr>
            </w:pPr>
            <w:r w:rsidRPr="005D15FD">
              <w:rPr>
                <w:rFonts w:ascii="Arial Narrow" w:hAnsi="Arial Narrow" w:eastAsia="Arial Narrow" w:cs="Arial Narrow"/>
                <w:sz w:val="20"/>
                <w:szCs w:val="20"/>
              </w:rPr>
              <w:t>January 15</w:t>
            </w:r>
            <w:r w:rsidRPr="005D15FD">
              <w:rPr>
                <w:rFonts w:ascii="Arial Narrow" w:hAnsi="Arial Narrow" w:eastAsia="Arial Narrow" w:cs="Arial Narrow"/>
                <w:sz w:val="20"/>
                <w:szCs w:val="20"/>
                <w:vertAlign w:val="superscript"/>
              </w:rPr>
              <w:t>th</w:t>
            </w:r>
            <w:r w:rsidRPr="005D15FD">
              <w:rPr>
                <w:rFonts w:ascii="Arial Narrow" w:hAnsi="Arial Narrow" w:eastAsia="Arial Narrow" w:cs="Arial Narrow"/>
                <w:sz w:val="20"/>
                <w:szCs w:val="20"/>
              </w:rPr>
              <w:t>, 2025</w:t>
            </w:r>
          </w:p>
        </w:tc>
      </w:tr>
      <w:tr w:rsidRPr="005D15FD" w:rsidR="00320ECE" w:rsidTr="00766DC7" w14:paraId="357617AB" w14:textId="77777777">
        <w:trPr>
          <w:trHeight w:val="300"/>
        </w:trPr>
        <w:tc>
          <w:tcPr>
            <w:tcW w:w="3055" w:type="dxa"/>
            <w:vAlign w:val="center"/>
          </w:tcPr>
          <w:p w:rsidRPr="005D15FD" w:rsidR="00320ECE" w:rsidP="00657473" w:rsidRDefault="00320ECE" w14:paraId="0333332C" w14:textId="0899F11D">
            <w:pPr>
              <w:jc w:val="center"/>
              <w:rPr>
                <w:rFonts w:ascii="Arial Narrow" w:hAnsi="Arial Narrow" w:eastAsia="Arial Narrow" w:cs="Arial Narrow"/>
                <w:sz w:val="20"/>
                <w:szCs w:val="20"/>
              </w:rPr>
            </w:pPr>
            <w:r w:rsidRPr="005D15FD">
              <w:rPr>
                <w:rFonts w:ascii="Arial Narrow" w:hAnsi="Arial Narrow" w:eastAsia="Arial Narrow" w:cs="Arial Narrow"/>
                <w:b/>
                <w:bCs/>
                <w:sz w:val="20"/>
                <w:szCs w:val="20"/>
              </w:rPr>
              <w:t>SFY25 Q3</w:t>
            </w:r>
            <w:r w:rsidRPr="005D15FD">
              <w:rPr>
                <w:rFonts w:ascii="Arial Narrow" w:hAnsi="Arial Narrow" w:eastAsia="Arial Narrow" w:cs="Arial Narrow"/>
                <w:sz w:val="20"/>
                <w:szCs w:val="20"/>
              </w:rPr>
              <w:t>: January – March</w:t>
            </w:r>
          </w:p>
        </w:tc>
        <w:tc>
          <w:tcPr>
            <w:tcW w:w="1710" w:type="dxa"/>
            <w:vAlign w:val="center"/>
          </w:tcPr>
          <w:p w:rsidRPr="005D15FD" w:rsidR="00320ECE" w:rsidP="00657473" w:rsidRDefault="00320ECE" w14:paraId="5E3EC964" w14:textId="24E50A53">
            <w:pPr>
              <w:jc w:val="center"/>
              <w:rPr>
                <w:rFonts w:ascii="Arial Narrow" w:hAnsi="Arial Narrow" w:eastAsia="Arial Narrow" w:cs="Arial Narrow"/>
                <w:sz w:val="20"/>
                <w:szCs w:val="20"/>
              </w:rPr>
            </w:pPr>
            <w:r w:rsidRPr="005D15FD">
              <w:rPr>
                <w:rFonts w:ascii="Arial Narrow" w:hAnsi="Arial Narrow" w:eastAsia="Arial Narrow" w:cs="Arial Narrow"/>
                <w:sz w:val="20"/>
                <w:szCs w:val="20"/>
              </w:rPr>
              <w:t>April 15</w:t>
            </w:r>
            <w:r w:rsidRPr="005D15FD">
              <w:rPr>
                <w:rFonts w:ascii="Arial Narrow" w:hAnsi="Arial Narrow" w:eastAsia="Arial Narrow" w:cs="Arial Narrow"/>
                <w:sz w:val="20"/>
                <w:szCs w:val="20"/>
                <w:vertAlign w:val="superscript"/>
              </w:rPr>
              <w:t>th</w:t>
            </w:r>
            <w:r w:rsidRPr="005D15FD">
              <w:rPr>
                <w:rFonts w:ascii="Arial Narrow" w:hAnsi="Arial Narrow" w:eastAsia="Arial Narrow" w:cs="Arial Narrow"/>
                <w:sz w:val="20"/>
                <w:szCs w:val="20"/>
              </w:rPr>
              <w:t>, 2025</w:t>
            </w:r>
          </w:p>
        </w:tc>
        <w:tc>
          <w:tcPr>
            <w:tcW w:w="2790" w:type="dxa"/>
            <w:vAlign w:val="center"/>
          </w:tcPr>
          <w:p w:rsidRPr="005D15FD" w:rsidR="00320ECE" w:rsidP="00657473" w:rsidRDefault="00320ECE" w14:paraId="29C0FA31" w14:textId="676A5189">
            <w:pPr>
              <w:jc w:val="center"/>
              <w:rPr>
                <w:rFonts w:ascii="Arial Narrow" w:hAnsi="Arial Narrow" w:eastAsia="Arial Narrow" w:cs="Arial Narrow"/>
                <w:b/>
                <w:bCs/>
                <w:sz w:val="20"/>
                <w:szCs w:val="20"/>
              </w:rPr>
            </w:pPr>
            <w:r w:rsidRPr="005D15FD">
              <w:rPr>
                <w:rFonts w:ascii="Arial Narrow" w:hAnsi="Arial Narrow" w:eastAsia="Arial Narrow" w:cs="Arial Narrow"/>
                <w:b/>
                <w:bCs/>
                <w:sz w:val="20"/>
                <w:szCs w:val="20"/>
              </w:rPr>
              <w:t>FFY25 Q2</w:t>
            </w:r>
            <w:r w:rsidRPr="005D15FD">
              <w:rPr>
                <w:rFonts w:ascii="Arial Narrow" w:hAnsi="Arial Narrow" w:eastAsia="Arial Narrow" w:cs="Arial Narrow"/>
                <w:sz w:val="20"/>
                <w:szCs w:val="20"/>
              </w:rPr>
              <w:t>: January – March</w:t>
            </w:r>
          </w:p>
        </w:tc>
        <w:tc>
          <w:tcPr>
            <w:tcW w:w="1800" w:type="dxa"/>
            <w:vAlign w:val="center"/>
          </w:tcPr>
          <w:p w:rsidRPr="005D15FD" w:rsidR="00320ECE" w:rsidP="00657473" w:rsidRDefault="00320ECE" w14:paraId="6B4AF3C1" w14:textId="6D2B8AED">
            <w:pPr>
              <w:jc w:val="center"/>
              <w:rPr>
                <w:rFonts w:ascii="Arial Narrow" w:hAnsi="Arial Narrow" w:eastAsia="Arial Narrow" w:cs="Arial Narrow"/>
                <w:b/>
                <w:bCs/>
                <w:sz w:val="20"/>
                <w:szCs w:val="20"/>
              </w:rPr>
            </w:pPr>
            <w:r w:rsidRPr="005D15FD">
              <w:rPr>
                <w:rFonts w:ascii="Arial Narrow" w:hAnsi="Arial Narrow" w:eastAsia="Arial Narrow" w:cs="Arial Narrow"/>
                <w:sz w:val="20"/>
                <w:szCs w:val="20"/>
              </w:rPr>
              <w:t>April 15</w:t>
            </w:r>
            <w:r w:rsidRPr="005D15FD">
              <w:rPr>
                <w:rFonts w:ascii="Arial Narrow" w:hAnsi="Arial Narrow" w:eastAsia="Arial Narrow" w:cs="Arial Narrow"/>
                <w:sz w:val="20"/>
                <w:szCs w:val="20"/>
                <w:vertAlign w:val="superscript"/>
              </w:rPr>
              <w:t>th</w:t>
            </w:r>
            <w:r w:rsidRPr="005D15FD">
              <w:rPr>
                <w:rFonts w:ascii="Arial Narrow" w:hAnsi="Arial Narrow" w:eastAsia="Arial Narrow" w:cs="Arial Narrow"/>
                <w:sz w:val="20"/>
                <w:szCs w:val="20"/>
              </w:rPr>
              <w:t>, 2025</w:t>
            </w:r>
          </w:p>
        </w:tc>
      </w:tr>
      <w:tr w:rsidRPr="005D15FD" w:rsidR="00320ECE" w:rsidTr="00766DC7" w14:paraId="4D651133" w14:textId="77777777">
        <w:trPr>
          <w:trHeight w:val="300"/>
        </w:trPr>
        <w:tc>
          <w:tcPr>
            <w:tcW w:w="3055" w:type="dxa"/>
            <w:vAlign w:val="center"/>
          </w:tcPr>
          <w:p w:rsidRPr="005D15FD" w:rsidR="00320ECE" w:rsidP="00657473" w:rsidRDefault="00320ECE" w14:paraId="0E76CBF9" w14:textId="2CE92FC0">
            <w:pPr>
              <w:jc w:val="center"/>
              <w:rPr>
                <w:rFonts w:ascii="Arial Narrow" w:hAnsi="Arial Narrow" w:eastAsia="Arial Narrow" w:cs="Arial Narrow"/>
                <w:sz w:val="20"/>
                <w:szCs w:val="20"/>
              </w:rPr>
            </w:pPr>
            <w:r w:rsidRPr="005D15FD">
              <w:rPr>
                <w:rFonts w:ascii="Arial Narrow" w:hAnsi="Arial Narrow" w:eastAsia="Arial Narrow" w:cs="Arial Narrow"/>
                <w:b/>
                <w:bCs/>
                <w:sz w:val="20"/>
                <w:szCs w:val="20"/>
              </w:rPr>
              <w:t>SFY25 Q4</w:t>
            </w:r>
            <w:r w:rsidRPr="005D15FD">
              <w:rPr>
                <w:rFonts w:ascii="Arial Narrow" w:hAnsi="Arial Narrow" w:eastAsia="Arial Narrow" w:cs="Arial Narrow"/>
                <w:sz w:val="20"/>
                <w:szCs w:val="20"/>
              </w:rPr>
              <w:t>: April - June</w:t>
            </w:r>
          </w:p>
        </w:tc>
        <w:tc>
          <w:tcPr>
            <w:tcW w:w="1710" w:type="dxa"/>
            <w:vAlign w:val="center"/>
          </w:tcPr>
          <w:p w:rsidRPr="005D15FD" w:rsidR="00320ECE" w:rsidP="00657473" w:rsidRDefault="00320ECE" w14:paraId="7E7BC28E" w14:textId="357E79DA">
            <w:pPr>
              <w:jc w:val="center"/>
              <w:rPr>
                <w:rFonts w:ascii="Arial Narrow" w:hAnsi="Arial Narrow" w:eastAsia="Arial Narrow" w:cs="Arial Narrow"/>
                <w:sz w:val="20"/>
                <w:szCs w:val="20"/>
              </w:rPr>
            </w:pPr>
            <w:r w:rsidRPr="005D15FD">
              <w:rPr>
                <w:rFonts w:ascii="Arial Narrow" w:hAnsi="Arial Narrow" w:eastAsia="Arial Narrow" w:cs="Arial Narrow"/>
                <w:sz w:val="20"/>
                <w:szCs w:val="20"/>
              </w:rPr>
              <w:t>July 31</w:t>
            </w:r>
            <w:r w:rsidRPr="005D15FD">
              <w:rPr>
                <w:rFonts w:ascii="Arial Narrow" w:hAnsi="Arial Narrow" w:eastAsia="Arial Narrow" w:cs="Arial Narrow"/>
                <w:sz w:val="20"/>
                <w:szCs w:val="20"/>
                <w:vertAlign w:val="superscript"/>
              </w:rPr>
              <w:t>st</w:t>
            </w:r>
            <w:r w:rsidRPr="005D15FD">
              <w:rPr>
                <w:rFonts w:ascii="Arial Narrow" w:hAnsi="Arial Narrow" w:eastAsia="Arial Narrow" w:cs="Arial Narrow"/>
                <w:sz w:val="20"/>
                <w:szCs w:val="20"/>
              </w:rPr>
              <w:t>, 2025</w:t>
            </w:r>
          </w:p>
        </w:tc>
        <w:tc>
          <w:tcPr>
            <w:tcW w:w="2790" w:type="dxa"/>
            <w:vAlign w:val="center"/>
          </w:tcPr>
          <w:p w:rsidRPr="005D15FD" w:rsidR="00320ECE" w:rsidP="00657473" w:rsidRDefault="00320ECE" w14:paraId="6CE3BD24" w14:textId="76BB228B">
            <w:pPr>
              <w:jc w:val="center"/>
              <w:rPr>
                <w:rFonts w:ascii="Arial Narrow" w:hAnsi="Arial Narrow" w:eastAsia="Arial Narrow" w:cs="Arial Narrow"/>
                <w:b/>
                <w:bCs/>
                <w:sz w:val="20"/>
                <w:szCs w:val="20"/>
              </w:rPr>
            </w:pPr>
            <w:r w:rsidRPr="005D15FD">
              <w:rPr>
                <w:rFonts w:ascii="Arial Narrow" w:hAnsi="Arial Narrow" w:eastAsia="Arial Narrow" w:cs="Arial Narrow"/>
                <w:b/>
                <w:bCs/>
                <w:sz w:val="20"/>
                <w:szCs w:val="20"/>
              </w:rPr>
              <w:t>FFY25 Q3</w:t>
            </w:r>
            <w:r w:rsidRPr="005D15FD">
              <w:rPr>
                <w:rFonts w:ascii="Arial Narrow" w:hAnsi="Arial Narrow" w:eastAsia="Arial Narrow" w:cs="Arial Narrow"/>
                <w:sz w:val="20"/>
                <w:szCs w:val="20"/>
              </w:rPr>
              <w:t>: April - June</w:t>
            </w:r>
          </w:p>
        </w:tc>
        <w:tc>
          <w:tcPr>
            <w:tcW w:w="1800" w:type="dxa"/>
            <w:vAlign w:val="center"/>
          </w:tcPr>
          <w:p w:rsidRPr="005D15FD" w:rsidR="00320ECE" w:rsidP="00657473" w:rsidRDefault="00320ECE" w14:paraId="77DBFC25" w14:textId="7FCF3BD2">
            <w:pPr>
              <w:jc w:val="center"/>
              <w:rPr>
                <w:rFonts w:ascii="Arial Narrow" w:hAnsi="Arial Narrow" w:eastAsia="Arial Narrow" w:cs="Arial Narrow"/>
                <w:b/>
                <w:bCs/>
                <w:sz w:val="20"/>
                <w:szCs w:val="20"/>
              </w:rPr>
            </w:pPr>
            <w:r w:rsidRPr="005D15FD">
              <w:rPr>
                <w:rFonts w:ascii="Arial Narrow" w:hAnsi="Arial Narrow" w:eastAsia="Arial Narrow" w:cs="Arial Narrow"/>
                <w:sz w:val="20"/>
                <w:szCs w:val="20"/>
              </w:rPr>
              <w:t>July 31</w:t>
            </w:r>
            <w:r w:rsidRPr="005D15FD">
              <w:rPr>
                <w:rFonts w:ascii="Arial Narrow" w:hAnsi="Arial Narrow" w:eastAsia="Arial Narrow" w:cs="Arial Narrow"/>
                <w:sz w:val="20"/>
                <w:szCs w:val="20"/>
                <w:vertAlign w:val="superscript"/>
              </w:rPr>
              <w:t>st</w:t>
            </w:r>
            <w:r w:rsidRPr="005D15FD">
              <w:rPr>
                <w:rFonts w:ascii="Arial Narrow" w:hAnsi="Arial Narrow" w:eastAsia="Arial Narrow" w:cs="Arial Narrow"/>
                <w:sz w:val="20"/>
                <w:szCs w:val="20"/>
              </w:rPr>
              <w:t>, 2025</w:t>
            </w:r>
          </w:p>
        </w:tc>
      </w:tr>
    </w:tbl>
    <w:p w:rsidRPr="003219CD" w:rsidR="00320ECE" w:rsidP="00657473" w:rsidRDefault="00320ECE" w14:paraId="31077D3B" w14:textId="6C88AA0A">
      <w:pPr>
        <w:spacing w:after="0" w:line="240" w:lineRule="auto"/>
        <w:rPr>
          <w:rFonts w:ascii="Arial Narrow" w:hAnsi="Arial Narrow" w:eastAsia="Calibri" w:cs="Calibri"/>
          <w:color w:val="000000"/>
        </w:rPr>
      </w:pPr>
    </w:p>
    <w:p w:rsidRPr="003219CD" w:rsidR="00320ECE" w:rsidP="00657473" w:rsidRDefault="00320ECE" w14:paraId="02DF481B" w14:textId="3A60C2F0">
      <w:pPr>
        <w:spacing w:after="0" w:line="240" w:lineRule="auto"/>
        <w:rPr>
          <w:rFonts w:ascii="Arial Narrow" w:hAnsi="Arial Narrow" w:eastAsia="Arial Narrow" w:cs="Arial Narrow"/>
          <w:b/>
          <w:bCs/>
        </w:rPr>
      </w:pPr>
      <w:r w:rsidRPr="003219CD">
        <w:rPr>
          <w:rFonts w:ascii="Arial Narrow" w:hAnsi="Arial Narrow" w:eastAsia="Arial Narrow" w:cs="Arial Narrow"/>
          <w:b/>
          <w:bCs/>
        </w:rPr>
        <w:t>Submission Process:</w:t>
      </w:r>
    </w:p>
    <w:p w:rsidRPr="003219CD" w:rsidR="00320ECE" w:rsidP="00657473" w:rsidRDefault="00320ECE" w14:paraId="633B78F1" w14:textId="3EC8744B">
      <w:pPr>
        <w:spacing w:after="0" w:line="240" w:lineRule="auto"/>
        <w:rPr>
          <w:rFonts w:ascii="Arial Narrow" w:hAnsi="Arial Narrow" w:eastAsia="Arial Narrow" w:cs="Arial Narrow"/>
        </w:rPr>
      </w:pPr>
      <w:r w:rsidRPr="003219CD">
        <w:rPr>
          <w:rFonts w:ascii="Arial Narrow" w:hAnsi="Arial Narrow" w:eastAsia="Arial Narrow" w:cs="Arial Narrow"/>
        </w:rPr>
        <w:t>Submission requirements are based on the funding stream.  However, all grantees should follow the steps below when submitting their required reporting documents:</w:t>
      </w:r>
    </w:p>
    <w:p w:rsidRPr="003219CD" w:rsidR="00320ECE" w:rsidP="00657473" w:rsidRDefault="00320ECE" w14:paraId="7B9B99BA" w14:textId="77777777">
      <w:pPr>
        <w:pStyle w:val="ListParagraph"/>
        <w:numPr>
          <w:ilvl w:val="0"/>
          <w:numId w:val="112"/>
        </w:numPr>
        <w:spacing w:after="0" w:line="240" w:lineRule="auto"/>
        <w:rPr>
          <w:rFonts w:ascii="Arial Narrow" w:hAnsi="Arial Narrow" w:eastAsia="Arial Narrow" w:cs="Arial Narrow"/>
        </w:rPr>
      </w:pPr>
      <w:r w:rsidRPr="003219CD">
        <w:rPr>
          <w:rFonts w:ascii="Arial Narrow" w:hAnsi="Arial Narrow" w:eastAsia="Arial Narrow" w:cs="Arial Narrow"/>
        </w:rPr>
        <w:t xml:space="preserve">All programs will have at least two emails to submit when completing your required quarterly reports: </w:t>
      </w:r>
    </w:p>
    <w:p w:rsidRPr="003219CD" w:rsidR="00320ECE" w:rsidP="00657473" w:rsidRDefault="00320ECE" w14:paraId="1B656F28" w14:textId="77777777">
      <w:pPr>
        <w:pStyle w:val="ListParagraph"/>
        <w:numPr>
          <w:ilvl w:val="0"/>
          <w:numId w:val="111"/>
        </w:numPr>
        <w:spacing w:after="0" w:line="240" w:lineRule="auto"/>
        <w:rPr>
          <w:rFonts w:ascii="Arial Narrow" w:hAnsi="Arial Narrow" w:eastAsia="Arial Narrow" w:cs="Arial Narrow"/>
        </w:rPr>
      </w:pPr>
      <w:r w:rsidRPr="003219CD">
        <w:rPr>
          <w:rFonts w:ascii="Arial Narrow" w:hAnsi="Arial Narrow" w:eastAsia="Arial Narrow" w:cs="Arial Narrow"/>
        </w:rPr>
        <w:t>Email 1: Quarterly Fiscal Reports</w:t>
      </w:r>
    </w:p>
    <w:p w:rsidRPr="003219CD" w:rsidR="00320ECE" w:rsidP="00657473" w:rsidRDefault="00320ECE" w14:paraId="1D660B4E" w14:textId="77777777">
      <w:pPr>
        <w:pStyle w:val="ListParagraph"/>
        <w:numPr>
          <w:ilvl w:val="0"/>
          <w:numId w:val="111"/>
        </w:numPr>
        <w:spacing w:after="0" w:line="240" w:lineRule="auto"/>
        <w:rPr>
          <w:rFonts w:ascii="Arial Narrow" w:hAnsi="Arial Narrow" w:eastAsia="Arial Narrow" w:cs="Arial Narrow"/>
        </w:rPr>
      </w:pPr>
      <w:r w:rsidRPr="003219CD">
        <w:rPr>
          <w:rFonts w:ascii="Arial Narrow" w:hAnsi="Arial Narrow" w:eastAsia="Arial Narrow" w:cs="Arial Narrow"/>
        </w:rPr>
        <w:t>Email 2: Quarterly Programmatic Reports</w:t>
      </w:r>
    </w:p>
    <w:p w:rsidRPr="003219CD" w:rsidR="00320ECE" w:rsidP="00657473" w:rsidRDefault="00320ECE" w14:paraId="58D1C8BA" w14:textId="77777777">
      <w:pPr>
        <w:spacing w:after="0" w:line="240" w:lineRule="auto"/>
        <w:rPr>
          <w:rFonts w:ascii="Arial Narrow" w:hAnsi="Arial Narrow" w:eastAsia="Arial Narrow" w:cs="Arial Narrow"/>
          <w:b/>
          <w:bCs/>
          <w:i/>
          <w:iCs/>
        </w:rPr>
      </w:pPr>
    </w:p>
    <w:p w:rsidRPr="003219CD" w:rsidR="00320ECE" w:rsidP="00657473" w:rsidRDefault="00320ECE" w14:paraId="3239B443" w14:textId="58370AAA">
      <w:pPr>
        <w:spacing w:after="0" w:line="240" w:lineRule="auto"/>
        <w:rPr>
          <w:rFonts w:ascii="Arial Narrow" w:hAnsi="Arial Narrow" w:eastAsia="Arial Narrow" w:cs="Arial Narrow"/>
          <w:b/>
          <w:bCs/>
          <w:i/>
          <w:iCs/>
        </w:rPr>
      </w:pPr>
      <w:r w:rsidRPr="003219CD">
        <w:rPr>
          <w:rFonts w:ascii="Arial Narrow" w:hAnsi="Arial Narrow" w:eastAsia="Arial Narrow" w:cs="Arial Narrow"/>
          <w:b/>
          <w:bCs/>
          <w:i/>
          <w:iCs/>
        </w:rPr>
        <w:t>*Please submit all fiscal documents in one email and all program documents together in a separate email.</w:t>
      </w:r>
    </w:p>
    <w:p w:rsidRPr="003219CD" w:rsidR="00320ECE" w:rsidP="00657473" w:rsidRDefault="00320ECE" w14:paraId="6AC535BF" w14:textId="77777777">
      <w:pPr>
        <w:pStyle w:val="ListParagraph"/>
        <w:numPr>
          <w:ilvl w:val="0"/>
          <w:numId w:val="112"/>
        </w:numPr>
        <w:spacing w:after="0" w:line="240" w:lineRule="auto"/>
        <w:rPr>
          <w:rFonts w:ascii="Arial Narrow" w:hAnsi="Arial Narrow" w:eastAsia="Arial Narrow" w:cs="Arial Narrow"/>
        </w:rPr>
      </w:pPr>
      <w:r w:rsidRPr="003219CD">
        <w:rPr>
          <w:rFonts w:ascii="Arial Narrow" w:hAnsi="Arial Narrow" w:eastAsia="Arial Narrow" w:cs="Arial Narrow"/>
          <w:b/>
          <w:bCs/>
        </w:rPr>
        <w:t>Please do not submit your PPR reports without all the required supplemental materials</w:t>
      </w:r>
      <w:r w:rsidRPr="003219CD">
        <w:rPr>
          <w:rFonts w:ascii="Arial Narrow" w:hAnsi="Arial Narrow" w:eastAsia="Arial Narrow" w:cs="Arial Narrow"/>
        </w:rPr>
        <w:t xml:space="preserve"> </w:t>
      </w:r>
      <w:r w:rsidRPr="003219CD">
        <w:rPr>
          <w:rFonts w:ascii="Arial Narrow" w:hAnsi="Arial Narrow" w:eastAsia="Arial Narrow" w:cs="Arial Narrow"/>
          <w:b/>
          <w:bCs/>
        </w:rPr>
        <w:t>at the same time</w:t>
      </w:r>
      <w:r w:rsidRPr="003219CD">
        <w:rPr>
          <w:rFonts w:ascii="Arial Narrow" w:hAnsi="Arial Narrow" w:eastAsia="Arial Narrow" w:cs="Arial Narrow"/>
        </w:rPr>
        <w:t xml:space="preserve">.  </w:t>
      </w:r>
    </w:p>
    <w:p w:rsidRPr="003219CD" w:rsidR="00320ECE" w:rsidP="00657473" w:rsidRDefault="53B0AF9D" w14:paraId="2AABBE33" w14:textId="277D294C">
      <w:pPr>
        <w:pStyle w:val="ListParagraph"/>
        <w:spacing w:line="240" w:lineRule="auto"/>
        <w:rPr>
          <w:rFonts w:ascii="Arial Narrow" w:hAnsi="Arial Narrow" w:eastAsia="Arial Narrow" w:cs="Arial Narrow"/>
        </w:rPr>
      </w:pPr>
      <w:r w:rsidRPr="003219CD">
        <w:rPr>
          <w:rFonts w:ascii="Arial Narrow" w:hAnsi="Arial Narrow" w:eastAsia="Arial Narrow" w:cs="Arial Narrow"/>
        </w:rPr>
        <w:t>A</w:t>
      </w:r>
      <w:r w:rsidRPr="003219CD" w:rsidR="00320ECE">
        <w:rPr>
          <w:rFonts w:ascii="Arial Narrow" w:hAnsi="Arial Narrow" w:eastAsia="Arial Narrow" w:cs="Arial Narrow"/>
        </w:rPr>
        <w:t>ll reporting materials</w:t>
      </w:r>
      <w:r w:rsidRPr="003219CD" w:rsidR="48AE6159">
        <w:rPr>
          <w:rFonts w:ascii="Arial Narrow" w:hAnsi="Arial Narrow" w:eastAsia="Arial Narrow" w:cs="Arial Narrow"/>
        </w:rPr>
        <w:t xml:space="preserve"> </w:t>
      </w:r>
      <w:r w:rsidRPr="003219CD" w:rsidR="00822529">
        <w:rPr>
          <w:rFonts w:ascii="Arial Narrow" w:hAnsi="Arial Narrow" w:eastAsia="Arial Narrow" w:cs="Arial Narrow"/>
        </w:rPr>
        <w:t>should be submitted</w:t>
      </w:r>
      <w:r w:rsidRPr="003219CD" w:rsidR="00320ECE">
        <w:rPr>
          <w:rFonts w:ascii="Arial Narrow" w:hAnsi="Arial Narrow" w:eastAsia="Arial Narrow" w:cs="Arial Narrow"/>
        </w:rPr>
        <w:t xml:space="preserve"> in one email. If an extension is needed </w:t>
      </w:r>
      <w:r w:rsidRPr="003219CD" w:rsidR="005D2E2F">
        <w:rPr>
          <w:rFonts w:ascii="Arial Narrow" w:hAnsi="Arial Narrow" w:eastAsia="Arial Narrow" w:cs="Arial Narrow"/>
        </w:rPr>
        <w:t>to</w:t>
      </w:r>
      <w:r w:rsidRPr="003219CD" w:rsidR="00320ECE">
        <w:rPr>
          <w:rFonts w:ascii="Arial Narrow" w:hAnsi="Arial Narrow" w:eastAsia="Arial Narrow" w:cs="Arial Narrow"/>
        </w:rPr>
        <w:t xml:space="preserve"> submit everything at the same time, please notify your BHV Program Support Specialist (PSS) to </w:t>
      </w:r>
      <w:r w:rsidRPr="003219CD" w:rsidR="005D15FD">
        <w:rPr>
          <w:rFonts w:ascii="Arial Narrow" w:hAnsi="Arial Narrow" w:eastAsia="Arial Narrow" w:cs="Arial Narrow"/>
        </w:rPr>
        <w:t>request</w:t>
      </w:r>
      <w:r w:rsidRPr="003219CD" w:rsidR="00320ECE">
        <w:rPr>
          <w:rFonts w:ascii="Arial Narrow" w:hAnsi="Arial Narrow" w:eastAsia="Arial Narrow" w:cs="Arial Narrow"/>
        </w:rPr>
        <w:t xml:space="preserve"> a new due date.</w:t>
      </w:r>
    </w:p>
    <w:p w:rsidRPr="003219CD" w:rsidR="00320ECE" w:rsidP="00657473" w:rsidRDefault="00320ECE" w14:paraId="19AC6DE4" w14:textId="77777777">
      <w:pPr>
        <w:pStyle w:val="ListParagraph"/>
        <w:spacing w:line="240" w:lineRule="auto"/>
        <w:rPr>
          <w:rFonts w:ascii="Arial Narrow" w:hAnsi="Arial Narrow" w:eastAsia="Arial Narrow" w:cs="Arial Narrow"/>
        </w:rPr>
      </w:pPr>
    </w:p>
    <w:p w:rsidRPr="003219CD" w:rsidR="00320ECE" w:rsidP="00657473" w:rsidRDefault="00320ECE" w14:paraId="51F0285C" w14:textId="1B13D841">
      <w:pPr>
        <w:pStyle w:val="ListParagraph"/>
        <w:numPr>
          <w:ilvl w:val="0"/>
          <w:numId w:val="112"/>
        </w:numPr>
        <w:spacing w:after="0" w:line="240" w:lineRule="auto"/>
        <w:rPr>
          <w:rFonts w:ascii="Arial Narrow" w:hAnsi="Arial Narrow" w:eastAsia="Calibri" w:cs="Calibri"/>
          <w:color w:val="000000"/>
        </w:rPr>
      </w:pPr>
      <w:r w:rsidRPr="003219CD">
        <w:rPr>
          <w:rFonts w:ascii="Arial Narrow" w:hAnsi="Arial Narrow" w:eastAsia="Arial Narrow" w:cs="Arial Narrow"/>
        </w:rPr>
        <w:t xml:space="preserve">All reports should be submitted to the </w:t>
      </w:r>
      <w:hyperlink r:id="rId36">
        <w:r w:rsidRPr="005D2E2F">
          <w:rPr>
            <w:rStyle w:val="Hyperlink"/>
            <w:rFonts w:ascii="Arial Narrow" w:hAnsi="Arial Narrow" w:eastAsia="Arial Narrow" w:cs="Arial Narrow"/>
            <w:b/>
            <w:bCs/>
          </w:rPr>
          <w:t>DHS.HomeVisiting@illinois.gov</w:t>
        </w:r>
      </w:hyperlink>
      <w:r w:rsidRPr="003219CD">
        <w:rPr>
          <w:rFonts w:ascii="Arial Narrow" w:hAnsi="Arial Narrow" w:eastAsia="Arial Narrow" w:cs="Arial Narrow"/>
        </w:rPr>
        <w:t xml:space="preserve"> email box </w:t>
      </w:r>
      <w:r w:rsidRPr="003219CD">
        <w:rPr>
          <w:rFonts w:ascii="Arial Narrow" w:hAnsi="Arial Narrow" w:eastAsia="Arial Narrow" w:cs="Arial Narrow"/>
          <w:b/>
          <w:bCs/>
          <w:i/>
          <w:iCs/>
        </w:rPr>
        <w:t>w/ the appropriate point of contact cc’d</w:t>
      </w:r>
      <w:r w:rsidRPr="003219CD">
        <w:rPr>
          <w:rFonts w:ascii="Arial Narrow" w:hAnsi="Arial Narrow" w:eastAsia="Arial Narrow" w:cs="Arial Narrow"/>
        </w:rPr>
        <w:t xml:space="preserve"> on the submission.</w:t>
      </w:r>
    </w:p>
    <w:p w:rsidRPr="003219CD" w:rsidR="00320ECE" w:rsidP="00981FDF" w:rsidRDefault="00320ECE" w14:paraId="74CA971B" w14:textId="77777777">
      <w:pPr>
        <w:spacing w:after="0" w:line="240" w:lineRule="auto"/>
        <w:rPr>
          <w:rFonts w:ascii="Arial Narrow" w:hAnsi="Arial Narrow" w:eastAsia="Calibri" w:cs="Calibri"/>
          <w:b/>
          <w:bCs/>
        </w:rPr>
      </w:pPr>
    </w:p>
    <w:p w:rsidRPr="003219CD" w:rsidR="009C64CD" w:rsidP="009C64CD" w:rsidRDefault="009C64CD" w14:paraId="1C5525B0" w14:textId="77777777">
      <w:pPr>
        <w:spacing w:after="0" w:line="240" w:lineRule="auto"/>
        <w:rPr>
          <w:rFonts w:ascii="Arial Narrow" w:hAnsi="Arial Narrow" w:eastAsia="Calibri" w:cs="Calibri"/>
          <w:b/>
          <w:bCs/>
          <w:color w:val="000000"/>
        </w:rPr>
      </w:pPr>
      <w:r w:rsidRPr="003219CD">
        <w:rPr>
          <w:rFonts w:ascii="Arial Narrow" w:hAnsi="Arial Narrow" w:eastAsia="Calibri" w:cs="Calibri"/>
          <w:b/>
          <w:bCs/>
          <w:color w:val="000000"/>
        </w:rPr>
        <w:t>Programmatic Quarterly Check in Meetings – One on One between Grantee and BHV Program Support Specialist (PSS)</w:t>
      </w:r>
    </w:p>
    <w:p w:rsidRPr="003219CD" w:rsidR="009C64CD" w:rsidP="009C64CD" w:rsidRDefault="009C64CD" w14:paraId="0993A323" w14:textId="77777777">
      <w:pPr>
        <w:spacing w:after="0" w:line="240" w:lineRule="auto"/>
        <w:rPr>
          <w:rFonts w:ascii="Arial Narrow" w:hAnsi="Arial Narrow" w:eastAsia="Times New Roman"/>
        </w:rPr>
      </w:pPr>
      <w:bookmarkStart w:name="_Hlk136960500" w:id="22"/>
      <w:r w:rsidRPr="003219CD">
        <w:rPr>
          <w:rFonts w:ascii="Arial Narrow" w:hAnsi="Arial Narrow" w:eastAsia="Times New Roman"/>
        </w:rPr>
        <w:t xml:space="preserve">The quarterly check in meetings allow for the PSS to ensure the grantee is supported to meet the required benchmarks and performance measures.  </w:t>
      </w:r>
    </w:p>
    <w:p w:rsidRPr="003219CD" w:rsidR="009C64CD" w:rsidP="009C64CD" w:rsidRDefault="009C64CD" w14:paraId="7FE63327" w14:textId="77777777">
      <w:pPr>
        <w:spacing w:after="0" w:line="240" w:lineRule="auto"/>
        <w:rPr>
          <w:rFonts w:ascii="Arial Narrow" w:hAnsi="Arial Narrow" w:eastAsia="Times New Roman"/>
        </w:rPr>
      </w:pPr>
    </w:p>
    <w:p w:rsidRPr="003219CD" w:rsidR="009C64CD" w:rsidP="009C64CD" w:rsidRDefault="009C64CD" w14:paraId="3D455D46" w14:textId="77777777">
      <w:pPr>
        <w:spacing w:after="0" w:line="240" w:lineRule="auto"/>
        <w:rPr>
          <w:rFonts w:ascii="Arial Narrow" w:hAnsi="Arial Narrow" w:eastAsia="Times New Roman"/>
        </w:rPr>
      </w:pPr>
      <w:r w:rsidRPr="003219CD">
        <w:rPr>
          <w:rFonts w:ascii="Arial Narrow" w:hAnsi="Arial Narrow" w:eastAsia="Times New Roman"/>
        </w:rPr>
        <w:t>The following list identifies some of the common topics covered in the one-on-one meetings:</w:t>
      </w:r>
    </w:p>
    <w:p w:rsidRPr="003219CD" w:rsidR="009C64CD" w:rsidRDefault="009C64CD" w14:paraId="291814E2" w14:textId="77777777">
      <w:pPr>
        <w:pStyle w:val="ListParagraph"/>
        <w:numPr>
          <w:ilvl w:val="1"/>
          <w:numId w:val="114"/>
        </w:numPr>
        <w:spacing w:after="0" w:line="240" w:lineRule="auto"/>
        <w:contextualSpacing w:val="0"/>
        <w:rPr>
          <w:rFonts w:ascii="Arial Narrow" w:hAnsi="Arial Narrow" w:eastAsia="Times New Roman"/>
        </w:rPr>
      </w:pPr>
      <w:r w:rsidRPr="003219CD">
        <w:rPr>
          <w:rFonts w:ascii="Arial Narrow" w:hAnsi="Arial Narrow" w:eastAsia="Times New Roman"/>
        </w:rPr>
        <w:t>Discuss any challenges or barriers the program is managing.</w:t>
      </w:r>
    </w:p>
    <w:p w:rsidRPr="003219CD" w:rsidR="009C64CD" w:rsidRDefault="009C64CD" w14:paraId="1BE5DC66" w14:textId="77777777">
      <w:pPr>
        <w:pStyle w:val="ListParagraph"/>
        <w:numPr>
          <w:ilvl w:val="1"/>
          <w:numId w:val="114"/>
        </w:numPr>
        <w:spacing w:after="0" w:line="240" w:lineRule="auto"/>
        <w:contextualSpacing w:val="0"/>
        <w:rPr>
          <w:rFonts w:ascii="Arial Narrow" w:hAnsi="Arial Narrow" w:eastAsia="Times New Roman"/>
        </w:rPr>
      </w:pPr>
      <w:r w:rsidRPr="003219CD">
        <w:rPr>
          <w:rFonts w:ascii="Arial Narrow" w:hAnsi="Arial Narrow" w:eastAsia="Times New Roman"/>
        </w:rPr>
        <w:t>Reporting</w:t>
      </w:r>
    </w:p>
    <w:p w:rsidRPr="003219CD" w:rsidR="009C64CD" w:rsidRDefault="009C64CD" w14:paraId="5C44F4AB" w14:textId="77777777">
      <w:pPr>
        <w:pStyle w:val="ListParagraph"/>
        <w:numPr>
          <w:ilvl w:val="1"/>
          <w:numId w:val="114"/>
        </w:numPr>
        <w:spacing w:after="0" w:line="240" w:lineRule="auto"/>
        <w:contextualSpacing w:val="0"/>
        <w:rPr>
          <w:rFonts w:ascii="Arial Narrow" w:hAnsi="Arial Narrow" w:eastAsia="Times New Roman"/>
        </w:rPr>
      </w:pPr>
      <w:r w:rsidRPr="003219CD">
        <w:rPr>
          <w:rFonts w:ascii="Arial Narrow" w:hAnsi="Arial Narrow" w:eastAsia="Times New Roman"/>
        </w:rPr>
        <w:t>Build closer relationships with the programs.</w:t>
      </w:r>
    </w:p>
    <w:p w:rsidRPr="003219CD" w:rsidR="009C64CD" w:rsidRDefault="009C64CD" w14:paraId="5C6B2620" w14:textId="77777777">
      <w:pPr>
        <w:pStyle w:val="ListParagraph"/>
        <w:numPr>
          <w:ilvl w:val="1"/>
          <w:numId w:val="114"/>
        </w:numPr>
        <w:spacing w:after="0" w:line="240" w:lineRule="auto"/>
        <w:contextualSpacing w:val="0"/>
        <w:rPr>
          <w:rFonts w:ascii="Arial Narrow" w:hAnsi="Arial Narrow" w:eastAsia="Times New Roman"/>
        </w:rPr>
      </w:pPr>
      <w:r w:rsidRPr="003219CD">
        <w:rPr>
          <w:rFonts w:ascii="Arial Narrow" w:hAnsi="Arial Narrow" w:eastAsia="Times New Roman"/>
        </w:rPr>
        <w:t>Stay informed of program and/or agency changes – staffing, caseload issues, etc.</w:t>
      </w:r>
    </w:p>
    <w:p w:rsidRPr="003219CD" w:rsidR="009C64CD" w:rsidRDefault="009C64CD" w14:paraId="15A289F2" w14:textId="77777777">
      <w:pPr>
        <w:pStyle w:val="ListParagraph"/>
        <w:numPr>
          <w:ilvl w:val="1"/>
          <w:numId w:val="114"/>
        </w:numPr>
        <w:spacing w:after="0" w:line="240" w:lineRule="auto"/>
        <w:contextualSpacing w:val="0"/>
        <w:rPr>
          <w:rFonts w:ascii="Arial Narrow" w:hAnsi="Arial Narrow" w:eastAsia="Times New Roman"/>
        </w:rPr>
      </w:pPr>
      <w:r w:rsidRPr="003219CD">
        <w:rPr>
          <w:rFonts w:ascii="Arial Narrow" w:hAnsi="Arial Narrow" w:eastAsia="Times New Roman"/>
        </w:rPr>
        <w:t>Professional Development and Training Needs</w:t>
      </w:r>
    </w:p>
    <w:p w:rsidRPr="003219CD" w:rsidR="009C64CD" w:rsidRDefault="009C64CD" w14:paraId="1792C71B" w14:textId="77777777">
      <w:pPr>
        <w:pStyle w:val="ListParagraph"/>
        <w:numPr>
          <w:ilvl w:val="1"/>
          <w:numId w:val="114"/>
        </w:numPr>
        <w:spacing w:after="0" w:line="240" w:lineRule="auto"/>
        <w:contextualSpacing w:val="0"/>
        <w:rPr>
          <w:rFonts w:ascii="Arial Narrow" w:hAnsi="Arial Narrow" w:eastAsia="Times New Roman"/>
        </w:rPr>
      </w:pPr>
      <w:r w:rsidRPr="003219CD">
        <w:rPr>
          <w:rFonts w:ascii="Arial Narrow" w:hAnsi="Arial Narrow" w:eastAsia="Times New Roman"/>
        </w:rPr>
        <w:t>Family Engagement</w:t>
      </w:r>
    </w:p>
    <w:p w:rsidRPr="003219CD" w:rsidR="009C64CD" w:rsidRDefault="009C64CD" w14:paraId="74ED2781" w14:textId="77777777">
      <w:pPr>
        <w:pStyle w:val="ListParagraph"/>
        <w:numPr>
          <w:ilvl w:val="1"/>
          <w:numId w:val="114"/>
        </w:numPr>
        <w:spacing w:after="0" w:line="240" w:lineRule="auto"/>
        <w:contextualSpacing w:val="0"/>
        <w:rPr>
          <w:rFonts w:ascii="Arial Narrow" w:hAnsi="Arial Narrow" w:eastAsia="Times New Roman"/>
        </w:rPr>
      </w:pPr>
      <w:r w:rsidRPr="003219CD">
        <w:rPr>
          <w:rFonts w:ascii="Arial Narrow" w:hAnsi="Arial Narrow" w:eastAsia="Times New Roman"/>
        </w:rPr>
        <w:t>CQI</w:t>
      </w:r>
    </w:p>
    <w:p w:rsidRPr="003219CD" w:rsidR="009C64CD" w:rsidRDefault="009C64CD" w14:paraId="491171C1" w14:textId="77777777">
      <w:pPr>
        <w:pStyle w:val="ListParagraph"/>
        <w:numPr>
          <w:ilvl w:val="1"/>
          <w:numId w:val="114"/>
        </w:numPr>
        <w:spacing w:after="0" w:line="240" w:lineRule="auto"/>
        <w:contextualSpacing w:val="0"/>
        <w:rPr>
          <w:rFonts w:ascii="Arial Narrow" w:hAnsi="Arial Narrow" w:eastAsia="Times New Roman"/>
        </w:rPr>
      </w:pPr>
      <w:r w:rsidRPr="003219CD">
        <w:rPr>
          <w:rFonts w:ascii="Arial Narrow" w:hAnsi="Arial Narrow" w:eastAsia="Times New Roman"/>
        </w:rPr>
        <w:t>Funding</w:t>
      </w:r>
    </w:p>
    <w:p w:rsidRPr="003219CD" w:rsidR="009C64CD" w:rsidRDefault="009C64CD" w14:paraId="3D45D68D" w14:textId="77777777">
      <w:pPr>
        <w:pStyle w:val="ListParagraph"/>
        <w:numPr>
          <w:ilvl w:val="1"/>
          <w:numId w:val="114"/>
        </w:numPr>
        <w:spacing w:after="0" w:line="240" w:lineRule="auto"/>
        <w:contextualSpacing w:val="0"/>
        <w:rPr>
          <w:rFonts w:ascii="Arial Narrow" w:hAnsi="Arial Narrow" w:eastAsia="Times New Roman"/>
        </w:rPr>
      </w:pPr>
      <w:r w:rsidRPr="003219CD">
        <w:rPr>
          <w:rFonts w:ascii="Arial Narrow" w:hAnsi="Arial Narrow" w:eastAsia="Times New Roman"/>
        </w:rPr>
        <w:t>Review Chapin Hall reports (when and if there is one)</w:t>
      </w:r>
    </w:p>
    <w:p w:rsidRPr="003219CD" w:rsidR="009C64CD" w:rsidRDefault="009C64CD" w14:paraId="3B44A61B" w14:textId="77777777">
      <w:pPr>
        <w:pStyle w:val="ListParagraph"/>
        <w:numPr>
          <w:ilvl w:val="1"/>
          <w:numId w:val="114"/>
        </w:numPr>
        <w:spacing w:after="0" w:line="240" w:lineRule="auto"/>
        <w:contextualSpacing w:val="0"/>
        <w:rPr>
          <w:rFonts w:ascii="Arial Narrow" w:hAnsi="Arial Narrow" w:eastAsia="Times New Roman"/>
        </w:rPr>
      </w:pPr>
      <w:r w:rsidRPr="003219CD">
        <w:rPr>
          <w:rFonts w:ascii="Arial Narrow" w:hAnsi="Arial Narrow" w:eastAsia="Times New Roman"/>
        </w:rPr>
        <w:t>Programmatic Technical Assistance (TA)</w:t>
      </w:r>
    </w:p>
    <w:p w:rsidRPr="003219CD" w:rsidR="009C64CD" w:rsidRDefault="009C64CD" w14:paraId="53A52D34" w14:textId="77777777">
      <w:pPr>
        <w:pStyle w:val="ListParagraph"/>
        <w:numPr>
          <w:ilvl w:val="0"/>
          <w:numId w:val="113"/>
        </w:numPr>
        <w:spacing w:after="0" w:line="240" w:lineRule="auto"/>
        <w:ind w:left="360"/>
        <w:contextualSpacing w:val="0"/>
        <w:rPr>
          <w:rFonts w:ascii="Arial Narrow" w:hAnsi="Arial Narrow" w:eastAsia="Times New Roman"/>
        </w:rPr>
      </w:pPr>
      <w:r w:rsidRPr="003219CD">
        <w:rPr>
          <w:rFonts w:ascii="Arial Narrow" w:hAnsi="Arial Narrow" w:eastAsia="Times New Roman"/>
        </w:rPr>
        <w:t>Review CAP’s (when and if there is one)</w:t>
      </w:r>
    </w:p>
    <w:p w:rsidRPr="003219CD" w:rsidR="009C64CD" w:rsidP="009C64CD" w:rsidRDefault="009C64CD" w14:paraId="02C4041A" w14:textId="77777777">
      <w:pPr>
        <w:spacing w:after="0" w:line="240" w:lineRule="auto"/>
        <w:rPr>
          <w:rFonts w:ascii="Arial Narrow" w:hAnsi="Arial Narrow" w:eastAsia="Times New Roman"/>
        </w:rPr>
      </w:pPr>
    </w:p>
    <w:p w:rsidRPr="003219CD" w:rsidR="009C64CD" w:rsidP="009C64CD" w:rsidRDefault="009C64CD" w14:paraId="34DE159D" w14:textId="77777777">
      <w:pPr>
        <w:spacing w:after="0" w:line="240" w:lineRule="auto"/>
        <w:rPr>
          <w:rFonts w:ascii="Arial Narrow" w:hAnsi="Arial Narrow" w:eastAsia="Times New Roman"/>
          <w:b/>
          <w:bCs/>
        </w:rPr>
      </w:pPr>
      <w:r w:rsidRPr="003219CD">
        <w:rPr>
          <w:rFonts w:ascii="Arial Narrow" w:hAnsi="Arial Narrow" w:eastAsia="Times New Roman"/>
          <w:b/>
          <w:bCs/>
        </w:rPr>
        <w:t>Quarterly Check in Meeting Parameters and Attendance:</w:t>
      </w:r>
    </w:p>
    <w:p w:rsidRPr="003219CD" w:rsidR="009C64CD" w:rsidRDefault="009C64CD" w14:paraId="46EFFC68" w14:textId="77777777">
      <w:pPr>
        <w:pStyle w:val="ListParagraph"/>
        <w:numPr>
          <w:ilvl w:val="0"/>
          <w:numId w:val="115"/>
        </w:numPr>
        <w:spacing w:after="0" w:line="240" w:lineRule="auto"/>
        <w:contextualSpacing w:val="0"/>
        <w:rPr>
          <w:rFonts w:ascii="Arial Narrow" w:hAnsi="Arial Narrow" w:eastAsia="Times New Roman"/>
        </w:rPr>
      </w:pPr>
      <w:r w:rsidRPr="003219CD">
        <w:rPr>
          <w:rFonts w:ascii="Arial Narrow" w:hAnsi="Arial Narrow" w:eastAsia="Times New Roman"/>
        </w:rPr>
        <w:t xml:space="preserve">Individual program meetings will be scheduled by the individual Program Support Specialists (“PSS” aka Monitors) with the grantee.  </w:t>
      </w:r>
    </w:p>
    <w:p w:rsidRPr="003219CD" w:rsidR="009C64CD" w:rsidRDefault="009C64CD" w14:paraId="7FB3007D" w14:textId="77777777">
      <w:pPr>
        <w:pStyle w:val="ListParagraph"/>
        <w:numPr>
          <w:ilvl w:val="0"/>
          <w:numId w:val="115"/>
        </w:numPr>
        <w:spacing w:after="0" w:line="240" w:lineRule="auto"/>
        <w:contextualSpacing w:val="0"/>
        <w:rPr>
          <w:rFonts w:ascii="Arial Narrow" w:hAnsi="Arial Narrow" w:eastAsia="Times New Roman"/>
        </w:rPr>
      </w:pPr>
      <w:r w:rsidRPr="003219CD">
        <w:rPr>
          <w:rFonts w:ascii="Arial Narrow" w:hAnsi="Arial Narrow" w:eastAsia="Times New Roman"/>
        </w:rPr>
        <w:t>Additional meetings can be scheduled on an as needed basis or if a program is having difficulties or in need of more assistance.</w:t>
      </w:r>
    </w:p>
    <w:p w:rsidRPr="003219CD" w:rsidR="009C64CD" w:rsidRDefault="009C64CD" w14:paraId="1126AC08" w14:textId="77777777">
      <w:pPr>
        <w:pStyle w:val="ListParagraph"/>
        <w:numPr>
          <w:ilvl w:val="0"/>
          <w:numId w:val="115"/>
        </w:numPr>
        <w:spacing w:after="0" w:line="240" w:lineRule="auto"/>
        <w:contextualSpacing w:val="0"/>
        <w:rPr>
          <w:rFonts w:ascii="Arial Narrow" w:hAnsi="Arial Narrow" w:eastAsia="Times New Roman"/>
        </w:rPr>
      </w:pPr>
      <w:r w:rsidRPr="003219CD">
        <w:rPr>
          <w:rFonts w:ascii="Arial Narrow" w:hAnsi="Arial Narrow" w:eastAsia="Times New Roman"/>
        </w:rPr>
        <w:t>The first meeting of the year will be scheduled for 1 hour, but meeting length can be adjusted based on the program’s needs.</w:t>
      </w:r>
    </w:p>
    <w:p w:rsidRPr="003219CD" w:rsidR="009C64CD" w:rsidRDefault="009C64CD" w14:paraId="13A262AF" w14:textId="77777777">
      <w:pPr>
        <w:pStyle w:val="ListParagraph"/>
        <w:numPr>
          <w:ilvl w:val="0"/>
          <w:numId w:val="115"/>
        </w:numPr>
        <w:tabs>
          <w:tab w:val="left" w:pos="720"/>
        </w:tabs>
        <w:spacing w:after="0" w:line="240" w:lineRule="auto"/>
        <w:contextualSpacing w:val="0"/>
        <w:rPr>
          <w:rFonts w:ascii="Arial Narrow" w:hAnsi="Arial Narrow" w:eastAsia="Times New Roman"/>
        </w:rPr>
      </w:pPr>
      <w:r w:rsidRPr="003219CD">
        <w:rPr>
          <w:rFonts w:ascii="Arial Narrow" w:hAnsi="Arial Narrow" w:eastAsia="Times New Roman"/>
        </w:rPr>
        <w:t>HV Program Supervisor must be in attendance</w:t>
      </w:r>
    </w:p>
    <w:p w:rsidRPr="003219CD" w:rsidR="009C64CD" w:rsidRDefault="009C64CD" w14:paraId="57B09AC1" w14:textId="77777777">
      <w:pPr>
        <w:pStyle w:val="ListParagraph"/>
        <w:numPr>
          <w:ilvl w:val="0"/>
          <w:numId w:val="115"/>
        </w:numPr>
        <w:tabs>
          <w:tab w:val="left" w:pos="720"/>
        </w:tabs>
        <w:spacing w:after="0" w:line="240" w:lineRule="auto"/>
        <w:contextualSpacing w:val="0"/>
        <w:rPr>
          <w:rFonts w:ascii="Arial Narrow" w:hAnsi="Arial Narrow" w:eastAsia="Times New Roman"/>
        </w:rPr>
      </w:pPr>
      <w:r w:rsidRPr="003219CD">
        <w:rPr>
          <w:rFonts w:ascii="Arial Narrow" w:hAnsi="Arial Narrow" w:eastAsia="Times New Roman"/>
        </w:rPr>
        <w:t>HV team – including HV’s are encouraged to attend but not required.</w:t>
      </w:r>
    </w:p>
    <w:bookmarkEnd w:id="22"/>
    <w:p w:rsidRPr="003219CD" w:rsidR="009C64CD" w:rsidP="00981FDF" w:rsidRDefault="009C64CD" w14:paraId="512CF853" w14:textId="77777777">
      <w:pPr>
        <w:spacing w:after="0" w:line="240" w:lineRule="auto"/>
        <w:rPr>
          <w:rFonts w:ascii="Arial Narrow" w:hAnsi="Arial Narrow" w:eastAsia="Calibri" w:cs="Calibri"/>
          <w:b/>
          <w:bCs/>
        </w:rPr>
      </w:pPr>
    </w:p>
    <w:p w:rsidRPr="003219CD" w:rsidR="00EE47FC" w:rsidP="00981FDF" w:rsidRDefault="00EE47FC" w14:paraId="2A12BD6F" w14:textId="4C3924CB">
      <w:pPr>
        <w:spacing w:after="0" w:line="240" w:lineRule="auto"/>
        <w:rPr>
          <w:rFonts w:ascii="Arial Narrow" w:hAnsi="Arial Narrow" w:eastAsia="Calibri" w:cs="Calibri"/>
          <w:b/>
          <w:bCs/>
        </w:rPr>
      </w:pPr>
      <w:r w:rsidRPr="003219CD">
        <w:rPr>
          <w:rFonts w:ascii="Arial Narrow" w:hAnsi="Arial Narrow" w:eastAsia="Calibri" w:cs="Calibri"/>
          <w:b/>
          <w:bCs/>
        </w:rPr>
        <w:t>Fiscal and Administrative Site Reviews-All Grantees</w:t>
      </w:r>
    </w:p>
    <w:p w:rsidRPr="003219CD" w:rsidR="00EE47FC" w:rsidP="00797AEC" w:rsidRDefault="00EE47FC" w14:paraId="2BFA05B2" w14:textId="77777777">
      <w:pPr>
        <w:tabs>
          <w:tab w:val="left" w:pos="2070"/>
        </w:tabs>
        <w:spacing w:after="0" w:line="240" w:lineRule="auto"/>
        <w:rPr>
          <w:rFonts w:ascii="Arial Narrow" w:hAnsi="Arial Narrow" w:eastAsia="Calibri" w:cs="Calibri"/>
          <w:color w:val="000000"/>
        </w:rPr>
      </w:pPr>
      <w:r w:rsidRPr="003219CD">
        <w:rPr>
          <w:rFonts w:ascii="Arial Narrow" w:hAnsi="Arial Narrow" w:eastAsia="Calibri" w:cs="Calibri"/>
        </w:rPr>
        <w:t xml:space="preserve">IDHS performs risk-based site visits to review administrative/financial operations. This review is administered by </w:t>
      </w:r>
      <w:r w:rsidRPr="003219CD">
        <w:rPr>
          <w:rFonts w:ascii="Arial Narrow" w:hAnsi="Arial Narrow" w:eastAsia="Calibri" w:cs="Calibri"/>
          <w:color w:val="000000"/>
        </w:rPr>
        <w:t>Regional Administrative staff and Community Support Services Consultants</w:t>
      </w:r>
      <w:r w:rsidRPr="003219CD">
        <w:rPr>
          <w:rFonts w:ascii="Arial Narrow" w:hAnsi="Arial Narrow" w:eastAsia="Calibri" w:cs="Calibri"/>
        </w:rPr>
        <w:t xml:space="preserve"> in the IDHS </w:t>
      </w:r>
      <w:r w:rsidRPr="003219CD">
        <w:rPr>
          <w:rFonts w:ascii="Arial Narrow" w:hAnsi="Arial Narrow" w:eastAsia="Calibri" w:cs="Calibri"/>
          <w:color w:val="000000"/>
        </w:rPr>
        <w:t xml:space="preserve">Division of Family &amp; Community Services. </w:t>
      </w:r>
    </w:p>
    <w:p w:rsidRPr="003219CD" w:rsidR="00797AEC" w:rsidP="00797AEC" w:rsidRDefault="00797AEC" w14:paraId="7ACA07AE" w14:textId="77777777">
      <w:pPr>
        <w:tabs>
          <w:tab w:val="left" w:pos="2070"/>
        </w:tabs>
        <w:spacing w:after="0" w:line="240" w:lineRule="auto"/>
        <w:rPr>
          <w:rFonts w:ascii="Arial Narrow" w:hAnsi="Arial Narrow" w:eastAsia="Calibri" w:cs="Calibri"/>
        </w:rPr>
      </w:pPr>
    </w:p>
    <w:p w:rsidRPr="003219CD" w:rsidR="00EE47FC" w:rsidP="00797AEC" w:rsidRDefault="00EE47FC" w14:paraId="31B9443F" w14:textId="70940D2A">
      <w:pPr>
        <w:tabs>
          <w:tab w:val="left" w:pos="2070"/>
        </w:tabs>
        <w:spacing w:after="0" w:line="240" w:lineRule="auto"/>
        <w:rPr>
          <w:rFonts w:ascii="Arial Narrow" w:hAnsi="Arial Narrow" w:eastAsia="Calibri" w:cs="Calibri"/>
          <w:color w:val="000000"/>
        </w:rPr>
      </w:pPr>
      <w:r w:rsidRPr="003219CD">
        <w:rPr>
          <w:rFonts w:ascii="Arial Narrow" w:hAnsi="Arial Narrow" w:eastAsia="Calibri" w:cs="Calibri"/>
        </w:rPr>
        <w:t xml:space="preserve">BHV grantees receive an email from IDHS with available dates to conduct monitoring reviews. Once a date is mutually agreed upon, the grantees are sent a confirmation letter and the monitoring tool. During the monitoring process, IDHS does the following: </w:t>
      </w:r>
    </w:p>
    <w:p w:rsidRPr="003219CD" w:rsidR="00EE47FC" w:rsidRDefault="00EE47FC" w14:paraId="2B7C02C6" w14:textId="77777777">
      <w:pPr>
        <w:numPr>
          <w:ilvl w:val="0"/>
          <w:numId w:val="65"/>
        </w:numPr>
        <w:spacing w:after="0" w:line="240" w:lineRule="auto"/>
        <w:rPr>
          <w:rFonts w:ascii="Arial Narrow" w:hAnsi="Arial Narrow" w:eastAsia="Calibri" w:cs="Calibri"/>
          <w:color w:val="000000"/>
        </w:rPr>
      </w:pPr>
      <w:r w:rsidRPr="003219CD">
        <w:rPr>
          <w:rFonts w:ascii="Arial Narrow" w:hAnsi="Arial Narrow" w:eastAsia="Calibri" w:cs="Calibri"/>
          <w:color w:val="000000"/>
        </w:rPr>
        <w:t xml:space="preserve">Monitors to ensure that expense documentation meets IDHS and Federal standards and allowable spending of funds. </w:t>
      </w:r>
      <w:r w:rsidRPr="003219CD">
        <w:rPr>
          <w:rFonts w:ascii="Arial Narrow" w:hAnsi="Arial Narrow" w:eastAsia="Calibri" w:cs="Calibri"/>
        </w:rPr>
        <w:t xml:space="preserve">IDHS requires grantees to </w:t>
      </w:r>
      <w:r w:rsidRPr="003219CD">
        <w:rPr>
          <w:rFonts w:ascii="Arial Narrow" w:hAnsi="Arial Narrow" w:eastAsia="Calibri" w:cs="Calibri"/>
          <w:color w:val="000000"/>
        </w:rPr>
        <w:t xml:space="preserve">provide detailed documentation to support invoices submitted for reimbursement. Grantees are required to submit a Periodic Financial Report (PFR) each month which essentially serves as an invoice for expenditures incurred during that period. BHV Fiscal Staff maintain an up-to-date spreadsheet including budgets and actual monthly spending; this fiscal information is tracked on a cumulative, ongoing basis throughout the fiscal year and a report on spending to date is shared with providers several items a year. During fiscal and administrative monitoring, two months of Periodic Financial Reports (previously referred to as Expenditure Documentation Forms or EDF) are reviewed for allowability and allocability and corroborated with supportive documentation and the budget as approved by BHV Fiscal Staff. </w:t>
      </w:r>
    </w:p>
    <w:p w:rsidRPr="003219CD" w:rsidR="00EE47FC" w:rsidRDefault="00EE47FC" w14:paraId="4F833042" w14:textId="77777777">
      <w:pPr>
        <w:numPr>
          <w:ilvl w:val="0"/>
          <w:numId w:val="65"/>
        </w:numPr>
        <w:spacing w:after="0" w:line="240" w:lineRule="auto"/>
        <w:rPr>
          <w:rFonts w:ascii="Arial Narrow" w:hAnsi="Arial Narrow" w:eastAsia="Calibri" w:cs="Calibri"/>
        </w:rPr>
      </w:pPr>
      <w:r w:rsidRPr="003219CD">
        <w:rPr>
          <w:rFonts w:ascii="Arial Narrow" w:hAnsi="Arial Narrow" w:eastAsia="Calibri" w:cs="Calibri"/>
          <w:color w:val="000000"/>
        </w:rPr>
        <w:t>Monitors ensure that service delivery is being provided to the communities indicated.</w:t>
      </w:r>
    </w:p>
    <w:p w:rsidRPr="003219CD" w:rsidR="00EE47FC" w:rsidRDefault="00EE47FC" w14:paraId="76DF3501" w14:textId="77777777">
      <w:pPr>
        <w:numPr>
          <w:ilvl w:val="0"/>
          <w:numId w:val="65"/>
        </w:numPr>
        <w:spacing w:after="0" w:line="240" w:lineRule="auto"/>
        <w:rPr>
          <w:rFonts w:ascii="Arial Narrow" w:hAnsi="Arial Narrow" w:eastAsia="Calibri" w:cs="Calibri"/>
        </w:rPr>
      </w:pPr>
      <w:r w:rsidRPr="003219CD">
        <w:rPr>
          <w:rFonts w:ascii="Arial Narrow" w:hAnsi="Arial Narrow" w:eastAsia="Calibri" w:cs="Calibri"/>
          <w:color w:val="000000"/>
        </w:rPr>
        <w:t>Monitors ensure that any deficiencies documented through the review process are addressed through a Corrective Action Plan, subject to approval by BHV Program Staff and follow up by IDHS.</w:t>
      </w:r>
    </w:p>
    <w:p w:rsidRPr="003219CD" w:rsidR="00EE47FC" w:rsidRDefault="00EE47FC" w14:paraId="6C01702E" w14:textId="77777777">
      <w:pPr>
        <w:numPr>
          <w:ilvl w:val="0"/>
          <w:numId w:val="65"/>
        </w:numPr>
        <w:spacing w:after="0" w:line="240" w:lineRule="auto"/>
        <w:rPr>
          <w:rFonts w:ascii="Arial Narrow" w:hAnsi="Arial Narrow" w:eastAsia="Calibri" w:cs="Calibri"/>
        </w:rPr>
      </w:pPr>
      <w:r w:rsidRPr="003219CD">
        <w:rPr>
          <w:rFonts w:ascii="Arial Narrow" w:hAnsi="Arial Narrow" w:eastAsia="Calibri" w:cs="Calibri"/>
          <w:color w:val="000000"/>
        </w:rPr>
        <w:t>Monitors provide support to the BHV Program Staff by following up with providers on any delinquent PFRs, as requested by MIECHV/IDHS.</w:t>
      </w:r>
    </w:p>
    <w:p w:rsidRPr="003219CD" w:rsidR="00EE47FC" w:rsidRDefault="00EE47FC" w14:paraId="0E3988A1" w14:textId="77777777">
      <w:pPr>
        <w:numPr>
          <w:ilvl w:val="0"/>
          <w:numId w:val="65"/>
        </w:numPr>
        <w:spacing w:after="0" w:line="240" w:lineRule="auto"/>
        <w:rPr>
          <w:rFonts w:ascii="Arial Narrow" w:hAnsi="Arial Narrow" w:eastAsia="Calibri" w:cs="Calibri"/>
        </w:rPr>
      </w:pPr>
      <w:r w:rsidRPr="003219CD">
        <w:rPr>
          <w:rFonts w:ascii="Arial Narrow" w:hAnsi="Arial Narrow" w:eastAsia="Calibri" w:cs="Calibri"/>
          <w:color w:val="000000"/>
        </w:rPr>
        <w:t>Throughout the monitoring process, monitors assist BHV program staff by identifying any provider barriers to service delivery and provider recommendations for program improvement.</w:t>
      </w:r>
    </w:p>
    <w:p w:rsidRPr="003219CD" w:rsidR="00EE47FC" w:rsidRDefault="00EE47FC" w14:paraId="503B3BF7" w14:textId="77777777">
      <w:pPr>
        <w:numPr>
          <w:ilvl w:val="0"/>
          <w:numId w:val="66"/>
        </w:numPr>
        <w:spacing w:after="0" w:line="240" w:lineRule="auto"/>
        <w:rPr>
          <w:rFonts w:ascii="Arial Narrow" w:hAnsi="Arial Narrow" w:eastAsia="Calibri" w:cs="Calibri"/>
        </w:rPr>
      </w:pPr>
      <w:r w:rsidRPr="003219CD">
        <w:rPr>
          <w:rFonts w:ascii="Arial Narrow" w:hAnsi="Arial Narrow" w:eastAsia="Calibri" w:cs="Calibri"/>
          <w:color w:val="000000"/>
        </w:rPr>
        <w:t>Monitors ensure adherence to the applicable Federal regulations including Uniform Administrative Requirements, Cost Principles, and Audit Requirements, which are published in Title 2, Part 200 of the Code of Federal Regulations (2 CFR 200) and included in 44 Ill. Admin. Code 7000.</w:t>
      </w:r>
    </w:p>
    <w:p w:rsidRPr="003219CD" w:rsidR="00EE47FC" w:rsidRDefault="00EE47FC" w14:paraId="0B784468" w14:textId="66FDFB6D">
      <w:pPr>
        <w:numPr>
          <w:ilvl w:val="0"/>
          <w:numId w:val="67"/>
        </w:numPr>
        <w:spacing w:after="0" w:line="240" w:lineRule="auto"/>
        <w:rPr>
          <w:rFonts w:ascii="Arial Narrow" w:hAnsi="Arial Narrow" w:eastAsia="Calibri" w:cs="Calibri"/>
        </w:rPr>
      </w:pPr>
      <w:r w:rsidRPr="003219CD">
        <w:rPr>
          <w:rFonts w:ascii="Arial Narrow" w:hAnsi="Arial Narrow" w:eastAsia="Calibri" w:cs="Calibri"/>
          <w:color w:val="000000"/>
        </w:rPr>
        <w:t xml:space="preserve">For more details and guidance related to the Fiscal Administrative Reviews see </w:t>
      </w:r>
      <w:hyperlink w:history="1" r:id="rId37">
        <w:r w:rsidRPr="00456C0B">
          <w:rPr>
            <w:rFonts w:ascii="Arial Narrow" w:hAnsi="Arial Narrow" w:cs="Calibri"/>
            <w:b/>
            <w:bCs/>
            <w:color w:val="4472C4" w:themeColor="accent1"/>
            <w:u w:val="single"/>
          </w:rPr>
          <w:t xml:space="preserve">IDHS: DHS </w:t>
        </w:r>
        <w:r w:rsidRPr="00456C0B" w:rsidR="004F38F0">
          <w:rPr>
            <w:rFonts w:ascii="Arial Narrow" w:hAnsi="Arial Narrow" w:cs="Calibri"/>
            <w:b/>
            <w:bCs/>
            <w:color w:val="4472C4" w:themeColor="accent1"/>
            <w:u w:val="single"/>
          </w:rPr>
          <w:t>Provider Assistance</w:t>
        </w:r>
      </w:hyperlink>
      <w:r w:rsidRPr="003219CD">
        <w:rPr>
          <w:rFonts w:ascii="Arial Narrow" w:hAnsi="Arial Narrow" w:eastAsia="Calibri" w:cs="Calibri"/>
          <w:color w:val="4472C4" w:themeColor="accent1"/>
        </w:rPr>
        <w:t xml:space="preserve"> </w:t>
      </w:r>
      <w:r w:rsidRPr="003219CD">
        <w:rPr>
          <w:rFonts w:ascii="Arial Narrow" w:hAnsi="Arial Narrow" w:eastAsia="Calibri" w:cs="Calibri"/>
        </w:rPr>
        <w:t xml:space="preserve">and Fiscal Administrative Review (FAR Process and Procedure).  </w:t>
      </w:r>
    </w:p>
    <w:p w:rsidRPr="003219CD" w:rsidR="00266FB5" w:rsidP="00981FDF" w:rsidRDefault="00266FB5" w14:paraId="69C65737" w14:textId="77777777">
      <w:pPr>
        <w:spacing w:after="0" w:line="240" w:lineRule="auto"/>
        <w:rPr>
          <w:rFonts w:ascii="Arial Narrow" w:hAnsi="Arial Narrow" w:eastAsia="Calibri" w:cs="Calibri"/>
          <w:b/>
          <w:bCs/>
          <w:color w:val="000000"/>
        </w:rPr>
      </w:pPr>
    </w:p>
    <w:p w:rsidRPr="003219CD" w:rsidR="00EE47FC" w:rsidP="00981FDF" w:rsidRDefault="00EE47FC" w14:paraId="1FE4FCCF" w14:textId="52A0FC31">
      <w:pPr>
        <w:spacing w:after="0" w:line="240" w:lineRule="auto"/>
        <w:rPr>
          <w:rFonts w:ascii="Arial Narrow" w:hAnsi="Arial Narrow" w:eastAsia="Calibri" w:cs="Calibri"/>
          <w:b/>
          <w:bCs/>
          <w:color w:val="000000"/>
        </w:rPr>
      </w:pPr>
      <w:r w:rsidRPr="003219CD">
        <w:rPr>
          <w:rFonts w:ascii="Arial Narrow" w:hAnsi="Arial Narrow" w:eastAsia="Calibri" w:cs="Calibri"/>
          <w:b/>
          <w:bCs/>
          <w:color w:val="000000" w:themeColor="text1"/>
        </w:rPr>
        <w:t>Programmatic</w:t>
      </w:r>
      <w:r w:rsidRPr="003219CD" w:rsidR="00657473">
        <w:rPr>
          <w:rFonts w:ascii="Arial Narrow" w:hAnsi="Arial Narrow" w:eastAsia="Calibri" w:cs="Calibri"/>
          <w:b/>
          <w:bCs/>
          <w:color w:val="000000" w:themeColor="text1"/>
        </w:rPr>
        <w:t xml:space="preserve"> </w:t>
      </w:r>
      <w:r w:rsidRPr="003219CD">
        <w:rPr>
          <w:rFonts w:ascii="Arial Narrow" w:hAnsi="Arial Narrow" w:eastAsia="Calibri" w:cs="Calibri"/>
          <w:b/>
          <w:bCs/>
          <w:color w:val="000000" w:themeColor="text1"/>
        </w:rPr>
        <w:t>Virtual Site Reviews</w:t>
      </w:r>
      <w:r w:rsidRPr="003219CD" w:rsidR="7048343D">
        <w:rPr>
          <w:rFonts w:ascii="Arial Narrow" w:hAnsi="Arial Narrow" w:eastAsia="Calibri" w:cs="Calibri"/>
          <w:b/>
          <w:bCs/>
          <w:color w:val="000000" w:themeColor="text1"/>
        </w:rPr>
        <w:t xml:space="preserve"> (every 2-3 years) </w:t>
      </w:r>
      <w:r w:rsidRPr="003219CD">
        <w:rPr>
          <w:rFonts w:ascii="Arial Narrow" w:hAnsi="Arial Narrow" w:eastAsia="Calibri" w:cs="Calibri"/>
          <w:b/>
          <w:bCs/>
          <w:color w:val="000000" w:themeColor="text1"/>
        </w:rPr>
        <w:t>- Home Visiting Grantees</w:t>
      </w:r>
    </w:p>
    <w:p w:rsidRPr="003219CD" w:rsidR="00EE47FC" w:rsidRDefault="00EE47FC" w14:paraId="2EC35F6D" w14:textId="23C53D8A">
      <w:pPr>
        <w:pStyle w:val="ListParagraph"/>
        <w:numPr>
          <w:ilvl w:val="2"/>
          <w:numId w:val="68"/>
        </w:numPr>
        <w:spacing w:after="0" w:line="240" w:lineRule="auto"/>
        <w:rPr>
          <w:rFonts w:ascii="Arial Narrow" w:hAnsi="Arial Narrow" w:eastAsia="Calibri" w:cs="Calibri"/>
        </w:rPr>
      </w:pPr>
      <w:r w:rsidRPr="003219CD">
        <w:rPr>
          <w:rFonts w:ascii="Arial Narrow" w:hAnsi="Arial Narrow" w:eastAsia="Calibri" w:cs="Calibri"/>
        </w:rPr>
        <w:t xml:space="preserve">With oversight from the Home Visiting (HV) Program Administrator and Manager, the Chapin Hall Center for Children is responsible for performing site visits to HV programs, to review programmatic operations and practices. This is also called the HV Program Quality Assessment. </w:t>
      </w:r>
    </w:p>
    <w:p w:rsidRPr="003219CD" w:rsidR="00EE47FC" w:rsidRDefault="00EE47FC" w14:paraId="1830A45A" w14:textId="77777777">
      <w:pPr>
        <w:pStyle w:val="ListParagraph"/>
        <w:numPr>
          <w:ilvl w:val="2"/>
          <w:numId w:val="68"/>
        </w:numPr>
        <w:spacing w:after="0" w:line="240" w:lineRule="auto"/>
        <w:rPr>
          <w:rFonts w:ascii="Arial Narrow" w:hAnsi="Arial Narrow" w:eastAsia="Calibri" w:cs="Calibri"/>
        </w:rPr>
      </w:pPr>
      <w:r w:rsidRPr="003219CD">
        <w:rPr>
          <w:rFonts w:ascii="Arial Narrow" w:hAnsi="Arial Narrow" w:eastAsia="Calibri" w:cs="Calibri"/>
        </w:rPr>
        <w:t xml:space="preserve">HV grantees receive an email from Chapin Hall with available dates to conduct virtual assessments. On-site assessments may be scheduled at the discretion of BHV Program Leadership.  Grantees also receive a pre-assessment survey for completion prior to the initiation of the assessment. </w:t>
      </w:r>
    </w:p>
    <w:p w:rsidRPr="003219CD" w:rsidR="00EE47FC" w:rsidRDefault="00EE47FC" w14:paraId="1D1DDCAD" w14:textId="77777777">
      <w:pPr>
        <w:pStyle w:val="ListParagraph"/>
        <w:numPr>
          <w:ilvl w:val="2"/>
          <w:numId w:val="68"/>
        </w:numPr>
        <w:spacing w:after="0" w:line="240" w:lineRule="auto"/>
        <w:rPr>
          <w:rFonts w:ascii="Arial Narrow" w:hAnsi="Arial Narrow" w:eastAsia="Calibri" w:cs="Calibri"/>
          <w:color w:val="000000"/>
        </w:rPr>
      </w:pPr>
      <w:r w:rsidRPr="003219CD">
        <w:rPr>
          <w:rFonts w:ascii="Arial Narrow" w:hAnsi="Arial Narrow" w:eastAsia="Calibri" w:cs="Calibri"/>
        </w:rPr>
        <w:t xml:space="preserve">Once a date is mutually agreed upon, the grantees are sent a confirmation letter, request for documents and an outline of the </w:t>
      </w:r>
      <w:r w:rsidRPr="003219CD">
        <w:rPr>
          <w:rFonts w:ascii="Arial Narrow" w:hAnsi="Arial Narrow" w:eastAsia="Calibri" w:cs="Calibri"/>
          <w:color w:val="000000"/>
        </w:rPr>
        <w:t xml:space="preserve">Home Visiting Program Quality Rating Tool (HVPQRT).  Evaluators from Chapin Hall implement the use of the HVPQRT to measure the quality, compliance, and performance of sub-recipients in implementation of home visiting models with fidelity. Click </w:t>
      </w:r>
      <w:hyperlink r:id="rId38">
        <w:r w:rsidRPr="00456C0B">
          <w:rPr>
            <w:rFonts w:ascii="Arial Narrow" w:hAnsi="Arial Narrow" w:eastAsia="Calibri" w:cs="Calibri"/>
            <w:b/>
            <w:bCs/>
            <w:color w:val="0563C1" w:themeColor="hyperlink"/>
            <w:u w:val="single"/>
          </w:rPr>
          <w:t>here</w:t>
        </w:r>
      </w:hyperlink>
      <w:r w:rsidRPr="00456C0B">
        <w:rPr>
          <w:rFonts w:ascii="Arial Narrow" w:hAnsi="Arial Narrow" w:eastAsia="Calibri" w:cs="Calibri"/>
          <w:b/>
          <w:bCs/>
          <w:color w:val="000000"/>
        </w:rPr>
        <w:t xml:space="preserve"> </w:t>
      </w:r>
      <w:r w:rsidRPr="003219CD">
        <w:rPr>
          <w:rFonts w:ascii="Arial Narrow" w:hAnsi="Arial Narrow" w:eastAsia="Calibri" w:cs="Calibri"/>
          <w:color w:val="000000"/>
        </w:rPr>
        <w:t xml:space="preserve">for a description of the Program Quality Assessment Process.  </w:t>
      </w:r>
    </w:p>
    <w:p w:rsidRPr="003219CD" w:rsidR="00EE47FC" w:rsidRDefault="00EE47FC" w14:paraId="1DA7935E" w14:textId="77777777">
      <w:pPr>
        <w:pStyle w:val="ListParagraph"/>
        <w:numPr>
          <w:ilvl w:val="2"/>
          <w:numId w:val="68"/>
        </w:numPr>
        <w:spacing w:after="0" w:line="240" w:lineRule="auto"/>
        <w:rPr>
          <w:rFonts w:ascii="Arial Narrow" w:hAnsi="Arial Narrow" w:eastAsia="Calibri" w:cs="Calibri"/>
        </w:rPr>
      </w:pPr>
      <w:r w:rsidRPr="003219CD">
        <w:rPr>
          <w:rFonts w:ascii="Arial Narrow" w:hAnsi="Arial Narrow" w:eastAsia="Calibri" w:cs="Calibri"/>
          <w:color w:val="000000"/>
        </w:rPr>
        <w:t xml:space="preserve">During site visits, programs are rated across the following five areas: </w:t>
      </w:r>
    </w:p>
    <w:p w:rsidRPr="003219CD" w:rsidR="00EE47FC" w:rsidRDefault="00EE47FC" w14:paraId="40CD51AB" w14:textId="77777777">
      <w:pPr>
        <w:numPr>
          <w:ilvl w:val="0"/>
          <w:numId w:val="69"/>
        </w:numPr>
        <w:spacing w:after="0" w:line="240" w:lineRule="auto"/>
        <w:rPr>
          <w:rFonts w:ascii="Arial Narrow" w:hAnsi="Arial Narrow" w:eastAsia="Calibri" w:cs="Calibri"/>
        </w:rPr>
      </w:pPr>
      <w:r w:rsidRPr="003219CD">
        <w:rPr>
          <w:rFonts w:ascii="Arial Narrow" w:hAnsi="Arial Narrow" w:eastAsia="Calibri" w:cs="Calibri"/>
          <w:color w:val="000000"/>
        </w:rPr>
        <w:t>Home Visitor Staff Qualities</w:t>
      </w:r>
    </w:p>
    <w:p w:rsidRPr="003219CD" w:rsidR="00EE47FC" w:rsidRDefault="00EE47FC" w14:paraId="1FC2E2C4" w14:textId="77777777">
      <w:pPr>
        <w:numPr>
          <w:ilvl w:val="0"/>
          <w:numId w:val="69"/>
        </w:numPr>
        <w:spacing w:after="0" w:line="240" w:lineRule="auto"/>
        <w:rPr>
          <w:rFonts w:ascii="Arial Narrow" w:hAnsi="Arial Narrow" w:eastAsia="Calibri" w:cs="Calibri"/>
        </w:rPr>
      </w:pPr>
      <w:r w:rsidRPr="003219CD">
        <w:rPr>
          <w:rFonts w:ascii="Arial Narrow" w:hAnsi="Arial Narrow" w:eastAsia="Calibri" w:cs="Calibri"/>
          <w:color w:val="000000"/>
        </w:rPr>
        <w:t>Program Service Delivery (including enrollment and retention)</w:t>
      </w:r>
    </w:p>
    <w:p w:rsidRPr="003219CD" w:rsidR="00EE47FC" w:rsidRDefault="00EE47FC" w14:paraId="12824449" w14:textId="77777777">
      <w:pPr>
        <w:numPr>
          <w:ilvl w:val="0"/>
          <w:numId w:val="69"/>
        </w:numPr>
        <w:spacing w:after="0" w:line="240" w:lineRule="auto"/>
        <w:rPr>
          <w:rFonts w:ascii="Arial Narrow" w:hAnsi="Arial Narrow" w:eastAsia="Calibri" w:cs="Calibri"/>
        </w:rPr>
      </w:pPr>
      <w:r w:rsidRPr="003219CD">
        <w:rPr>
          <w:rFonts w:ascii="Arial Narrow" w:hAnsi="Arial Narrow" w:eastAsia="Calibri" w:cs="Calibri"/>
          <w:color w:val="000000"/>
        </w:rPr>
        <w:t xml:space="preserve">Program Characteristics  </w:t>
      </w:r>
    </w:p>
    <w:p w:rsidRPr="003219CD" w:rsidR="00EE47FC" w:rsidRDefault="00EE47FC" w14:paraId="2A825826" w14:textId="77777777">
      <w:pPr>
        <w:numPr>
          <w:ilvl w:val="0"/>
          <w:numId w:val="69"/>
        </w:numPr>
        <w:spacing w:after="0" w:line="240" w:lineRule="auto"/>
        <w:rPr>
          <w:rFonts w:ascii="Arial Narrow" w:hAnsi="Arial Narrow" w:eastAsia="Calibri" w:cs="Calibri"/>
        </w:rPr>
      </w:pPr>
      <w:r w:rsidRPr="003219CD">
        <w:rPr>
          <w:rFonts w:ascii="Arial Narrow" w:hAnsi="Arial Narrow" w:eastAsia="Calibri" w:cs="Calibri"/>
          <w:color w:val="000000"/>
        </w:rPr>
        <w:t>Program Management and Development</w:t>
      </w:r>
    </w:p>
    <w:p w:rsidRPr="003219CD" w:rsidR="00EE47FC" w:rsidRDefault="00EE47FC" w14:paraId="6FF0BADE" w14:textId="1682E71C">
      <w:pPr>
        <w:numPr>
          <w:ilvl w:val="0"/>
          <w:numId w:val="69"/>
        </w:numPr>
        <w:spacing w:after="0" w:line="240" w:lineRule="auto"/>
        <w:rPr>
          <w:rFonts w:ascii="Arial Narrow" w:hAnsi="Arial Narrow" w:eastAsia="Calibri" w:cs="Calibri"/>
        </w:rPr>
      </w:pPr>
      <w:r w:rsidRPr="003219CD">
        <w:rPr>
          <w:rFonts w:ascii="Arial Narrow" w:hAnsi="Arial Narrow" w:eastAsia="Calibri" w:cs="Calibri"/>
          <w:color w:val="000000"/>
        </w:rPr>
        <w:t xml:space="preserve">Progress Monitoring  </w:t>
      </w:r>
    </w:p>
    <w:p w:rsidRPr="003219CD" w:rsidR="004F38F0" w:rsidP="00981FDF" w:rsidRDefault="004F38F0" w14:paraId="36E8E88D" w14:textId="77777777">
      <w:pPr>
        <w:spacing w:after="0" w:line="240" w:lineRule="auto"/>
        <w:ind w:left="1440"/>
        <w:rPr>
          <w:rFonts w:ascii="Arial Narrow" w:hAnsi="Arial Narrow" w:eastAsia="Calibri" w:cs="Calibri"/>
        </w:rPr>
      </w:pPr>
    </w:p>
    <w:p w:rsidRPr="003219CD" w:rsidR="00EE47FC" w:rsidP="00981FDF" w:rsidRDefault="00EE47FC" w14:paraId="013DCBFE" w14:textId="77777777">
      <w:pPr>
        <w:spacing w:after="0" w:line="240" w:lineRule="auto"/>
        <w:rPr>
          <w:rFonts w:ascii="Arial Narrow" w:hAnsi="Arial Narrow" w:eastAsia="Calibri" w:cs="Calibri"/>
        </w:rPr>
      </w:pPr>
      <w:r w:rsidRPr="003219CD">
        <w:rPr>
          <w:rFonts w:ascii="Arial Narrow" w:hAnsi="Arial Narrow" w:eastAsia="Calibri" w:cs="Calibri"/>
        </w:rPr>
        <w:t>Further, Chapin Hall evaluators utilize the Home Visit Rating Scales, Version 3 (HOVRS-3); this is an objective assessment of home visitor practice and family engagement during visits and can be used by home visitors and supervisors to review and reflect on their visits with families. The scales are intended to guide observations of home visits for quality improvement. The tool is based on an approach to home visiting that focuses on promoting developmentally supportive relationships and interactions between caregivers and children by building and recognizing the family's strengths and culture. The measure includes ratings made by an observer for 7 scales, each made up of several different indicators. The first 4 scales focus on the home visitor's responsiveness and interactions with the caregiver and child. In comparison, the last 3 scales focus on the caregiver and child's engagement with each other and in the home visit. Each scale includes multiple items representing specific behaviors. These sub-items for each scale are rated on 4 levels of quality (scored with odd numbers: 1,3,5,7), which are then used as a guide to assign an overall score for the scale, ranging from 1 to 7. Chapin Hall evaluators recently have been trained in using the HOVRS-3 to assess both in-person and virtual home visits.</w:t>
      </w:r>
    </w:p>
    <w:p w:rsidRPr="003219CD" w:rsidR="00797AEC" w:rsidP="00981FDF" w:rsidRDefault="00797AEC" w14:paraId="0603A855" w14:textId="77777777">
      <w:pPr>
        <w:spacing w:after="0" w:line="240" w:lineRule="auto"/>
        <w:rPr>
          <w:rFonts w:ascii="Arial Narrow" w:hAnsi="Arial Narrow" w:eastAsia="Calibri" w:cs="Calibri"/>
        </w:rPr>
      </w:pPr>
    </w:p>
    <w:p w:rsidRPr="003219CD" w:rsidR="00EE47FC" w:rsidP="00981FDF" w:rsidRDefault="00EE47FC" w14:paraId="3AC76DC5" w14:textId="6BCF2D24">
      <w:pPr>
        <w:spacing w:after="0" w:line="240" w:lineRule="auto"/>
        <w:rPr>
          <w:rFonts w:ascii="Arial Narrow" w:hAnsi="Arial Narrow" w:eastAsia="Calibri" w:cs="Calibri"/>
        </w:rPr>
      </w:pPr>
      <w:r w:rsidRPr="003219CD">
        <w:rPr>
          <w:rFonts w:ascii="Arial Narrow" w:hAnsi="Arial Narrow" w:eastAsia="Calibri" w:cs="Calibri"/>
        </w:rPr>
        <w:t xml:space="preserve">For each HV Grantee, the Chapin Hall evaluators prepare a comprehensive final report from the HVPQRT and HOVRs assessments for BHV Program Staff. The HV Program Administrator and Manager are responsible for reviewing the report and sharing highlights from same—along with the full report—with grant program supervisors/managers. A follow up virtual meeting is scheduled during which report results and highlights are provided; a strengths-based approach is taken during the meeting, and it is emphasized that program leaders can and should use the information to support current program activities and/or as a form of continuous quality improvement.  </w:t>
      </w:r>
    </w:p>
    <w:p w:rsidRPr="003219CD" w:rsidR="00797AEC" w:rsidP="00981FDF" w:rsidRDefault="00797AEC" w14:paraId="7B66A92E" w14:textId="77777777">
      <w:pPr>
        <w:spacing w:after="0" w:line="240" w:lineRule="auto"/>
        <w:rPr>
          <w:rFonts w:ascii="Arial Narrow" w:hAnsi="Arial Narrow" w:eastAsia="Calibri" w:cs="Calibri"/>
        </w:rPr>
      </w:pPr>
    </w:p>
    <w:p w:rsidRPr="003219CD" w:rsidR="004F38F0" w:rsidP="00981FDF" w:rsidRDefault="00EE47FC" w14:paraId="2842E055" w14:textId="555D67DF">
      <w:pPr>
        <w:spacing w:after="0" w:line="240" w:lineRule="auto"/>
        <w:rPr>
          <w:rFonts w:ascii="Arial Narrow" w:hAnsi="Arial Narrow" w:eastAsia="Calibri" w:cs="Calibri"/>
        </w:rPr>
      </w:pPr>
      <w:r w:rsidRPr="003219CD">
        <w:rPr>
          <w:rFonts w:ascii="Arial Narrow" w:hAnsi="Arial Narrow" w:eastAsia="Calibri" w:cs="Calibri"/>
        </w:rPr>
        <w:t xml:space="preserve">Although the overall purpose of the HV Program Quality Assessment Process is to support grantees to improve the quality of their service delivery, if BHV Program Staff believe the grantee would benefit from additional support and/or require corrective action based on the results of the assessment, they will inform the program and follow the CAP process described in #2 above.  </w:t>
      </w:r>
    </w:p>
    <w:p w:rsidRPr="003219CD" w:rsidR="00797AEC" w:rsidP="00981FDF" w:rsidRDefault="00797AEC" w14:paraId="2873C0D8" w14:textId="77777777">
      <w:pPr>
        <w:spacing w:after="0" w:line="240" w:lineRule="auto"/>
        <w:rPr>
          <w:rFonts w:ascii="Arial Narrow" w:hAnsi="Arial Narrow" w:eastAsia="Times New Roman"/>
          <w:i/>
          <w:iCs/>
          <w:highlight w:val="yellow"/>
        </w:rPr>
      </w:pPr>
    </w:p>
    <w:p w:rsidRPr="003219CD" w:rsidR="00EE47FC" w:rsidP="00981FDF" w:rsidRDefault="004F38F0" w14:paraId="0FCAF5A3" w14:textId="265998AB">
      <w:pPr>
        <w:spacing w:after="0" w:line="240" w:lineRule="auto"/>
        <w:rPr>
          <w:rFonts w:ascii="Arial Narrow" w:hAnsi="Arial Narrow"/>
        </w:rPr>
      </w:pPr>
      <w:r w:rsidRPr="00456C0B">
        <w:rPr>
          <w:rFonts w:ascii="Arial Narrow" w:hAnsi="Arial Narrow" w:eastAsia="Times New Roman"/>
          <w:i/>
          <w:iCs/>
        </w:rPr>
        <w:t>The Bureau of Community Support Services has provided the following Technical Assistance Fliers related to Fiscal and Administrative Reviews</w:t>
      </w:r>
      <w:r w:rsidR="00456C0B">
        <w:rPr>
          <w:rFonts w:ascii="Arial Narrow" w:hAnsi="Arial Narrow" w:eastAsia="Times New Roman"/>
          <w:i/>
          <w:iCs/>
        </w:rPr>
        <w:t>:</w:t>
      </w:r>
      <w:r w:rsidRPr="00456C0B" w:rsidR="00EE47FC">
        <w:rPr>
          <w:rFonts w:ascii="Arial Narrow" w:hAnsi="Arial Narrow" w:eastAsia="Calibri" w:cs="Calibri"/>
        </w:rPr>
        <w:t xml:space="preserve"> </w:t>
      </w:r>
      <w:r w:rsidRPr="00456C0B" w:rsidR="00EE47FC">
        <w:rPr>
          <w:rFonts w:ascii="Arial Narrow" w:hAnsi="Arial Narrow" w:eastAsia="Calibri" w:cs="Calibri"/>
          <w:b/>
          <w:bCs/>
        </w:rPr>
        <w:t xml:space="preserve"> </w:t>
      </w:r>
      <w:hyperlink w:history="1" r:id="rId39">
        <w:r w:rsidRPr="00456C0B">
          <w:rPr>
            <w:rStyle w:val="Hyperlink"/>
            <w:rFonts w:ascii="Arial Narrow" w:hAnsi="Arial Narrow"/>
            <w:b/>
            <w:bCs/>
          </w:rPr>
          <w:t>https://www.dhs.state.il.us/page.aspx?item=146734</w:t>
        </w:r>
      </w:hyperlink>
    </w:p>
    <w:p w:rsidRPr="003219CD" w:rsidR="00797AEC" w:rsidP="00981FDF" w:rsidRDefault="00797AEC" w14:paraId="28861FBA" w14:textId="77777777">
      <w:pPr>
        <w:spacing w:after="0" w:line="240" w:lineRule="auto"/>
        <w:rPr>
          <w:rFonts w:ascii="Arial Narrow" w:hAnsi="Arial Narrow" w:eastAsia="Calibri" w:cs="Calibri"/>
          <w:b/>
          <w:bCs/>
        </w:rPr>
      </w:pPr>
    </w:p>
    <w:p w:rsidRPr="003219CD" w:rsidR="00EE47FC" w:rsidP="00981FDF" w:rsidRDefault="00EE47FC" w14:paraId="783E2FB3" w14:textId="7BB9F8AE">
      <w:pPr>
        <w:spacing w:after="0" w:line="240" w:lineRule="auto"/>
        <w:rPr>
          <w:rFonts w:ascii="Arial Narrow" w:hAnsi="Arial Narrow" w:eastAsia="Calibri" w:cs="Calibri"/>
          <w:b/>
          <w:bCs/>
        </w:rPr>
      </w:pPr>
      <w:r w:rsidRPr="003219CD">
        <w:rPr>
          <w:rFonts w:ascii="Arial Narrow" w:hAnsi="Arial Narrow" w:eastAsia="Calibri" w:cs="Calibri"/>
          <w:b/>
          <w:bCs/>
        </w:rPr>
        <w:t>Three- Year Programmatic Virtual Site Reviews- Coordinated Intake, Family Support and Administrative Grantees</w:t>
      </w:r>
      <w:r w:rsidRPr="003219CD" w:rsidR="00866FD6">
        <w:rPr>
          <w:rFonts w:ascii="Arial Narrow" w:hAnsi="Arial Narrow" w:eastAsia="Calibri" w:cs="Calibri"/>
          <w:b/>
          <w:bCs/>
        </w:rPr>
        <w:t>:</w:t>
      </w:r>
    </w:p>
    <w:p w:rsidRPr="003219CD" w:rsidR="00EE47FC" w:rsidRDefault="00EE47FC" w14:paraId="04B8DCCB" w14:textId="77777777">
      <w:pPr>
        <w:pStyle w:val="ListParagraph"/>
        <w:numPr>
          <w:ilvl w:val="0"/>
          <w:numId w:val="70"/>
        </w:numPr>
        <w:spacing w:after="0" w:line="240" w:lineRule="auto"/>
        <w:rPr>
          <w:rFonts w:ascii="Arial Narrow" w:hAnsi="Arial Narrow" w:eastAsia="Calibri" w:cs="Calibri"/>
          <w:color w:val="000000" w:themeColor="text1"/>
        </w:rPr>
      </w:pPr>
      <w:r w:rsidRPr="003219CD">
        <w:rPr>
          <w:rFonts w:ascii="Arial Narrow" w:hAnsi="Arial Narrow" w:eastAsia="Calibri" w:cs="Calibri"/>
        </w:rPr>
        <w:t xml:space="preserve">BHV Program Staff perform programmatic virtual site visits every three years to review programmatic operations and practices and </w:t>
      </w:r>
      <w:r w:rsidRPr="003219CD">
        <w:rPr>
          <w:rFonts w:ascii="Arial Narrow" w:hAnsi="Arial Narrow" w:eastAsia="Calibri" w:cs="Calibri"/>
          <w:color w:val="000000"/>
        </w:rPr>
        <w:t xml:space="preserve">monitor performance, quality, and compliance. </w:t>
      </w:r>
      <w:r w:rsidRPr="003219CD">
        <w:rPr>
          <w:rFonts w:ascii="Arial Narrow" w:hAnsi="Arial Narrow" w:eastAsia="Calibri" w:cs="Calibri"/>
        </w:rPr>
        <w:t>On-site assessments may be scheduled at the discretion of BHV Program Leadership.</w:t>
      </w:r>
    </w:p>
    <w:p w:rsidRPr="003219CD" w:rsidR="00EE47FC" w:rsidRDefault="00EE47FC" w14:paraId="42FB077A" w14:textId="77777777">
      <w:pPr>
        <w:pStyle w:val="ListParagraph"/>
        <w:numPr>
          <w:ilvl w:val="0"/>
          <w:numId w:val="70"/>
        </w:numPr>
        <w:spacing w:after="0" w:line="240" w:lineRule="auto"/>
        <w:rPr>
          <w:rFonts w:ascii="Arial Narrow" w:hAnsi="Arial Narrow" w:eastAsia="Calibri" w:cs="Calibri"/>
        </w:rPr>
      </w:pPr>
      <w:r w:rsidRPr="003219CD">
        <w:rPr>
          <w:rFonts w:ascii="Arial Narrow" w:hAnsi="Arial Narrow" w:eastAsia="Calibri" w:cs="Calibri"/>
        </w:rPr>
        <w:t xml:space="preserve">Grantees receive an email from BHV Program Staff with available dates to conduct monitoring reviews. Once a date is mutually agreed upon, the grantees are sent a confirmation letter, the monitoring tool and a list of documents required to be submitted to BHV prior to the visit. </w:t>
      </w:r>
    </w:p>
    <w:p w:rsidRPr="003219CD" w:rsidR="00EE47FC" w:rsidRDefault="00EE47FC" w14:paraId="335AA1D9" w14:textId="77777777">
      <w:pPr>
        <w:pStyle w:val="ListParagraph"/>
        <w:numPr>
          <w:ilvl w:val="0"/>
          <w:numId w:val="70"/>
        </w:numPr>
        <w:spacing w:after="0" w:line="240" w:lineRule="auto"/>
        <w:rPr>
          <w:rFonts w:ascii="Arial Narrow" w:hAnsi="Arial Narrow" w:eastAsia="Calibri" w:cs="Calibri"/>
          <w:color w:val="000000"/>
        </w:rPr>
      </w:pPr>
      <w:r w:rsidRPr="003219CD">
        <w:rPr>
          <w:rFonts w:ascii="Arial Narrow" w:hAnsi="Arial Narrow" w:eastAsia="Calibri" w:cs="Calibri"/>
          <w:color w:val="000000"/>
        </w:rPr>
        <w:t xml:space="preserve">The Periodic Program Review will consist of an entrance conference, documentation review, observation (if applicable), and an exit conference which will occur once the review has concluded. A Periodic Program Review form will be completed by BHV Program Staff and reviewed during the exit interview. </w:t>
      </w:r>
    </w:p>
    <w:p w:rsidRPr="003219CD" w:rsidR="00EE47FC" w:rsidRDefault="00EE47FC" w14:paraId="36FFC318" w14:textId="11101707">
      <w:pPr>
        <w:pStyle w:val="ListParagraph"/>
        <w:numPr>
          <w:ilvl w:val="0"/>
          <w:numId w:val="70"/>
        </w:numPr>
        <w:spacing w:after="0" w:line="240" w:lineRule="auto"/>
        <w:rPr>
          <w:rFonts w:ascii="Arial Narrow" w:hAnsi="Arial Narrow" w:eastAsia="Calibri" w:cs="Calibri"/>
          <w:color w:val="000000"/>
        </w:rPr>
      </w:pPr>
      <w:r w:rsidRPr="003219CD">
        <w:rPr>
          <w:rFonts w:ascii="Arial Narrow" w:hAnsi="Arial Narrow" w:eastAsia="Calibri" w:cs="Calibri"/>
          <w:color w:val="000000"/>
        </w:rPr>
        <w:t xml:space="preserve">If during the review, areas of improvement that require a Corrective Action Plan (CAP) are identifies, grantees will be given verbal notification in the exit interview and the CAP steps outlines in #2 above will be followed.  </w:t>
      </w:r>
    </w:p>
    <w:p w:rsidRPr="003219CD" w:rsidR="00797AEC" w:rsidP="00797AEC" w:rsidRDefault="00797AEC" w14:paraId="3150195F" w14:textId="77777777">
      <w:pPr>
        <w:pStyle w:val="ListParagraph"/>
        <w:spacing w:after="0" w:line="240" w:lineRule="auto"/>
        <w:ind w:left="360"/>
        <w:rPr>
          <w:rFonts w:ascii="Arial Narrow" w:hAnsi="Arial Narrow" w:eastAsia="Calibri" w:cs="Calibri"/>
          <w:color w:val="000000"/>
        </w:rPr>
      </w:pPr>
    </w:p>
    <w:p w:rsidRPr="003219CD" w:rsidR="00EE47FC" w:rsidP="00981FDF" w:rsidRDefault="00EE47FC" w14:paraId="0CEC5194" w14:textId="2B7B83EB">
      <w:pPr>
        <w:spacing w:after="0" w:line="240" w:lineRule="auto"/>
        <w:rPr>
          <w:rFonts w:ascii="Arial Narrow" w:hAnsi="Arial Narrow" w:eastAsia="Calibri" w:cs="Calibri"/>
          <w:b/>
          <w:bCs/>
          <w:color w:val="000000"/>
        </w:rPr>
      </w:pPr>
      <w:r w:rsidRPr="003219CD">
        <w:rPr>
          <w:rFonts w:ascii="Arial Narrow" w:hAnsi="Arial Narrow" w:eastAsia="Calibri" w:cs="Calibri"/>
          <w:b/>
          <w:bCs/>
          <w:color w:val="000000"/>
        </w:rPr>
        <w:t>Ad-Hoc Desk Reviews at the discretion of BHV Program Staff- All Grantees</w:t>
      </w:r>
      <w:r w:rsidRPr="003219CD" w:rsidR="00866FD6">
        <w:rPr>
          <w:rFonts w:ascii="Arial Narrow" w:hAnsi="Arial Narrow" w:eastAsia="Calibri" w:cs="Calibri"/>
          <w:b/>
          <w:bCs/>
          <w:color w:val="000000"/>
        </w:rPr>
        <w:t>:</w:t>
      </w:r>
    </w:p>
    <w:p w:rsidRPr="003219CD" w:rsidR="00EE47FC" w:rsidRDefault="00EE47FC" w14:paraId="610256C8" w14:textId="77777777">
      <w:pPr>
        <w:pStyle w:val="ListParagraph"/>
        <w:numPr>
          <w:ilvl w:val="2"/>
          <w:numId w:val="71"/>
        </w:numPr>
        <w:spacing w:after="0" w:line="240" w:lineRule="auto"/>
        <w:rPr>
          <w:rFonts w:ascii="Arial Narrow" w:hAnsi="Arial Narrow" w:eastAsia="Calibri" w:cs="Calibri"/>
          <w:color w:val="000000"/>
        </w:rPr>
      </w:pPr>
      <w:r w:rsidRPr="003219CD">
        <w:rPr>
          <w:rFonts w:ascii="Arial Narrow" w:hAnsi="Arial Narrow" w:eastAsia="Calibri" w:cs="Calibri"/>
          <w:color w:val="000000"/>
        </w:rPr>
        <w:t xml:space="preserve">BHV Program Staff may request a review of documents at any time to complete desk reviews. Documents reviewed may include but not limited to: </w:t>
      </w:r>
    </w:p>
    <w:p w:rsidRPr="003219CD" w:rsidR="00EE47FC" w:rsidRDefault="00EE47FC" w14:paraId="31C82374" w14:textId="75FC67AB">
      <w:pPr>
        <w:pStyle w:val="ListParagraph"/>
        <w:numPr>
          <w:ilvl w:val="2"/>
          <w:numId w:val="71"/>
        </w:numPr>
        <w:spacing w:after="0" w:line="240" w:lineRule="auto"/>
        <w:rPr>
          <w:rFonts w:ascii="Arial Narrow" w:hAnsi="Arial Narrow" w:eastAsia="Calibri" w:cs="Calibri"/>
          <w:color w:val="000000"/>
        </w:rPr>
      </w:pPr>
      <w:r w:rsidRPr="003219CD">
        <w:rPr>
          <w:rFonts w:ascii="Arial Narrow" w:hAnsi="Arial Narrow" w:eastAsia="Calibri" w:cs="Calibri"/>
          <w:color w:val="000000"/>
        </w:rPr>
        <w:t>Board minutes, agency staffing certifications (HR requirements, background checks, staff resumes, etc.), agency staffing (</w:t>
      </w:r>
      <w:r w:rsidRPr="003219CD" w:rsidR="0045193C">
        <w:rPr>
          <w:rFonts w:ascii="Arial Narrow" w:hAnsi="Arial Narrow" w:eastAsia="Calibri" w:cs="Calibri"/>
          <w:color w:val="000000"/>
        </w:rPr>
        <w:t>e.g.,</w:t>
      </w:r>
      <w:r w:rsidRPr="003219CD">
        <w:rPr>
          <w:rFonts w:ascii="Arial Narrow" w:hAnsi="Arial Narrow" w:eastAsia="Calibri" w:cs="Calibri"/>
          <w:color w:val="000000"/>
        </w:rPr>
        <w:t xml:space="preserve"> organizational chart), agency policies and procedures, an assessment of service delivery (</w:t>
      </w:r>
      <w:r w:rsidRPr="003219CD" w:rsidR="0045193C">
        <w:rPr>
          <w:rFonts w:ascii="Arial Narrow" w:hAnsi="Arial Narrow" w:eastAsia="Calibri" w:cs="Calibri"/>
          <w:color w:val="000000"/>
        </w:rPr>
        <w:t>i.e.,</w:t>
      </w:r>
      <w:r w:rsidRPr="003219CD">
        <w:rPr>
          <w:rFonts w:ascii="Arial Narrow" w:hAnsi="Arial Narrow" w:eastAsia="Calibri" w:cs="Calibri"/>
          <w:color w:val="000000"/>
        </w:rPr>
        <w:t xml:space="preserve"> review of service data entered in the data system), fiscal expenditures.  </w:t>
      </w:r>
    </w:p>
    <w:p w:rsidRPr="003219CD" w:rsidR="00EE47FC" w:rsidRDefault="00EE47FC" w14:paraId="6604E916" w14:textId="77777777">
      <w:pPr>
        <w:pStyle w:val="ListParagraph"/>
        <w:numPr>
          <w:ilvl w:val="2"/>
          <w:numId w:val="71"/>
        </w:numPr>
        <w:spacing w:before="120" w:after="0" w:line="240" w:lineRule="auto"/>
        <w:rPr>
          <w:rFonts w:ascii="Arial Narrow" w:hAnsi="Arial Narrow" w:eastAsia="Calibri" w:cs="Calibri"/>
          <w:color w:val="000000" w:themeColor="text1"/>
        </w:rPr>
      </w:pPr>
      <w:r w:rsidRPr="003219CD">
        <w:rPr>
          <w:rFonts w:ascii="Arial Narrow" w:hAnsi="Arial Narrow" w:eastAsia="Calibri" w:cs="Calibri"/>
          <w:color w:val="000000" w:themeColor="text1"/>
        </w:rPr>
        <w:t>Upon review, BHV Program Staff will determine if any additional steps need to be taken, including requirements for technical assistance, requirements for increased reporting frequency or detail, corrective action, and/or additional desk reviews or on- site/virtual reviews (including unscheduled reviews).</w:t>
      </w:r>
    </w:p>
    <w:p w:rsidRPr="003219CD" w:rsidR="00EE47FC" w:rsidRDefault="00EE47FC" w14:paraId="656EE9ED" w14:textId="77777777">
      <w:pPr>
        <w:pStyle w:val="ListParagraph"/>
        <w:numPr>
          <w:ilvl w:val="2"/>
          <w:numId w:val="71"/>
        </w:numPr>
        <w:spacing w:before="120" w:after="0" w:line="240" w:lineRule="auto"/>
        <w:rPr>
          <w:rFonts w:ascii="Arial Narrow" w:hAnsi="Arial Narrow" w:eastAsia="Calibri" w:cs="Calibri"/>
          <w:color w:val="000000" w:themeColor="text1"/>
        </w:rPr>
      </w:pPr>
      <w:r w:rsidRPr="003219CD">
        <w:rPr>
          <w:rFonts w:ascii="Arial Narrow" w:hAnsi="Arial Narrow" w:eastAsia="Calibri" w:cs="Calibri"/>
          <w:color w:val="000000" w:themeColor="text1"/>
        </w:rPr>
        <w:t>An End-of Year Summary for all Home Visiting and Coordinated Intake Programs is completed by the Program Monitors at the end of each fiscal year which will utilize all quarterly reports and the above monitoring services. Programmatic documentation will be collected and reviewed to obtain a clear idea of programmatic strengths and areas of improvement for the following fiscal and programmatic year.</w:t>
      </w:r>
    </w:p>
    <w:p w:rsidRPr="003219CD" w:rsidR="00657473" w:rsidP="00797AEC" w:rsidRDefault="00657473" w14:paraId="77776814" w14:textId="77777777">
      <w:pPr>
        <w:spacing w:after="0" w:line="240" w:lineRule="auto"/>
        <w:rPr>
          <w:rFonts w:ascii="Arial Narrow" w:hAnsi="Arial Narrow" w:eastAsia="Calibri" w:cs="Calibri"/>
          <w:b/>
          <w:bCs/>
          <w:color w:val="000000" w:themeColor="text1"/>
        </w:rPr>
      </w:pPr>
    </w:p>
    <w:p w:rsidRPr="003219CD" w:rsidR="00EE47FC" w:rsidP="00797AEC" w:rsidRDefault="00EE47FC" w14:paraId="6B110961" w14:textId="6E88216E">
      <w:pPr>
        <w:spacing w:after="0" w:line="240" w:lineRule="auto"/>
        <w:rPr>
          <w:rFonts w:ascii="Arial Narrow" w:hAnsi="Arial Narrow" w:eastAsia="Calibri" w:cs="Calibri"/>
          <w:b/>
          <w:bCs/>
          <w:color w:val="000000" w:themeColor="text1"/>
        </w:rPr>
      </w:pPr>
      <w:r w:rsidRPr="003219CD">
        <w:rPr>
          <w:rFonts w:ascii="Arial Narrow" w:hAnsi="Arial Narrow" w:eastAsia="Calibri" w:cs="Calibri"/>
          <w:b/>
          <w:bCs/>
          <w:color w:val="000000" w:themeColor="text1"/>
        </w:rPr>
        <w:t>Regular data monitoring virtual meetings- Home Visiting and Coordinated Intake Grantees</w:t>
      </w:r>
    </w:p>
    <w:p w:rsidRPr="003219CD" w:rsidR="00797AEC" w:rsidP="00320ECE" w:rsidRDefault="00EE47FC" w14:paraId="3290479A" w14:textId="1879E025">
      <w:pPr>
        <w:spacing w:after="0" w:line="240" w:lineRule="auto"/>
        <w:rPr>
          <w:rFonts w:ascii="Arial Narrow" w:hAnsi="Arial Narrow" w:eastAsia="Calibri" w:cs="Calibri"/>
          <w:color w:val="000000" w:themeColor="text1"/>
        </w:rPr>
      </w:pPr>
      <w:r w:rsidRPr="003219CD">
        <w:rPr>
          <w:rFonts w:ascii="Arial Narrow" w:hAnsi="Arial Narrow" w:eastAsia="Calibri" w:cs="Calibri"/>
          <w:color w:val="000000" w:themeColor="text1"/>
        </w:rPr>
        <w:t xml:space="preserve">University of Illinois’ Center for Prevention and Research Development (CPRD) is the data lead for IDHS Home Visiting data reporting.  Each Home Visiting Grantee is assigned a CPRD Data Support Specialist who provides quarterly data monitoring supports in the form of Individual virtual meetings, group virtual meetings, or individualized emails based on the grantees data needs.  Quarterly monitoring activities and reports are tracked by CPRD staff and shared with IDHS Program Staff.    </w:t>
      </w:r>
    </w:p>
    <w:p w:rsidRPr="003219CD" w:rsidR="00320ECE" w:rsidP="00320ECE" w:rsidRDefault="00320ECE" w14:paraId="5CCBB76C" w14:textId="77777777">
      <w:pPr>
        <w:spacing w:after="0" w:line="240" w:lineRule="auto"/>
        <w:rPr>
          <w:rFonts w:ascii="Arial Narrow" w:hAnsi="Arial Narrow" w:eastAsia="Calibri" w:cs="Calibri"/>
          <w:b/>
          <w:bCs/>
          <w:color w:val="000000" w:themeColor="text1"/>
        </w:rPr>
      </w:pPr>
    </w:p>
    <w:p w:rsidRPr="003219CD" w:rsidR="00EE47FC" w:rsidP="00320ECE" w:rsidRDefault="00EE47FC" w14:paraId="62129DE8" w14:textId="74E0528C">
      <w:pPr>
        <w:spacing w:after="0" w:line="240" w:lineRule="auto"/>
        <w:rPr>
          <w:rFonts w:ascii="Arial Narrow" w:hAnsi="Arial Narrow" w:eastAsia="Calibri" w:cs="Calibri"/>
          <w:b/>
          <w:bCs/>
          <w:color w:val="000000" w:themeColor="text1"/>
        </w:rPr>
      </w:pPr>
      <w:r w:rsidRPr="003219CD">
        <w:rPr>
          <w:rFonts w:ascii="Arial Narrow" w:hAnsi="Arial Narrow" w:eastAsia="Calibri" w:cs="Calibri"/>
          <w:b/>
          <w:bCs/>
          <w:color w:val="000000" w:themeColor="text1"/>
        </w:rPr>
        <w:t>Regular monitoring virtual meetings occurring monthly, quarterly, semi-annually, and/or annually- All Grantees</w:t>
      </w:r>
    </w:p>
    <w:p w:rsidRPr="003219CD" w:rsidR="00EE47FC" w:rsidRDefault="00EE47FC" w14:paraId="7F40BBB9" w14:textId="77777777">
      <w:pPr>
        <w:pStyle w:val="ListParagraph"/>
        <w:numPr>
          <w:ilvl w:val="2"/>
          <w:numId w:val="72"/>
        </w:numPr>
        <w:spacing w:after="0" w:line="240" w:lineRule="auto"/>
        <w:rPr>
          <w:rFonts w:ascii="Arial Narrow" w:hAnsi="Arial Narrow" w:eastAsia="Calibri" w:cs="Calibri"/>
          <w:color w:val="000000" w:themeColor="text1"/>
        </w:rPr>
      </w:pPr>
      <w:r w:rsidRPr="003219CD">
        <w:rPr>
          <w:rFonts w:ascii="Arial Narrow" w:hAnsi="Arial Narrow" w:eastAsia="Calibri" w:cs="Calibri"/>
          <w:color w:val="000000" w:themeColor="text1"/>
        </w:rPr>
        <w:t>IDHS Program Staff schedule regular check in virtual meetings with grantees.  The purpose of these virtual meetings is to discuss grantees progress in the current fiscal year, plan for future years, provide technical assistance and recommendations for program improvement, answer questions and discuss areas of concern and/or improvement. These meetings may take place quarterly, semi-annually, or annually, depending on the type of grantee.</w:t>
      </w:r>
    </w:p>
    <w:p w:rsidRPr="003219CD" w:rsidR="00866FD6" w:rsidRDefault="00EE47FC" w14:paraId="2B6CE96E" w14:textId="77777777">
      <w:pPr>
        <w:pStyle w:val="ListParagraph"/>
        <w:numPr>
          <w:ilvl w:val="2"/>
          <w:numId w:val="72"/>
        </w:numPr>
        <w:spacing w:after="0" w:line="240" w:lineRule="auto"/>
        <w:rPr>
          <w:rFonts w:ascii="Arial Narrow" w:hAnsi="Arial Narrow" w:eastAsia="Calibri" w:cs="Calibri"/>
          <w:color w:val="000000" w:themeColor="text1"/>
        </w:rPr>
      </w:pPr>
      <w:r w:rsidRPr="003219CD">
        <w:rPr>
          <w:rFonts w:ascii="Arial Narrow" w:hAnsi="Arial Narrow" w:eastAsia="Calibri" w:cs="Calibri"/>
          <w:color w:val="000000" w:themeColor="text1"/>
        </w:rPr>
        <w:t xml:space="preserve">Additionally, Home Visiting and Coordinated Intake Grant Supervisors are required to attend a monthly Supervisor Office Hours meeting.  This meeting is designed to create opportunities for program supervisors to gain insight on home visiting information, share participant and administration experiences, obtain training and technical assistance, and be exposed to resources and tools that support IDHS funded HV grantees. </w:t>
      </w:r>
    </w:p>
    <w:p w:rsidRPr="003219CD" w:rsidR="00797AEC" w:rsidRDefault="00EE47FC" w14:paraId="596F4B18" w14:textId="3EC29F72">
      <w:pPr>
        <w:pStyle w:val="ListParagraph"/>
        <w:numPr>
          <w:ilvl w:val="2"/>
          <w:numId w:val="72"/>
        </w:numPr>
        <w:spacing w:after="0" w:line="240" w:lineRule="auto"/>
        <w:rPr>
          <w:rFonts w:ascii="Arial Narrow" w:hAnsi="Arial Narrow" w:eastAsia="Calibri" w:cs="Calibri"/>
          <w:color w:val="000000" w:themeColor="text1"/>
        </w:rPr>
      </w:pPr>
      <w:r w:rsidRPr="003219CD">
        <w:rPr>
          <w:rFonts w:ascii="Arial Narrow" w:hAnsi="Arial Narrow" w:eastAsia="Calibri" w:cs="Calibri"/>
          <w:color w:val="000000" w:themeColor="text1"/>
        </w:rPr>
        <w:t xml:space="preserve">Once a month, optional Supervisor Office Hours are also offered as an additional opportunity for support and training through peer program interaction and discussion.      </w:t>
      </w:r>
    </w:p>
    <w:p w:rsidRPr="003219CD" w:rsidR="00797AEC" w:rsidP="00797AEC" w:rsidRDefault="00797AEC" w14:paraId="5641D277" w14:textId="77777777">
      <w:pPr>
        <w:spacing w:after="0" w:line="240" w:lineRule="auto"/>
        <w:rPr>
          <w:rFonts w:ascii="Arial Narrow" w:hAnsi="Arial Narrow" w:eastAsia="Times New Roman"/>
          <w:b/>
          <w:bCs/>
          <w:color w:val="000000" w:themeColor="text1"/>
        </w:rPr>
      </w:pPr>
    </w:p>
    <w:p w:rsidRPr="00797AEC" w:rsidR="00797AEC" w:rsidP="00797AEC" w:rsidRDefault="00797AEC" w14:paraId="7F0C68FD" w14:textId="57D79F42">
      <w:pPr>
        <w:spacing w:after="0" w:line="240" w:lineRule="auto"/>
        <w:rPr>
          <w:rFonts w:ascii="Arial Narrow" w:hAnsi="Arial Narrow" w:eastAsia="Times New Roman"/>
          <w:b/>
          <w:bCs/>
          <w:color w:val="002060"/>
          <w:sz w:val="24"/>
          <w:szCs w:val="24"/>
        </w:rPr>
      </w:pPr>
      <w:r w:rsidRPr="00797AEC">
        <w:rPr>
          <w:rFonts w:ascii="Arial Narrow" w:hAnsi="Arial Narrow" w:eastAsia="Times New Roman"/>
          <w:b/>
          <w:bCs/>
          <w:color w:val="002060"/>
          <w:sz w:val="24"/>
          <w:szCs w:val="24"/>
        </w:rPr>
        <w:t>RESOURCES:</w:t>
      </w:r>
    </w:p>
    <w:p w:rsidRPr="00456C0B" w:rsidR="002C1195" w:rsidP="00797AEC" w:rsidRDefault="00EE47FC" w14:paraId="5976AD0D" w14:textId="1A249D23">
      <w:pPr>
        <w:spacing w:after="0" w:line="240" w:lineRule="auto"/>
        <w:rPr>
          <w:rFonts w:ascii="Arial Narrow" w:hAnsi="Arial Narrow" w:eastAsia="Calibri" w:cs="Calibri"/>
          <w:b/>
          <w:bCs/>
          <w:color w:val="000000" w:themeColor="text1"/>
        </w:rPr>
      </w:pPr>
      <w:hyperlink r:id="rId40">
        <w:r w:rsidRPr="00456C0B">
          <w:rPr>
            <w:rFonts w:ascii="Arial Narrow" w:hAnsi="Arial Narrow" w:eastAsia="Calibri" w:cs="Calibri"/>
            <w:b/>
            <w:bCs/>
            <w:color w:val="0563C1" w:themeColor="hyperlink"/>
            <w:u w:val="single"/>
          </w:rPr>
          <w:t xml:space="preserve">IDHS </w:t>
        </w:r>
        <w:proofErr w:type="spellStart"/>
        <w:r w:rsidRPr="00456C0B">
          <w:rPr>
            <w:rFonts w:ascii="Arial Narrow" w:hAnsi="Arial Narrow" w:eastAsia="Calibri" w:cs="Calibri"/>
            <w:b/>
            <w:bCs/>
            <w:color w:val="0563C1" w:themeColor="hyperlink"/>
            <w:u w:val="single"/>
          </w:rPr>
          <w:t>OneNet</w:t>
        </w:r>
        <w:proofErr w:type="spellEnd"/>
        <w:r w:rsidRPr="00456C0B">
          <w:rPr>
            <w:rFonts w:ascii="Arial Narrow" w:hAnsi="Arial Narrow" w:eastAsia="Calibri" w:cs="Calibri"/>
            <w:b/>
            <w:bCs/>
            <w:color w:val="0563C1" w:themeColor="hyperlink"/>
            <w:u w:val="single"/>
          </w:rPr>
          <w:t>: IDHS Program Monitoring Process and Procedures (illinois.gov)</w:t>
        </w:r>
      </w:hyperlink>
    </w:p>
    <w:p w:rsidRPr="00981FDF" w:rsidR="00C47706" w:rsidP="00981FDF" w:rsidRDefault="00C47706" w14:paraId="5563F8C4" w14:textId="1894AB21">
      <w:pPr>
        <w:spacing w:after="0" w:line="240" w:lineRule="auto"/>
        <w:rPr>
          <w:rFonts w:ascii="Arial Narrow" w:hAnsi="Arial Narrow" w:eastAsia="Calibri" w:cs="Calibri"/>
          <w:b/>
          <w:bCs/>
          <w:sz w:val="24"/>
          <w:szCs w:val="24"/>
        </w:rPr>
      </w:pPr>
    </w:p>
    <w:p w:rsidRPr="00981FDF" w:rsidR="00301089" w:rsidP="00981FDF" w:rsidRDefault="00301089" w14:paraId="1A75D733" w14:textId="77777777">
      <w:pPr>
        <w:spacing w:after="0" w:line="240" w:lineRule="auto"/>
        <w:rPr>
          <w:rFonts w:ascii="Arial Narrow" w:hAnsi="Arial Narrow" w:eastAsia="Calibri" w:cs="Calibri"/>
          <w:b/>
          <w:bCs/>
          <w:sz w:val="24"/>
          <w:szCs w:val="24"/>
        </w:rPr>
      </w:pPr>
    </w:p>
    <w:p w:rsidR="009C64CD" w:rsidP="005749FC" w:rsidRDefault="00797AEC" w14:paraId="6F6E9E5A" w14:textId="77777777">
      <w:pPr>
        <w:rPr>
          <w:rFonts w:ascii="Arial Narrow" w:hAnsi="Arial Narrow"/>
          <w:b/>
          <w:bCs/>
          <w:sz w:val="24"/>
          <w:szCs w:val="24"/>
          <w:u w:val="single"/>
        </w:rPr>
      </w:pPr>
      <w:r>
        <w:rPr>
          <w:rFonts w:ascii="Arial Narrow" w:hAnsi="Arial Narrow"/>
          <w:b/>
          <w:bCs/>
          <w:sz w:val="24"/>
          <w:szCs w:val="24"/>
          <w:u w:val="single"/>
        </w:rPr>
        <w:br w:type="page"/>
      </w:r>
    </w:p>
    <w:tbl>
      <w:tblPr>
        <w:tblStyle w:val="TableGrid"/>
        <w:tblW w:w="0" w:type="auto"/>
        <w:tblLook w:val="04A0" w:firstRow="1" w:lastRow="0" w:firstColumn="1" w:lastColumn="0" w:noHBand="0" w:noVBand="1"/>
      </w:tblPr>
      <w:tblGrid>
        <w:gridCol w:w="5845"/>
        <w:gridCol w:w="3505"/>
      </w:tblGrid>
      <w:tr w:rsidRPr="00981FDF" w:rsidR="009C64CD" w:rsidTr="4D5284CB" w14:paraId="3FE5F01D" w14:textId="77777777">
        <w:tc>
          <w:tcPr>
            <w:tcW w:w="9350" w:type="dxa"/>
            <w:gridSpan w:val="2"/>
            <w:tcBorders>
              <w:bottom w:val="nil"/>
            </w:tcBorders>
            <w:shd w:val="clear" w:color="auto" w:fill="002060"/>
            <w:tcMar/>
          </w:tcPr>
          <w:p w:rsidRPr="00981FDF" w:rsidR="009C64CD" w:rsidRDefault="009C64CD" w14:paraId="69320B3C" w14:textId="77777777">
            <w:pPr>
              <w:jc w:val="center"/>
              <w:rPr>
                <w:rFonts w:ascii="Arial Narrow" w:hAnsi="Arial Narrow" w:eastAsia="Calibri" w:cs="Calibri"/>
                <w:b/>
                <w:bCs/>
                <w:sz w:val="24"/>
                <w:szCs w:val="24"/>
              </w:rPr>
            </w:pPr>
            <w:r w:rsidRPr="00981FDF">
              <w:rPr>
                <w:rFonts w:ascii="Arial Narrow" w:hAnsi="Arial Narrow" w:eastAsia="Calibri" w:cs="Calibri"/>
                <w:b/>
                <w:bCs/>
                <w:sz w:val="24"/>
                <w:szCs w:val="24"/>
              </w:rPr>
              <w:t>STANDARD OPERATING PROCEDURE</w:t>
            </w:r>
          </w:p>
        </w:tc>
      </w:tr>
      <w:tr w:rsidRPr="005D15FD" w:rsidR="009C64CD" w:rsidTr="4D5284CB" w14:paraId="130D49CD" w14:textId="77777777">
        <w:tc>
          <w:tcPr>
            <w:tcW w:w="5845" w:type="dxa"/>
            <w:tcMar/>
          </w:tcPr>
          <w:p w:rsidRPr="005D15FD" w:rsidR="009C64CD" w:rsidRDefault="009C64CD" w14:paraId="733950EA" w14:textId="2253C784">
            <w:pPr>
              <w:pStyle w:val="Heading1"/>
              <w:spacing w:before="0"/>
              <w:ind w:left="-24" w:firstLine="0"/>
              <w:rPr>
                <w:rFonts w:ascii="Arial Narrow" w:hAnsi="Arial Narrow" w:eastAsia="Calibri"/>
                <w:b w:val="0"/>
                <w:bCs w:val="0"/>
                <w:spacing w:val="-1"/>
              </w:rPr>
            </w:pPr>
            <w:r w:rsidRPr="005D15FD">
              <w:rPr>
                <w:rFonts w:ascii="Arial Narrow" w:hAnsi="Arial Narrow" w:eastAsia="Calibri" w:cs="Calibri"/>
              </w:rPr>
              <w:t>Process Name:</w:t>
            </w:r>
            <w:r w:rsidRPr="005D15FD">
              <w:rPr>
                <w:rFonts w:ascii="Arial Narrow" w:hAnsi="Arial Narrow" w:eastAsiaTheme="minorEastAsia"/>
                <w:b w:val="0"/>
                <w:bCs w:val="0"/>
              </w:rPr>
              <w:t xml:space="preserve"> </w:t>
            </w:r>
            <w:r w:rsidRPr="005D15FD">
              <w:rPr>
                <w:rStyle w:val="Heading1Char"/>
                <w:rFonts w:ascii="Arial Narrow" w:hAnsi="Arial Narrow" w:eastAsiaTheme="minorEastAsia"/>
              </w:rPr>
              <w:t>Notification of Grantee Staffing Change(s)</w:t>
            </w:r>
          </w:p>
        </w:tc>
        <w:tc>
          <w:tcPr>
            <w:tcW w:w="3505" w:type="dxa"/>
            <w:tcMar/>
          </w:tcPr>
          <w:p w:rsidRPr="005D15FD" w:rsidR="009C64CD" w:rsidRDefault="009C64CD" w14:paraId="78E20CAD" w14:textId="77777777">
            <w:pPr>
              <w:rPr>
                <w:rFonts w:ascii="Arial Narrow" w:hAnsi="Arial Narrow" w:eastAsia="Calibri" w:cs="Calibri"/>
                <w:sz w:val="24"/>
                <w:szCs w:val="24"/>
              </w:rPr>
            </w:pPr>
            <w:r w:rsidRPr="005D15FD">
              <w:rPr>
                <w:rFonts w:ascii="Arial Narrow" w:hAnsi="Arial Narrow" w:eastAsia="Calibri" w:cs="Calibri"/>
                <w:sz w:val="24"/>
                <w:szCs w:val="24"/>
              </w:rPr>
              <w:t>Department: IDHS, DEC, BHV</w:t>
            </w:r>
          </w:p>
        </w:tc>
      </w:tr>
      <w:tr w:rsidRPr="005D15FD" w:rsidR="009C64CD" w:rsidTr="4D5284CB" w14:paraId="777A5CC5" w14:textId="77777777">
        <w:tc>
          <w:tcPr>
            <w:tcW w:w="5845" w:type="dxa"/>
            <w:tcMar/>
          </w:tcPr>
          <w:p w:rsidRPr="005D15FD" w:rsidR="009C64CD" w:rsidRDefault="009C64CD" w14:paraId="7FD5082C" w14:textId="0FE32F81">
            <w:pPr>
              <w:rPr>
                <w:rFonts w:ascii="Arial Narrow" w:hAnsi="Arial Narrow" w:eastAsia="Calibri" w:cs="Calibri"/>
                <w:sz w:val="24"/>
                <w:szCs w:val="24"/>
              </w:rPr>
            </w:pPr>
            <w:r w:rsidRPr="005D15FD">
              <w:rPr>
                <w:rFonts w:ascii="Arial Narrow" w:hAnsi="Arial Narrow" w:eastAsia="Calibri" w:cs="Calibri"/>
                <w:sz w:val="24"/>
                <w:szCs w:val="24"/>
              </w:rPr>
              <w:t>Effective Date: 07/01/2024</w:t>
            </w:r>
          </w:p>
        </w:tc>
        <w:tc>
          <w:tcPr>
            <w:tcW w:w="3505" w:type="dxa"/>
            <w:tcMar/>
          </w:tcPr>
          <w:p w:rsidRPr="005D15FD" w:rsidR="009C64CD" w:rsidRDefault="009C64CD" w14:paraId="2AA783DC" w14:textId="58227AF7">
            <w:pPr>
              <w:rPr>
                <w:rFonts w:ascii="Arial Narrow" w:hAnsi="Arial Narrow" w:eastAsia="Calibri" w:cs="Calibri"/>
                <w:sz w:val="24"/>
                <w:szCs w:val="24"/>
              </w:rPr>
            </w:pPr>
            <w:r w:rsidRPr="4D5284CB" w:rsidR="009C64CD">
              <w:rPr>
                <w:rFonts w:ascii="Arial Narrow" w:hAnsi="Arial Narrow" w:eastAsia="Calibri" w:cs="Calibri"/>
                <w:sz w:val="24"/>
                <w:szCs w:val="24"/>
              </w:rPr>
              <w:t>Revision Date:</w:t>
            </w:r>
            <w:r w:rsidRPr="4D5284CB" w:rsidR="647B4023">
              <w:rPr>
                <w:rFonts w:ascii="Arial Narrow" w:hAnsi="Arial Narrow" w:eastAsia="Calibri" w:cs="Calibri"/>
                <w:sz w:val="24"/>
                <w:szCs w:val="24"/>
              </w:rPr>
              <w:t xml:space="preserve"> 12/19/2024</w:t>
            </w:r>
          </w:p>
        </w:tc>
      </w:tr>
    </w:tbl>
    <w:p w:rsidRPr="00476D09" w:rsidR="009C64CD" w:rsidP="00657473" w:rsidRDefault="009C64CD" w14:paraId="776C05FD" w14:textId="77777777">
      <w:pPr>
        <w:spacing w:after="0" w:line="240" w:lineRule="auto"/>
        <w:rPr>
          <w:rFonts w:ascii="Arial Narrow" w:hAnsi="Arial Narrow"/>
          <w:b/>
          <w:bCs/>
          <w:color w:val="002060"/>
          <w:sz w:val="10"/>
          <w:szCs w:val="10"/>
          <w:u w:val="single"/>
        </w:rPr>
      </w:pPr>
    </w:p>
    <w:p w:rsidRPr="005D15FD" w:rsidR="009C64CD" w:rsidP="4D5284CB" w:rsidRDefault="009C64CD" w14:paraId="7B0849E3" w14:textId="65EBE643">
      <w:pPr>
        <w:spacing w:after="0" w:line="240" w:lineRule="auto"/>
        <w:rPr>
          <w:rFonts w:ascii="Arial Narrow" w:hAnsi="Arial Narrow"/>
          <w:b w:val="1"/>
          <w:bCs w:val="1"/>
          <w:color w:val="002060"/>
          <w:sz w:val="20"/>
          <w:szCs w:val="20"/>
        </w:rPr>
      </w:pPr>
      <w:r w:rsidRPr="4D5284CB" w:rsidR="009C64CD">
        <w:rPr>
          <w:rFonts w:ascii="Arial Narrow" w:hAnsi="Arial Narrow"/>
          <w:b w:val="1"/>
          <w:bCs w:val="1"/>
          <w:color w:val="002060"/>
          <w:sz w:val="24"/>
          <w:szCs w:val="24"/>
        </w:rPr>
        <w:t>P</w:t>
      </w:r>
      <w:r w:rsidRPr="4D5284CB" w:rsidR="0045193C">
        <w:rPr>
          <w:rFonts w:ascii="Arial Narrow" w:hAnsi="Arial Narrow"/>
          <w:b w:val="1"/>
          <w:bCs w:val="1"/>
          <w:color w:val="002060"/>
          <w:sz w:val="24"/>
          <w:szCs w:val="24"/>
        </w:rPr>
        <w:t>URPOSE</w:t>
      </w:r>
    </w:p>
    <w:p w:rsidRPr="003219CD" w:rsidR="00D7441D" w:rsidP="4D5284CB" w:rsidRDefault="00D7441D" w14:paraId="76CC6283" w14:textId="103A3E4B">
      <w:pPr>
        <w:spacing w:after="0" w:line="240" w:lineRule="auto"/>
        <w:rPr>
          <w:rFonts w:ascii="Arial Narrow" w:hAnsi="Arial Narrow" w:eastAsia="Calibri" w:cs="Calibri"/>
          <w:sz w:val="22"/>
          <w:szCs w:val="22"/>
        </w:rPr>
      </w:pPr>
      <w:r w:rsidRPr="4D5284CB" w:rsidR="00D7441D">
        <w:rPr>
          <w:rFonts w:ascii="Arial Narrow" w:hAnsi="Arial Narrow" w:eastAsia="Calibri" w:cs="Calibri"/>
          <w:sz w:val="22"/>
          <w:szCs w:val="22"/>
        </w:rPr>
        <w:t>The purpose of notifying IDHS, BHV of staffing changes is to ensure efficient and streamlined communication between funder and grantee.</w:t>
      </w:r>
    </w:p>
    <w:p w:rsidR="4D5284CB" w:rsidP="4D5284CB" w:rsidRDefault="4D5284CB" w14:paraId="4D3E6306" w14:textId="77202EA6">
      <w:pPr>
        <w:pStyle w:val="Normal"/>
        <w:spacing w:after="0" w:line="240" w:lineRule="auto"/>
        <w:rPr>
          <w:rFonts w:ascii="Arial Narrow" w:hAnsi="Arial Narrow" w:eastAsia="Calibri" w:cs="Calibri"/>
          <w:sz w:val="20"/>
          <w:szCs w:val="20"/>
        </w:rPr>
      </w:pPr>
    </w:p>
    <w:p w:rsidRPr="005D15FD" w:rsidR="00D7441D" w:rsidP="00657473" w:rsidRDefault="00D7441D" w14:paraId="02BEF2C1" w14:textId="191682E6">
      <w:pPr>
        <w:spacing w:after="0" w:line="240" w:lineRule="auto"/>
        <w:rPr>
          <w:rFonts w:ascii="Arial Narrow" w:hAnsi="Arial Narrow" w:eastAsia="Calibri" w:cs="Calibri"/>
          <w:b/>
          <w:bCs/>
          <w:color w:val="002060"/>
          <w:sz w:val="24"/>
          <w:szCs w:val="24"/>
        </w:rPr>
      </w:pPr>
      <w:r w:rsidRPr="005D15FD">
        <w:rPr>
          <w:rFonts w:ascii="Arial Narrow" w:hAnsi="Arial Narrow" w:eastAsia="Calibri" w:cs="Calibri"/>
          <w:b/>
          <w:bCs/>
          <w:color w:val="002060"/>
          <w:sz w:val="24"/>
          <w:szCs w:val="24"/>
        </w:rPr>
        <w:t>P</w:t>
      </w:r>
      <w:r w:rsidRPr="005D15FD" w:rsidR="0045193C">
        <w:rPr>
          <w:rFonts w:ascii="Arial Narrow" w:hAnsi="Arial Narrow" w:eastAsia="Calibri" w:cs="Calibri"/>
          <w:b/>
          <w:bCs/>
          <w:color w:val="002060"/>
          <w:sz w:val="24"/>
          <w:szCs w:val="24"/>
        </w:rPr>
        <w:t>ROCEDURE</w:t>
      </w:r>
    </w:p>
    <w:p w:rsidRPr="003219CD" w:rsidR="00D7441D" w:rsidP="4D5284CB" w:rsidRDefault="009C64CD" w14:paraId="75B40BD6" w14:textId="77777777">
      <w:pPr>
        <w:spacing w:after="0" w:line="240" w:lineRule="auto"/>
        <w:rPr>
          <w:rFonts w:ascii="Arial Narrow" w:hAnsi="Arial Narrow" w:eastAsia="Calibri" w:cs="Calibri"/>
          <w:sz w:val="22"/>
          <w:szCs w:val="22"/>
        </w:rPr>
      </w:pPr>
      <w:r w:rsidRPr="4D5284CB" w:rsidR="009C64CD">
        <w:rPr>
          <w:rFonts w:ascii="Arial Narrow" w:hAnsi="Arial Narrow" w:eastAsia="Calibri" w:cs="Calibri"/>
          <w:sz w:val="22"/>
          <w:szCs w:val="22"/>
        </w:rPr>
        <w:t>As an IDHS State or IDHS MIECHV funded grantee, notifying IDHS of staffing changes and updates is require</w:t>
      </w:r>
      <w:r w:rsidRPr="4D5284CB" w:rsidR="009C64CD">
        <w:rPr>
          <w:rFonts w:ascii="Arial Narrow" w:hAnsi="Arial Narrow" w:eastAsia="Calibri" w:cs="Calibri"/>
          <w:sz w:val="22"/>
          <w:szCs w:val="22"/>
        </w:rPr>
        <w:t xml:space="preserve">.  </w:t>
      </w:r>
      <w:r w:rsidRPr="4D5284CB" w:rsidR="009C64CD">
        <w:rPr>
          <w:rFonts w:ascii="Arial Narrow" w:hAnsi="Arial Narrow" w:eastAsia="Calibri" w:cs="Calibri"/>
          <w:sz w:val="22"/>
          <w:szCs w:val="22"/>
        </w:rPr>
        <w:t>When a staffing change occurs, notification should be sent prior to the date of change whenever possible</w:t>
      </w:r>
      <w:r w:rsidRPr="4D5284CB" w:rsidR="009C64CD">
        <w:rPr>
          <w:rFonts w:ascii="Arial Narrow" w:hAnsi="Arial Narrow" w:eastAsia="Calibri" w:cs="Calibri"/>
          <w:sz w:val="22"/>
          <w:szCs w:val="22"/>
        </w:rPr>
        <w:t xml:space="preserve">.  </w:t>
      </w:r>
    </w:p>
    <w:p w:rsidRPr="003219CD" w:rsidR="00D7441D" w:rsidP="4D5284CB" w:rsidRDefault="00D7441D" w14:paraId="37133FC4" w14:textId="491F0609">
      <w:pPr>
        <w:spacing w:after="0" w:line="240" w:lineRule="auto"/>
        <w:rPr>
          <w:rFonts w:ascii="Arial Narrow" w:hAnsi="Arial Narrow" w:eastAsia="Calibri" w:cs="Calibri"/>
          <w:sz w:val="22"/>
          <w:szCs w:val="22"/>
        </w:rPr>
      </w:pPr>
    </w:p>
    <w:p w:rsidRPr="003219CD" w:rsidR="009C64CD" w:rsidP="4D5284CB" w:rsidRDefault="009C64CD" w14:paraId="540C6918" w14:textId="2D2C3630">
      <w:pPr>
        <w:pStyle w:val="ListParagraph"/>
        <w:numPr>
          <w:ilvl w:val="0"/>
          <w:numId w:val="137"/>
        </w:numPr>
        <w:spacing w:after="0" w:line="240" w:lineRule="auto"/>
        <w:ind/>
        <w:rPr>
          <w:rFonts w:ascii="Arial Narrow" w:hAnsi="Arial Narrow" w:eastAsia="Calibri" w:cs="Calibri"/>
          <w:sz w:val="22"/>
          <w:szCs w:val="22"/>
        </w:rPr>
      </w:pPr>
      <w:r w:rsidRPr="4D5284CB" w:rsidR="009C64CD">
        <w:rPr>
          <w:rFonts w:ascii="Arial Narrow" w:hAnsi="Arial Narrow" w:eastAsia="Calibri" w:cs="Calibri"/>
          <w:sz w:val="22"/>
          <w:szCs w:val="22"/>
        </w:rPr>
        <w:t xml:space="preserve">Notification should be sent via email </w:t>
      </w:r>
      <w:r w:rsidRPr="4D5284CB" w:rsidR="2F51D756">
        <w:rPr>
          <w:rFonts w:ascii="Arial Narrow" w:hAnsi="Arial Narrow" w:eastAsia="Calibri" w:cs="Calibri"/>
          <w:sz w:val="22"/>
          <w:szCs w:val="22"/>
        </w:rPr>
        <w:t xml:space="preserve">to IDHS, BHV </w:t>
      </w:r>
      <w:r w:rsidRPr="4D5284CB" w:rsidR="00D7441D">
        <w:rPr>
          <w:rFonts w:ascii="Arial Narrow" w:hAnsi="Arial Narrow" w:eastAsia="Calibri" w:cs="Calibri"/>
          <w:sz w:val="22"/>
          <w:szCs w:val="22"/>
        </w:rPr>
        <w:t>and</w:t>
      </w:r>
      <w:r w:rsidRPr="4D5284CB" w:rsidR="009C64CD">
        <w:rPr>
          <w:rFonts w:ascii="Arial Narrow" w:hAnsi="Arial Narrow" w:eastAsia="Calibri" w:cs="Calibri"/>
          <w:sz w:val="22"/>
          <w:szCs w:val="22"/>
        </w:rPr>
        <w:t xml:space="preserve"> should include the following:</w:t>
      </w:r>
    </w:p>
    <w:p w:rsidRPr="003219CD" w:rsidR="009C64CD" w:rsidP="4D5284CB" w:rsidRDefault="009C64CD" w14:paraId="7B289CE0" w14:textId="77777777">
      <w:pPr>
        <w:pStyle w:val="ListParagraph"/>
        <w:numPr>
          <w:ilvl w:val="1"/>
          <w:numId w:val="137"/>
        </w:numPr>
        <w:spacing w:after="0" w:line="240" w:lineRule="auto"/>
        <w:rPr>
          <w:rFonts w:ascii="Arial Narrow" w:hAnsi="Arial Narrow" w:eastAsia="Calibri" w:cs="Calibri"/>
          <w:sz w:val="22"/>
          <w:szCs w:val="22"/>
        </w:rPr>
      </w:pPr>
      <w:r w:rsidRPr="4D5284CB" w:rsidR="009C64CD">
        <w:rPr>
          <w:rFonts w:ascii="Arial Narrow" w:hAnsi="Arial Narrow" w:eastAsia="Calibri" w:cs="Calibri"/>
          <w:sz w:val="22"/>
          <w:szCs w:val="22"/>
        </w:rPr>
        <w:t>Name(s) of staff leaving and starting</w:t>
      </w:r>
    </w:p>
    <w:p w:rsidRPr="003219CD" w:rsidR="009C64CD" w:rsidP="4D5284CB" w:rsidRDefault="009C64CD" w14:paraId="60173170" w14:textId="77777777">
      <w:pPr>
        <w:pStyle w:val="ListParagraph"/>
        <w:numPr>
          <w:ilvl w:val="1"/>
          <w:numId w:val="137"/>
        </w:numPr>
        <w:spacing w:after="0" w:line="240" w:lineRule="auto"/>
        <w:rPr>
          <w:rFonts w:ascii="Arial Narrow" w:hAnsi="Arial Narrow" w:eastAsia="Calibri" w:cs="Calibri"/>
          <w:sz w:val="22"/>
          <w:szCs w:val="22"/>
        </w:rPr>
      </w:pPr>
      <w:r w:rsidRPr="4D5284CB" w:rsidR="009C64CD">
        <w:rPr>
          <w:rFonts w:ascii="Arial Narrow" w:hAnsi="Arial Narrow" w:eastAsia="Calibri" w:cs="Calibri"/>
          <w:sz w:val="22"/>
          <w:szCs w:val="22"/>
        </w:rPr>
        <w:t>Effective Date of Change</w:t>
      </w:r>
    </w:p>
    <w:p w:rsidRPr="003219CD" w:rsidR="009C64CD" w:rsidP="4D5284CB" w:rsidRDefault="009C64CD" w14:paraId="74D07D76" w14:textId="77777777">
      <w:pPr>
        <w:pStyle w:val="ListParagraph"/>
        <w:numPr>
          <w:ilvl w:val="1"/>
          <w:numId w:val="137"/>
        </w:numPr>
        <w:spacing w:after="0" w:line="240" w:lineRule="auto"/>
        <w:rPr>
          <w:rFonts w:ascii="Arial Narrow" w:hAnsi="Arial Narrow" w:eastAsia="Calibri" w:cs="Calibri"/>
          <w:sz w:val="22"/>
          <w:szCs w:val="22"/>
        </w:rPr>
      </w:pPr>
      <w:r w:rsidRPr="4D5284CB" w:rsidR="009C64CD">
        <w:rPr>
          <w:rFonts w:ascii="Arial Narrow" w:hAnsi="Arial Narrow" w:eastAsia="Calibri" w:cs="Calibri"/>
          <w:sz w:val="22"/>
          <w:szCs w:val="22"/>
        </w:rPr>
        <w:t>Title of Staff exiting and starting</w:t>
      </w:r>
    </w:p>
    <w:p w:rsidRPr="003219CD" w:rsidR="009C64CD" w:rsidP="4D5284CB" w:rsidRDefault="009C64CD" w14:paraId="7D6A07A8" w14:textId="2F94C9B9">
      <w:pPr>
        <w:pStyle w:val="ListParagraph"/>
        <w:numPr>
          <w:ilvl w:val="1"/>
          <w:numId w:val="137"/>
        </w:numPr>
        <w:spacing w:after="0" w:line="240" w:lineRule="auto"/>
        <w:rPr>
          <w:rFonts w:ascii="Arial Narrow" w:hAnsi="Arial Narrow" w:eastAsia="Calibri" w:cs="Calibri"/>
          <w:sz w:val="22"/>
          <w:szCs w:val="22"/>
        </w:rPr>
      </w:pPr>
      <w:r w:rsidRPr="4D5284CB" w:rsidR="009C64CD">
        <w:rPr>
          <w:rFonts w:ascii="Arial Narrow" w:hAnsi="Arial Narrow" w:eastAsia="Calibri" w:cs="Calibri"/>
          <w:sz w:val="22"/>
          <w:szCs w:val="22"/>
        </w:rPr>
        <w:t xml:space="preserve">Contact email for the </w:t>
      </w:r>
      <w:r w:rsidRPr="4D5284CB" w:rsidR="009C64CD">
        <w:rPr>
          <w:rFonts w:ascii="Arial Narrow" w:hAnsi="Arial Narrow" w:eastAsia="Calibri" w:cs="Calibri"/>
          <w:sz w:val="22"/>
          <w:szCs w:val="22"/>
        </w:rPr>
        <w:t>new staff</w:t>
      </w:r>
      <w:r w:rsidRPr="4D5284CB" w:rsidR="009C64CD">
        <w:rPr>
          <w:rFonts w:ascii="Arial Narrow" w:hAnsi="Arial Narrow" w:eastAsia="Calibri" w:cs="Calibri"/>
          <w:sz w:val="22"/>
          <w:szCs w:val="22"/>
        </w:rPr>
        <w:t xml:space="preserve"> member</w:t>
      </w:r>
    </w:p>
    <w:p w:rsidRPr="003219CD" w:rsidR="00D7441D" w:rsidP="4D5284CB" w:rsidRDefault="00D7441D" w14:textId="77777777" w14:paraId="2AE26A0A">
      <w:pPr>
        <w:pStyle w:val="ListParagraph"/>
        <w:numPr>
          <w:ilvl w:val="0"/>
          <w:numId w:val="137"/>
        </w:numPr>
        <w:spacing w:after="0" w:line="240" w:lineRule="auto"/>
        <w:rPr>
          <w:rFonts w:ascii="Arial Narrow" w:hAnsi="Arial Narrow" w:eastAsia="Calibri" w:cs="Calibri"/>
          <w:sz w:val="22"/>
          <w:szCs w:val="22"/>
        </w:rPr>
      </w:pPr>
      <w:r w:rsidRPr="4D5284CB" w:rsidR="59E8C19B">
        <w:rPr>
          <w:rFonts w:ascii="Arial Narrow" w:hAnsi="Arial Narrow" w:eastAsia="Calibri" w:cs="Calibri"/>
          <w:sz w:val="22"/>
          <w:szCs w:val="22"/>
        </w:rPr>
        <w:t>All staffing changes should be sent to the following:</w:t>
      </w:r>
    </w:p>
    <w:p w:rsidRPr="003219CD" w:rsidR="00D7441D" w:rsidP="4D5284CB" w:rsidRDefault="00D7441D" w14:textId="77777777" w14:paraId="0155F70F">
      <w:pPr>
        <w:pStyle w:val="ListParagraph"/>
        <w:numPr>
          <w:ilvl w:val="1"/>
          <w:numId w:val="137"/>
        </w:numPr>
        <w:spacing w:after="0" w:line="240" w:lineRule="auto"/>
        <w:rPr>
          <w:rFonts w:ascii="Arial Narrow" w:hAnsi="Arial Narrow" w:eastAsia="Calibri" w:cs="Calibri"/>
          <w:sz w:val="22"/>
          <w:szCs w:val="22"/>
        </w:rPr>
      </w:pPr>
      <w:r w:rsidRPr="4D5284CB" w:rsidR="59E8C19B">
        <w:rPr>
          <w:rFonts w:ascii="Arial Narrow" w:hAnsi="Arial Narrow" w:eastAsia="Calibri" w:cs="Calibri"/>
          <w:sz w:val="22"/>
          <w:szCs w:val="22"/>
        </w:rPr>
        <w:t xml:space="preserve">The grantee’s assigned Program Support Specialist (PSS) </w:t>
      </w:r>
    </w:p>
    <w:p w:rsidRPr="003219CD" w:rsidR="00D7441D" w:rsidP="4D5284CB" w:rsidRDefault="00D7441D" w14:paraId="6850F860" w14:textId="3CFAE6DF">
      <w:pPr>
        <w:pStyle w:val="ListParagraph"/>
        <w:numPr>
          <w:ilvl w:val="1"/>
          <w:numId w:val="137"/>
        </w:numPr>
        <w:spacing w:after="0" w:line="240" w:lineRule="auto"/>
        <w:rPr>
          <w:rFonts w:ascii="Arial Narrow" w:hAnsi="Arial Narrow" w:eastAsia="Calibri" w:cs="Calibri"/>
          <w:sz w:val="22"/>
          <w:szCs w:val="22"/>
        </w:rPr>
      </w:pPr>
      <w:r w:rsidRPr="4D5284CB" w:rsidR="59E8C19B">
        <w:rPr>
          <w:rFonts w:ascii="Arial Narrow" w:hAnsi="Arial Narrow" w:eastAsia="Calibri" w:cs="Calibri"/>
          <w:sz w:val="22"/>
          <w:szCs w:val="22"/>
        </w:rPr>
        <w:t xml:space="preserve">BHV Accountant, Chuck Dooley at </w:t>
      </w:r>
      <w:hyperlink r:id="R73c9543a445d4c2e">
        <w:r w:rsidRPr="4D5284CB" w:rsidR="59E8C19B">
          <w:rPr>
            <w:rStyle w:val="Hyperlink"/>
            <w:rFonts w:ascii="Arial Narrow" w:hAnsi="Arial Narrow" w:eastAsia="Calibri" w:cs="Calibri"/>
            <w:b w:val="1"/>
            <w:bCs w:val="1"/>
            <w:sz w:val="22"/>
            <w:szCs w:val="22"/>
          </w:rPr>
          <w:t>Charles.Dooley@illinois.gov</w:t>
        </w:r>
      </w:hyperlink>
    </w:p>
    <w:p w:rsidRPr="003219CD" w:rsidR="00D7441D" w:rsidP="4D5284CB" w:rsidRDefault="00D7441D" w14:paraId="7D2403F5" w14:textId="0D5C0C87">
      <w:pPr>
        <w:pStyle w:val="ListParagraph"/>
        <w:numPr>
          <w:ilvl w:val="1"/>
          <w:numId w:val="137"/>
        </w:numPr>
        <w:spacing w:after="0" w:line="240" w:lineRule="auto"/>
        <w:rPr>
          <w:rFonts w:ascii="Arial Narrow" w:hAnsi="Arial Narrow" w:eastAsia="Calibri" w:cs="Calibri"/>
          <w:sz w:val="22"/>
          <w:szCs w:val="22"/>
        </w:rPr>
      </w:pPr>
      <w:r w:rsidRPr="4D5284CB" w:rsidR="59E8C19B">
        <w:rPr>
          <w:rFonts w:ascii="Arial Narrow" w:hAnsi="Arial Narrow" w:eastAsia="Calibri" w:cs="Calibri"/>
          <w:sz w:val="22"/>
          <w:szCs w:val="22"/>
        </w:rPr>
        <w:t>The grantee’s assigned CPRD Technical Assistant</w:t>
      </w:r>
    </w:p>
    <w:p w:rsidRPr="003219CD" w:rsidR="00D7441D" w:rsidP="4D5284CB" w:rsidRDefault="00D7441D" w14:paraId="1FA00194" w14:textId="5B5436A4">
      <w:pPr>
        <w:pStyle w:val="ListParagraph"/>
        <w:numPr>
          <w:ilvl w:val="0"/>
          <w:numId w:val="137"/>
        </w:numPr>
        <w:spacing w:after="0" w:line="240" w:lineRule="auto"/>
        <w:rPr>
          <w:rFonts w:ascii="Arial Narrow" w:hAnsi="Arial Narrow" w:eastAsia="Calibri" w:cs="Calibri"/>
          <w:sz w:val="22"/>
          <w:szCs w:val="22"/>
        </w:rPr>
      </w:pPr>
      <w:r w:rsidRPr="4D5284CB" w:rsidR="709D0AFC">
        <w:rPr>
          <w:rFonts w:ascii="Arial Narrow" w:hAnsi="Arial Narrow" w:eastAsia="Calibri" w:cs="Calibri"/>
          <w:sz w:val="22"/>
          <w:szCs w:val="22"/>
        </w:rPr>
        <w:t>IDHS approval:</w:t>
      </w:r>
    </w:p>
    <w:p w:rsidRPr="003219CD" w:rsidR="00D7441D" w:rsidP="4D5284CB" w:rsidRDefault="00D7441D" w14:paraId="5119C04F" w14:textId="243624D1">
      <w:pPr>
        <w:pStyle w:val="ListParagraph"/>
        <w:numPr>
          <w:ilvl w:val="1"/>
          <w:numId w:val="137"/>
        </w:numPr>
        <w:spacing w:after="0" w:line="240" w:lineRule="auto"/>
        <w:rPr>
          <w:rFonts w:ascii="Arial Narrow" w:hAnsi="Arial Narrow" w:eastAsia="Calibri" w:cs="Calibri"/>
          <w:sz w:val="22"/>
          <w:szCs w:val="22"/>
        </w:rPr>
      </w:pPr>
      <w:r w:rsidRPr="4D5284CB" w:rsidR="709D0AFC">
        <w:rPr>
          <w:rFonts w:ascii="Arial Narrow" w:hAnsi="Arial Narrow" w:eastAsia="Calibri" w:cs="Calibri"/>
          <w:sz w:val="22"/>
          <w:szCs w:val="22"/>
        </w:rPr>
        <w:t>IDHS will review the staffing changes and confirm approval via email.</w:t>
      </w:r>
    </w:p>
    <w:p w:rsidRPr="003219CD" w:rsidR="00D7441D" w:rsidP="4D5284CB" w:rsidRDefault="00D7441D" w14:paraId="7150A1D5" w14:textId="4A3C81CE">
      <w:pPr>
        <w:pStyle w:val="ListParagraph"/>
        <w:numPr>
          <w:ilvl w:val="0"/>
          <w:numId w:val="137"/>
        </w:numPr>
        <w:spacing w:after="0" w:line="240" w:lineRule="auto"/>
        <w:rPr>
          <w:rFonts w:ascii="Arial Narrow" w:hAnsi="Arial Narrow" w:eastAsia="Calibri" w:cs="Calibri"/>
          <w:sz w:val="22"/>
          <w:szCs w:val="22"/>
        </w:rPr>
      </w:pPr>
      <w:r w:rsidRPr="4D5284CB" w:rsidR="53405A24">
        <w:rPr>
          <w:rFonts w:ascii="Arial Narrow" w:hAnsi="Arial Narrow" w:eastAsia="Calibri" w:cs="Calibri"/>
          <w:sz w:val="22"/>
          <w:szCs w:val="22"/>
        </w:rPr>
        <w:t>Update the next Periodic Performance report (PPR) to reflect the change</w:t>
      </w:r>
      <w:r w:rsidRPr="4D5284CB" w:rsidR="4CF7EFA2">
        <w:rPr>
          <w:rFonts w:ascii="Arial Narrow" w:hAnsi="Arial Narrow" w:eastAsia="Calibri" w:cs="Calibri"/>
          <w:sz w:val="22"/>
          <w:szCs w:val="22"/>
        </w:rPr>
        <w:t>:</w:t>
      </w:r>
    </w:p>
    <w:p w:rsidRPr="003219CD" w:rsidR="00D7441D" w:rsidP="4D5284CB" w:rsidRDefault="00D7441D" w14:paraId="05133EE4" w14:textId="6C8BBAF7">
      <w:pPr>
        <w:pStyle w:val="ListParagraph"/>
        <w:numPr>
          <w:ilvl w:val="1"/>
          <w:numId w:val="137"/>
        </w:numPr>
        <w:spacing w:after="0" w:line="240" w:lineRule="auto"/>
        <w:rPr>
          <w:rFonts w:ascii="Arial Narrow" w:hAnsi="Arial Narrow" w:eastAsia="Calibri" w:cs="Calibri"/>
          <w:sz w:val="22"/>
          <w:szCs w:val="22"/>
        </w:rPr>
      </w:pPr>
      <w:r w:rsidRPr="4D5284CB" w:rsidR="3E021D6D">
        <w:rPr>
          <w:rFonts w:ascii="Arial Narrow" w:hAnsi="Arial Narrow" w:eastAsia="Calibri" w:cs="Calibri"/>
          <w:sz w:val="22"/>
          <w:szCs w:val="22"/>
        </w:rPr>
        <w:t>In the PPR, benchmark 3 addresses staffing changes, hiring, and vacancies.  Please use this section to inform IDHS in writing of the staffing changes in the PPR.</w:t>
      </w:r>
    </w:p>
    <w:p w:rsidRPr="003219CD" w:rsidR="00D7441D" w:rsidP="4D5284CB" w:rsidRDefault="00D7441D" w14:paraId="0A7B5D61" w14:textId="4112EC85">
      <w:pPr>
        <w:pStyle w:val="ListParagraph"/>
        <w:numPr>
          <w:ilvl w:val="0"/>
          <w:numId w:val="137"/>
        </w:numPr>
        <w:spacing w:after="0" w:line="240" w:lineRule="auto"/>
        <w:rPr>
          <w:rFonts w:ascii="Arial Narrow" w:hAnsi="Arial Narrow" w:eastAsia="Calibri" w:cs="Calibri"/>
          <w:sz w:val="22"/>
          <w:szCs w:val="22"/>
        </w:rPr>
      </w:pPr>
      <w:r w:rsidRPr="4D5284CB" w:rsidR="2E9CCDD0">
        <w:rPr>
          <w:rFonts w:ascii="Arial Narrow" w:hAnsi="Arial Narrow" w:eastAsia="Calibri" w:cs="Calibri"/>
          <w:sz w:val="22"/>
          <w:szCs w:val="22"/>
        </w:rPr>
        <w:t>Update the staffing report in Visit Tracker (VT):</w:t>
      </w:r>
    </w:p>
    <w:p w:rsidRPr="003219CD" w:rsidR="00D7441D" w:rsidP="4D5284CB" w:rsidRDefault="00D7441D" w14:paraId="6CD03A69" w14:textId="682751C9">
      <w:pPr>
        <w:pStyle w:val="ListParagraph"/>
        <w:numPr>
          <w:ilvl w:val="1"/>
          <w:numId w:val="137"/>
        </w:numPr>
        <w:spacing w:after="0" w:line="240" w:lineRule="auto"/>
        <w:rPr>
          <w:rFonts w:ascii="Arial Narrow" w:hAnsi="Arial Narrow" w:eastAsia="Calibri" w:cs="Calibri"/>
          <w:sz w:val="22"/>
          <w:szCs w:val="22"/>
        </w:rPr>
      </w:pPr>
      <w:r w:rsidRPr="4D5284CB" w:rsidR="64774C95">
        <w:rPr>
          <w:rFonts w:ascii="Arial Narrow" w:hAnsi="Arial Narrow" w:eastAsia="Calibri" w:cs="Calibri"/>
          <w:sz w:val="22"/>
          <w:szCs w:val="22"/>
        </w:rPr>
        <w:t>The staff</w:t>
      </w:r>
      <w:r w:rsidRPr="4D5284CB" w:rsidR="56537674">
        <w:rPr>
          <w:rFonts w:ascii="Arial Narrow" w:hAnsi="Arial Narrow" w:eastAsia="Calibri" w:cs="Calibri"/>
          <w:sz w:val="22"/>
          <w:szCs w:val="22"/>
        </w:rPr>
        <w:t>ing</w:t>
      </w:r>
      <w:r w:rsidRPr="4D5284CB" w:rsidR="64774C95">
        <w:rPr>
          <w:rFonts w:ascii="Arial Narrow" w:hAnsi="Arial Narrow" w:eastAsia="Calibri" w:cs="Calibri"/>
          <w:sz w:val="22"/>
          <w:szCs w:val="22"/>
        </w:rPr>
        <w:t xml:space="preserve"> report in VT should be updated with any staffing changes that </w:t>
      </w:r>
      <w:r w:rsidRPr="4D5284CB" w:rsidR="64774C95">
        <w:rPr>
          <w:rFonts w:ascii="Arial Narrow" w:hAnsi="Arial Narrow" w:eastAsia="Calibri" w:cs="Calibri"/>
          <w:sz w:val="22"/>
          <w:szCs w:val="22"/>
        </w:rPr>
        <w:t>occur during each quarter.</w:t>
      </w:r>
      <w:r w:rsidRPr="4D5284CB" w:rsidR="31DE7369">
        <w:rPr>
          <w:rFonts w:ascii="Arial Narrow" w:hAnsi="Arial Narrow" w:eastAsia="Calibri" w:cs="Calibri"/>
          <w:sz w:val="22"/>
          <w:szCs w:val="22"/>
        </w:rPr>
        <w:t xml:space="preserve"> Once updated, the report </w:t>
      </w:r>
      <w:r w:rsidRPr="4D5284CB" w:rsidR="31DE7369">
        <w:rPr>
          <w:rFonts w:ascii="Arial Narrow" w:hAnsi="Arial Narrow" w:eastAsia="Calibri" w:cs="Calibri"/>
          <w:sz w:val="22"/>
          <w:szCs w:val="22"/>
        </w:rPr>
        <w:t>should be</w:t>
      </w:r>
      <w:r w:rsidRPr="4D5284CB" w:rsidR="31DE7369">
        <w:rPr>
          <w:rFonts w:ascii="Arial Narrow" w:hAnsi="Arial Narrow" w:eastAsia="Calibri" w:cs="Calibri"/>
          <w:sz w:val="22"/>
          <w:szCs w:val="22"/>
        </w:rPr>
        <w:t xml:space="preserve"> “submitted” in VT.</w:t>
      </w:r>
    </w:p>
    <w:p w:rsidRPr="003219CD" w:rsidR="00D7441D" w:rsidP="4D5284CB" w:rsidRDefault="00D7441D" w14:paraId="1AC27BD4" w14:textId="3B55CF46">
      <w:pPr>
        <w:pStyle w:val="ListParagraph"/>
        <w:numPr>
          <w:ilvl w:val="1"/>
          <w:numId w:val="137"/>
        </w:numPr>
        <w:spacing w:after="0" w:line="240" w:lineRule="auto"/>
        <w:rPr>
          <w:rFonts w:ascii="Arial Narrow" w:hAnsi="Arial Narrow" w:eastAsia="Calibri" w:cs="Calibri"/>
          <w:sz w:val="22"/>
          <w:szCs w:val="22"/>
        </w:rPr>
      </w:pPr>
      <w:r w:rsidRPr="4D5284CB" w:rsidR="64774C95">
        <w:rPr>
          <w:rFonts w:ascii="Arial Narrow" w:hAnsi="Arial Narrow" w:eastAsia="Calibri" w:cs="Calibri"/>
          <w:sz w:val="22"/>
          <w:szCs w:val="22"/>
        </w:rPr>
        <w:t>If you have no changes, please hit “submit” in the VT staffing report.</w:t>
      </w:r>
    </w:p>
    <w:p w:rsidRPr="003219CD" w:rsidR="00D7441D" w:rsidP="4D5284CB" w:rsidRDefault="00D7441D" w14:paraId="7A0B9CB0" w14:textId="1A1C5C7B">
      <w:pPr>
        <w:pStyle w:val="ListParagraph"/>
        <w:numPr>
          <w:ilvl w:val="1"/>
          <w:numId w:val="137"/>
        </w:numPr>
        <w:spacing w:after="0" w:line="240" w:lineRule="auto"/>
        <w:rPr>
          <w:rFonts w:ascii="Arial Narrow" w:hAnsi="Arial Narrow" w:eastAsia="Calibri" w:cs="Calibri"/>
          <w:sz w:val="22"/>
          <w:szCs w:val="22"/>
        </w:rPr>
      </w:pPr>
      <w:r w:rsidRPr="4D5284CB" w:rsidR="64774C95">
        <w:rPr>
          <w:rFonts w:ascii="Arial Narrow" w:hAnsi="Arial Narrow" w:eastAsia="Calibri" w:cs="Calibri"/>
          <w:sz w:val="22"/>
          <w:szCs w:val="22"/>
        </w:rPr>
        <w:t xml:space="preserve">If you need </w:t>
      </w:r>
      <w:r w:rsidRPr="4D5284CB" w:rsidR="64774C95">
        <w:rPr>
          <w:rFonts w:ascii="Arial Narrow" w:hAnsi="Arial Narrow" w:eastAsia="Calibri" w:cs="Calibri"/>
          <w:sz w:val="22"/>
          <w:szCs w:val="22"/>
        </w:rPr>
        <w:t>assistance</w:t>
      </w:r>
      <w:r w:rsidRPr="4D5284CB" w:rsidR="64774C95">
        <w:rPr>
          <w:rFonts w:ascii="Arial Narrow" w:hAnsi="Arial Narrow" w:eastAsia="Calibri" w:cs="Calibri"/>
          <w:sz w:val="22"/>
          <w:szCs w:val="22"/>
        </w:rPr>
        <w:t xml:space="preserve"> or training on how to update the staffing report, please contact your Program Support Specialist (PSS) so they can get you in touch with your CPRD representative for technical </w:t>
      </w:r>
      <w:r w:rsidRPr="4D5284CB" w:rsidR="64774C95">
        <w:rPr>
          <w:rFonts w:ascii="Arial Narrow" w:hAnsi="Arial Narrow" w:eastAsia="Calibri" w:cs="Calibri"/>
          <w:sz w:val="22"/>
          <w:szCs w:val="22"/>
        </w:rPr>
        <w:t>assistance</w:t>
      </w:r>
      <w:r w:rsidRPr="4D5284CB" w:rsidR="64774C95">
        <w:rPr>
          <w:rFonts w:ascii="Arial Narrow" w:hAnsi="Arial Narrow" w:eastAsia="Calibri" w:cs="Calibri"/>
          <w:sz w:val="22"/>
          <w:szCs w:val="22"/>
        </w:rPr>
        <w:t>.</w:t>
      </w:r>
    </w:p>
    <w:p w:rsidRPr="003219CD" w:rsidR="00D7441D" w:rsidP="4D5284CB" w:rsidRDefault="00D7441D" w14:paraId="6FD82812" w14:textId="3800C9F1">
      <w:pPr>
        <w:pStyle w:val="ListParagraph"/>
        <w:numPr>
          <w:ilvl w:val="0"/>
          <w:numId w:val="137"/>
        </w:numPr>
        <w:spacing w:after="0" w:line="240" w:lineRule="auto"/>
        <w:ind/>
        <w:rPr>
          <w:rFonts w:ascii="Arial Narrow" w:hAnsi="Arial Narrow" w:eastAsia="Calibri" w:cs="Calibri"/>
          <w:sz w:val="22"/>
          <w:szCs w:val="22"/>
        </w:rPr>
      </w:pPr>
      <w:r w:rsidRPr="4D5284CB" w:rsidR="6E9CE6DF">
        <w:rPr>
          <w:rFonts w:ascii="Arial Narrow" w:hAnsi="Arial Narrow" w:eastAsia="Calibri" w:cs="Calibri"/>
          <w:sz w:val="22"/>
          <w:szCs w:val="22"/>
        </w:rPr>
        <w:t>Update the IDHS master contact list:</w:t>
      </w:r>
    </w:p>
    <w:p w:rsidRPr="003219CD" w:rsidR="00D7441D" w:rsidP="4D5284CB" w:rsidRDefault="00D7441D" w14:paraId="3620D89B" w14:textId="08EC727F">
      <w:pPr>
        <w:pStyle w:val="ListParagraph"/>
        <w:numPr>
          <w:ilvl w:val="1"/>
          <w:numId w:val="137"/>
        </w:numPr>
        <w:spacing w:after="0" w:line="240" w:lineRule="auto"/>
        <w:ind/>
        <w:rPr>
          <w:rFonts w:ascii="Arial Narrow" w:hAnsi="Arial Narrow" w:eastAsia="Calibri" w:cs="Calibri"/>
          <w:sz w:val="22"/>
          <w:szCs w:val="22"/>
        </w:rPr>
      </w:pPr>
      <w:r w:rsidRPr="4D5284CB" w:rsidR="6E9CE6DF">
        <w:rPr>
          <w:rFonts w:ascii="Arial Narrow" w:hAnsi="Arial Narrow" w:eastAsia="Calibri" w:cs="Calibri"/>
          <w:sz w:val="22"/>
          <w:szCs w:val="22"/>
        </w:rPr>
        <w:t>The program’s assigned PSS will update the master contact list with the updated staffing information.</w:t>
      </w:r>
    </w:p>
    <w:p w:rsidRPr="003219CD" w:rsidR="00D7441D" w:rsidP="4D5284CB" w:rsidRDefault="00D7441D" w14:paraId="42644B3D" w14:textId="59448C68">
      <w:pPr>
        <w:pStyle w:val="ListParagraph"/>
        <w:numPr>
          <w:ilvl w:val="0"/>
          <w:numId w:val="137"/>
        </w:numPr>
        <w:spacing w:after="0" w:line="240" w:lineRule="auto"/>
        <w:ind/>
        <w:rPr>
          <w:rFonts w:ascii="Arial Narrow" w:hAnsi="Arial Narrow" w:eastAsia="Calibri" w:cs="Calibri"/>
          <w:sz w:val="22"/>
          <w:szCs w:val="22"/>
        </w:rPr>
      </w:pPr>
      <w:r w:rsidRPr="4D5284CB" w:rsidR="6E9CE6DF">
        <w:rPr>
          <w:rFonts w:ascii="Arial Narrow" w:hAnsi="Arial Narrow" w:eastAsia="Calibri" w:cs="Calibri"/>
          <w:sz w:val="22"/>
          <w:szCs w:val="22"/>
        </w:rPr>
        <w:t>Confirm if budget updates are needed:</w:t>
      </w:r>
    </w:p>
    <w:p w:rsidRPr="003219CD" w:rsidR="00D7441D" w:rsidP="4D5284CB" w:rsidRDefault="00D7441D" w14:paraId="33D0AE70" w14:textId="778EB177">
      <w:pPr>
        <w:pStyle w:val="ListParagraph"/>
        <w:numPr>
          <w:ilvl w:val="1"/>
          <w:numId w:val="137"/>
        </w:numPr>
        <w:spacing w:after="0" w:line="240" w:lineRule="auto"/>
        <w:ind/>
        <w:rPr>
          <w:rFonts w:ascii="Arial Narrow" w:hAnsi="Arial Narrow" w:eastAsia="Calibri" w:cs="Calibri"/>
          <w:sz w:val="22"/>
          <w:szCs w:val="22"/>
        </w:rPr>
      </w:pPr>
      <w:r w:rsidRPr="4D5284CB" w:rsidR="6E9CE6DF">
        <w:rPr>
          <w:rFonts w:ascii="Arial Narrow" w:hAnsi="Arial Narrow" w:eastAsia="Calibri" w:cs="Calibri"/>
          <w:sz w:val="22"/>
          <w:szCs w:val="22"/>
        </w:rPr>
        <w:t xml:space="preserve">Assigned PSS will confirm with BHV Accountant if a budget </w:t>
      </w:r>
      <w:r w:rsidRPr="4D5284CB" w:rsidR="6E9CE6DF">
        <w:rPr>
          <w:rFonts w:ascii="Arial Narrow" w:hAnsi="Arial Narrow" w:eastAsia="Calibri" w:cs="Calibri"/>
          <w:sz w:val="22"/>
          <w:szCs w:val="22"/>
        </w:rPr>
        <w:t>revision</w:t>
      </w:r>
      <w:r w:rsidRPr="4D5284CB" w:rsidR="6E9CE6DF">
        <w:rPr>
          <w:rFonts w:ascii="Arial Narrow" w:hAnsi="Arial Narrow" w:eastAsia="Calibri" w:cs="Calibri"/>
          <w:sz w:val="22"/>
          <w:szCs w:val="22"/>
        </w:rPr>
        <w:t xml:space="preserve"> is needed.</w:t>
      </w:r>
    </w:p>
    <w:p w:rsidRPr="003219CD" w:rsidR="00D7441D" w:rsidP="4D5284CB" w:rsidRDefault="00D7441D" w14:paraId="1ABB375C" w14:textId="65B58C53">
      <w:pPr>
        <w:pStyle w:val="ListParagraph"/>
        <w:numPr>
          <w:ilvl w:val="0"/>
          <w:numId w:val="137"/>
        </w:numPr>
        <w:spacing w:after="0" w:line="240" w:lineRule="auto"/>
        <w:ind/>
        <w:rPr>
          <w:rFonts w:ascii="Arial Narrow" w:hAnsi="Arial Narrow" w:eastAsia="Calibri" w:cs="Calibri"/>
          <w:sz w:val="22"/>
          <w:szCs w:val="22"/>
        </w:rPr>
      </w:pPr>
      <w:r w:rsidRPr="4D5284CB" w:rsidR="54D7F672">
        <w:rPr>
          <w:rFonts w:ascii="Arial Narrow" w:hAnsi="Arial Narrow" w:eastAsia="Calibri" w:cs="Calibri"/>
          <w:sz w:val="22"/>
          <w:szCs w:val="22"/>
        </w:rPr>
        <w:t>IDHS will update the VT contract if needed:</w:t>
      </w:r>
    </w:p>
    <w:p w:rsidRPr="003219CD" w:rsidR="00D7441D" w:rsidP="4D5284CB" w:rsidRDefault="00D7441D" w14:paraId="6BE146BA" w14:textId="16B51B20">
      <w:pPr>
        <w:pStyle w:val="ListParagraph"/>
        <w:numPr>
          <w:ilvl w:val="1"/>
          <w:numId w:val="137"/>
        </w:numPr>
        <w:spacing w:after="0" w:line="240" w:lineRule="auto"/>
        <w:ind/>
        <w:rPr>
          <w:rFonts w:ascii="Arial Narrow" w:hAnsi="Arial Narrow" w:eastAsia="Calibri" w:cs="Calibri"/>
          <w:sz w:val="22"/>
          <w:szCs w:val="22"/>
        </w:rPr>
      </w:pPr>
      <w:r w:rsidRPr="4D5284CB" w:rsidR="54D7F672">
        <w:rPr>
          <w:rFonts w:ascii="Arial Narrow" w:hAnsi="Arial Narrow" w:eastAsia="Calibri" w:cs="Calibri"/>
          <w:sz w:val="22"/>
          <w:szCs w:val="22"/>
        </w:rPr>
        <w:t>If the staffing change requires the VT contract to be updated, a staff member from IDHS, BHV will complete this step (as needed).</w:t>
      </w:r>
    </w:p>
    <w:p w:rsidRPr="003219CD" w:rsidR="009C64CD" w:rsidP="4D5284CB" w:rsidRDefault="009C64CD" w14:paraId="19349F59" w14:textId="53DDC48E">
      <w:pPr>
        <w:pStyle w:val="ListParagraph"/>
        <w:spacing w:after="0" w:line="240" w:lineRule="auto"/>
        <w:ind w:left="0" w:hanging="0"/>
        <w:rPr>
          <w:rFonts w:ascii="Arial Narrow" w:hAnsi="Arial Narrow" w:eastAsia="Calibri" w:cs="Calibri"/>
          <w:b w:val="1"/>
          <w:bCs w:val="1"/>
          <w:i w:val="1"/>
          <w:iCs w:val="1"/>
          <w:sz w:val="22"/>
          <w:szCs w:val="22"/>
        </w:rPr>
      </w:pPr>
      <w:r w:rsidRPr="4D5284CB" w:rsidR="10D94DA7">
        <w:rPr>
          <w:rFonts w:ascii="Arial Narrow" w:hAnsi="Arial Narrow" w:eastAsia="Calibri" w:cs="Calibri"/>
          <w:b w:val="1"/>
          <w:bCs w:val="1"/>
          <w:i w:val="1"/>
          <w:iCs w:val="1"/>
          <w:sz w:val="22"/>
          <w:szCs w:val="22"/>
        </w:rPr>
        <w:t>***</w:t>
      </w:r>
      <w:r w:rsidRPr="4D5284CB" w:rsidR="00D7441D">
        <w:rPr>
          <w:rFonts w:ascii="Arial Narrow" w:hAnsi="Arial Narrow" w:eastAsia="Calibri" w:cs="Calibri"/>
          <w:b w:val="1"/>
          <w:bCs w:val="1"/>
          <w:i w:val="1"/>
          <w:iCs w:val="1"/>
          <w:sz w:val="22"/>
          <w:szCs w:val="22"/>
        </w:rPr>
        <w:t>T</w:t>
      </w:r>
      <w:r w:rsidRPr="4D5284CB" w:rsidR="009C64CD">
        <w:rPr>
          <w:rFonts w:ascii="Arial Narrow" w:hAnsi="Arial Narrow" w:eastAsia="Calibri" w:cs="Calibri"/>
          <w:b w:val="1"/>
          <w:bCs w:val="1"/>
          <w:i w:val="1"/>
          <w:iCs w:val="1"/>
          <w:sz w:val="22"/>
          <w:szCs w:val="22"/>
        </w:rPr>
        <w:t>he Visit Tracker Staffing Report and PPR should be updated to reflect the staffing change during the fiscal quarter the staffing change takes place.</w:t>
      </w:r>
    </w:p>
    <w:p w:rsidR="4D5284CB" w:rsidP="4D5284CB" w:rsidRDefault="4D5284CB" w14:paraId="5C01AAB9" w14:textId="745A4A4B">
      <w:pPr>
        <w:pStyle w:val="ListParagraph"/>
        <w:spacing w:after="0" w:line="240" w:lineRule="auto"/>
        <w:ind w:left="0" w:hanging="0"/>
        <w:rPr>
          <w:rFonts w:ascii="Arial Narrow" w:hAnsi="Arial Narrow" w:eastAsia="Calibri" w:cs="Calibri"/>
          <w:b w:val="1"/>
          <w:bCs w:val="1"/>
          <w:i w:val="1"/>
          <w:iCs w:val="1"/>
          <w:sz w:val="22"/>
          <w:szCs w:val="22"/>
        </w:rPr>
      </w:pPr>
    </w:p>
    <w:tbl>
      <w:tblPr>
        <w:tblStyle w:val="TableGrid"/>
        <w:tblW w:w="9355" w:type="dxa"/>
        <w:tblLook w:val="04A0" w:firstRow="1" w:lastRow="0" w:firstColumn="1" w:lastColumn="0" w:noHBand="0" w:noVBand="1"/>
      </w:tblPr>
      <w:tblGrid>
        <w:gridCol w:w="435"/>
        <w:gridCol w:w="4800"/>
        <w:gridCol w:w="4120"/>
      </w:tblGrid>
      <w:tr w:rsidRPr="005D15FD" w:rsidR="00D7441D" w:rsidTr="4D5284CB" w14:paraId="047453AE" w14:textId="77777777">
        <w:tc>
          <w:tcPr>
            <w:tcW w:w="9355" w:type="dxa"/>
            <w:gridSpan w:val="3"/>
            <w:shd w:val="clear" w:color="auto" w:fill="002060"/>
            <w:tcMar/>
          </w:tcPr>
          <w:p w:rsidRPr="005D15FD" w:rsidR="00D7441D" w:rsidP="00657473" w:rsidRDefault="00D7441D" w14:paraId="7D0358D8" w14:textId="77777777">
            <w:pPr>
              <w:jc w:val="center"/>
              <w:rPr>
                <w:rFonts w:ascii="Arial Narrow" w:hAnsi="Arial Narrow" w:eastAsia="Calibri" w:cs="Calibri"/>
                <w:b/>
                <w:bCs/>
                <w:sz w:val="24"/>
                <w:szCs w:val="24"/>
              </w:rPr>
            </w:pPr>
            <w:r w:rsidRPr="005D15FD">
              <w:rPr>
                <w:rFonts w:ascii="Arial Narrow" w:hAnsi="Arial Narrow" w:eastAsia="Calibri" w:cs="Calibri"/>
                <w:b/>
                <w:bCs/>
                <w:sz w:val="24"/>
                <w:szCs w:val="24"/>
              </w:rPr>
              <w:t>Process Steps</w:t>
            </w:r>
          </w:p>
        </w:tc>
      </w:tr>
      <w:tr w:rsidRPr="005D15FD" w:rsidR="00D7441D" w:rsidTr="4D5284CB" w14:paraId="57DEAE4E" w14:textId="77777777">
        <w:tc>
          <w:tcPr>
            <w:tcW w:w="435" w:type="dxa"/>
            <w:tcMar/>
          </w:tcPr>
          <w:p w:rsidRPr="005D15FD" w:rsidR="00D7441D" w:rsidP="00657473" w:rsidRDefault="00D7441D" w14:paraId="7DBADB67" w14:textId="77777777">
            <w:pPr>
              <w:rPr>
                <w:rFonts w:ascii="Arial Narrow" w:hAnsi="Arial Narrow" w:eastAsia="Calibri" w:cs="Calibri"/>
                <w:sz w:val="20"/>
                <w:szCs w:val="20"/>
              </w:rPr>
            </w:pPr>
          </w:p>
        </w:tc>
        <w:tc>
          <w:tcPr>
            <w:tcW w:w="4800" w:type="dxa"/>
            <w:tcMar/>
          </w:tcPr>
          <w:p w:rsidRPr="005D15FD" w:rsidR="00D7441D" w:rsidP="4D5284CB" w:rsidRDefault="00D7441D" w14:paraId="047FEA2B" w14:textId="77777777">
            <w:pPr>
              <w:rPr>
                <w:rFonts w:ascii="Arial Narrow" w:hAnsi="Arial Narrow" w:eastAsia="Calibri" w:cs="Calibri"/>
                <w:b w:val="1"/>
                <w:bCs w:val="1"/>
                <w:sz w:val="20"/>
                <w:szCs w:val="20"/>
              </w:rPr>
            </w:pPr>
            <w:r w:rsidRPr="4D5284CB" w:rsidR="00D7441D">
              <w:rPr>
                <w:rFonts w:ascii="Arial Narrow" w:hAnsi="Arial Narrow" w:eastAsia="Calibri" w:cs="Calibri"/>
                <w:b w:val="1"/>
                <w:bCs w:val="1"/>
                <w:sz w:val="20"/>
                <w:szCs w:val="20"/>
              </w:rPr>
              <w:t>Instructions</w:t>
            </w:r>
          </w:p>
        </w:tc>
        <w:tc>
          <w:tcPr>
            <w:tcW w:w="4120" w:type="dxa"/>
            <w:tcMar/>
          </w:tcPr>
          <w:p w:rsidRPr="005D15FD" w:rsidR="00D7441D" w:rsidP="4D5284CB" w:rsidRDefault="00D7441D" w14:paraId="3A472EE4" w14:textId="77777777">
            <w:pPr>
              <w:rPr>
                <w:rFonts w:ascii="Arial Narrow" w:hAnsi="Arial Narrow" w:eastAsia="Calibri" w:cs="Calibri"/>
                <w:b w:val="1"/>
                <w:bCs w:val="1"/>
                <w:sz w:val="20"/>
                <w:szCs w:val="20"/>
              </w:rPr>
            </w:pPr>
            <w:r w:rsidRPr="4D5284CB" w:rsidR="00D7441D">
              <w:rPr>
                <w:rFonts w:ascii="Arial Narrow" w:hAnsi="Arial Narrow" w:eastAsia="Calibri" w:cs="Calibri"/>
                <w:b w:val="1"/>
                <w:bCs w:val="1"/>
                <w:sz w:val="20"/>
                <w:szCs w:val="20"/>
              </w:rPr>
              <w:t>Responsible Party</w:t>
            </w:r>
          </w:p>
        </w:tc>
      </w:tr>
      <w:tr w:rsidRPr="005D15FD" w:rsidR="00D7441D" w:rsidTr="4D5284CB" w14:paraId="677AB16B" w14:textId="77777777">
        <w:trPr>
          <w:trHeight w:val="300"/>
        </w:trPr>
        <w:tc>
          <w:tcPr>
            <w:tcW w:w="435" w:type="dxa"/>
            <w:tcMar/>
          </w:tcPr>
          <w:p w:rsidRPr="005D15FD" w:rsidR="00D7441D" w:rsidP="00657473" w:rsidRDefault="00D7441D" w14:paraId="14D1B922" w14:textId="77777777">
            <w:pPr>
              <w:rPr>
                <w:rFonts w:ascii="Arial Narrow" w:hAnsi="Arial Narrow" w:eastAsia="Calibri" w:cs="Calibri"/>
                <w:sz w:val="20"/>
                <w:szCs w:val="20"/>
              </w:rPr>
            </w:pPr>
            <w:r w:rsidRPr="005D15FD">
              <w:rPr>
                <w:rFonts w:ascii="Arial Narrow" w:hAnsi="Arial Narrow" w:eastAsia="Calibri" w:cs="Calibri"/>
                <w:sz w:val="20"/>
                <w:szCs w:val="20"/>
              </w:rPr>
              <w:t>1.</w:t>
            </w:r>
          </w:p>
        </w:tc>
        <w:tc>
          <w:tcPr>
            <w:tcW w:w="4800" w:type="dxa"/>
            <w:tcMar/>
          </w:tcPr>
          <w:p w:rsidRPr="005D15FD" w:rsidR="00D7441D" w:rsidP="4D5284CB" w:rsidRDefault="00D7441D" w14:paraId="4CB81C2D" w14:textId="77777777">
            <w:pPr>
              <w:spacing w:line="240" w:lineRule="auto"/>
              <w:rPr>
                <w:rFonts w:ascii="Arial Narrow" w:hAnsi="Arial Narrow" w:eastAsia="Calibri" w:cs="Calibri"/>
                <w:sz w:val="20"/>
                <w:szCs w:val="20"/>
              </w:rPr>
            </w:pPr>
            <w:r w:rsidRPr="4D5284CB" w:rsidR="00D7441D">
              <w:rPr>
                <w:rFonts w:ascii="Arial Narrow" w:hAnsi="Arial Narrow" w:eastAsia="Calibri" w:cs="Calibri"/>
                <w:sz w:val="20"/>
                <w:szCs w:val="20"/>
              </w:rPr>
              <w:t>Send IDHS notification of staffing change via email.</w:t>
            </w:r>
          </w:p>
        </w:tc>
        <w:tc>
          <w:tcPr>
            <w:tcW w:w="4120" w:type="dxa"/>
            <w:tcMar/>
          </w:tcPr>
          <w:p w:rsidRPr="005D15FD" w:rsidR="00D7441D" w:rsidP="4D5284CB" w:rsidRDefault="00D7441D" w14:paraId="4E1DC77C" w14:textId="77777777">
            <w:pPr>
              <w:spacing w:line="240" w:lineRule="auto"/>
              <w:rPr>
                <w:rFonts w:ascii="Arial Narrow" w:hAnsi="Arial Narrow" w:eastAsia="Calibri" w:cs="Calibri"/>
                <w:sz w:val="20"/>
                <w:szCs w:val="20"/>
              </w:rPr>
            </w:pPr>
            <w:r w:rsidRPr="4D5284CB" w:rsidR="00D7441D">
              <w:rPr>
                <w:rFonts w:ascii="Arial Narrow" w:hAnsi="Arial Narrow" w:eastAsia="Calibri" w:cs="Calibri"/>
                <w:sz w:val="20"/>
                <w:szCs w:val="20"/>
              </w:rPr>
              <w:t>HV Supervisor</w:t>
            </w:r>
          </w:p>
        </w:tc>
      </w:tr>
      <w:tr w:rsidRPr="005D15FD" w:rsidR="00D7441D" w:rsidTr="4D5284CB" w14:paraId="05315554" w14:textId="77777777">
        <w:tc>
          <w:tcPr>
            <w:tcW w:w="435" w:type="dxa"/>
            <w:tcMar/>
          </w:tcPr>
          <w:p w:rsidRPr="005D15FD" w:rsidR="00D7441D" w:rsidP="00657473" w:rsidRDefault="00D7441D" w14:paraId="68F539C0" w14:textId="77777777">
            <w:pPr>
              <w:rPr>
                <w:rFonts w:ascii="Arial Narrow" w:hAnsi="Arial Narrow" w:eastAsia="Calibri" w:cs="Calibri"/>
                <w:sz w:val="20"/>
                <w:szCs w:val="20"/>
              </w:rPr>
            </w:pPr>
            <w:r w:rsidRPr="005D15FD">
              <w:rPr>
                <w:rFonts w:ascii="Arial Narrow" w:hAnsi="Arial Narrow" w:eastAsia="Calibri" w:cs="Calibri"/>
                <w:sz w:val="20"/>
                <w:szCs w:val="20"/>
              </w:rPr>
              <w:t>2.</w:t>
            </w:r>
          </w:p>
        </w:tc>
        <w:tc>
          <w:tcPr>
            <w:tcW w:w="4800" w:type="dxa"/>
            <w:tcMar/>
          </w:tcPr>
          <w:p w:rsidRPr="005D15FD" w:rsidR="00D7441D" w:rsidP="4D5284CB" w:rsidRDefault="00D7441D" w14:paraId="22B55976" w14:textId="6E8C0C7F">
            <w:pPr>
              <w:pStyle w:val="Normal"/>
              <w:suppressLineNumbers w:val="0"/>
              <w:bidi w:val="0"/>
              <w:spacing w:before="0" w:beforeAutospacing="off" w:after="0" w:afterAutospacing="off" w:line="240" w:lineRule="auto"/>
              <w:ind w:left="0" w:right="0"/>
              <w:jc w:val="left"/>
              <w:rPr>
                <w:rFonts w:ascii="Arial Narrow" w:hAnsi="Arial Narrow" w:eastAsia="Calibri" w:cs="Calibri"/>
                <w:sz w:val="20"/>
                <w:szCs w:val="20"/>
              </w:rPr>
            </w:pPr>
            <w:r w:rsidRPr="4D5284CB" w:rsidR="19F046C3">
              <w:rPr>
                <w:rFonts w:ascii="Arial Narrow" w:hAnsi="Arial Narrow" w:eastAsia="Calibri" w:cs="Calibri"/>
                <w:sz w:val="20"/>
                <w:szCs w:val="20"/>
              </w:rPr>
              <w:t>IDHS Accountant, BHV Program Support Specialist (PSS), CPRD TA should be notified.</w:t>
            </w:r>
          </w:p>
        </w:tc>
        <w:tc>
          <w:tcPr>
            <w:tcW w:w="4120" w:type="dxa"/>
            <w:tcMar/>
          </w:tcPr>
          <w:p w:rsidRPr="005D15FD" w:rsidR="00D7441D" w:rsidP="00657473" w:rsidRDefault="00D7441D" w14:paraId="2235CE20" w14:textId="77777777">
            <w:pPr>
              <w:rPr>
                <w:rFonts w:ascii="Arial Narrow" w:hAnsi="Arial Narrow" w:eastAsia="Calibri" w:cs="Calibri"/>
                <w:sz w:val="20"/>
                <w:szCs w:val="20"/>
              </w:rPr>
            </w:pPr>
            <w:r w:rsidRPr="005D15FD">
              <w:rPr>
                <w:rFonts w:ascii="Arial Narrow" w:hAnsi="Arial Narrow" w:eastAsia="Calibri" w:cs="Calibri"/>
                <w:sz w:val="20"/>
                <w:szCs w:val="20"/>
              </w:rPr>
              <w:t>HV Supervisor</w:t>
            </w:r>
          </w:p>
        </w:tc>
      </w:tr>
      <w:tr w:rsidRPr="005D15FD" w:rsidR="00D7441D" w:rsidTr="4D5284CB" w14:paraId="6AFAC507" w14:textId="77777777">
        <w:tc>
          <w:tcPr>
            <w:tcW w:w="435" w:type="dxa"/>
            <w:tcMar/>
          </w:tcPr>
          <w:p w:rsidRPr="005D15FD" w:rsidR="00D7441D" w:rsidP="00657473" w:rsidRDefault="00D7441D" w14:paraId="50A337BA" w14:textId="77777777">
            <w:pPr>
              <w:rPr>
                <w:rFonts w:ascii="Arial Narrow" w:hAnsi="Arial Narrow" w:eastAsia="Calibri" w:cs="Calibri"/>
                <w:sz w:val="20"/>
                <w:szCs w:val="20"/>
              </w:rPr>
            </w:pPr>
            <w:r w:rsidRPr="005D15FD">
              <w:rPr>
                <w:rFonts w:ascii="Arial Narrow" w:hAnsi="Arial Narrow" w:eastAsia="Calibri" w:cs="Calibri"/>
                <w:sz w:val="20"/>
                <w:szCs w:val="20"/>
              </w:rPr>
              <w:t>3.</w:t>
            </w:r>
          </w:p>
        </w:tc>
        <w:tc>
          <w:tcPr>
            <w:tcW w:w="4800" w:type="dxa"/>
            <w:tcMar/>
          </w:tcPr>
          <w:p w:rsidRPr="005D15FD" w:rsidR="00D7441D" w:rsidP="4D5284CB" w:rsidRDefault="00D7441D" w14:paraId="209DCDF6" w14:textId="45E3AA56">
            <w:pPr>
              <w:pStyle w:val="Normal"/>
              <w:suppressLineNumbers w:val="0"/>
              <w:bidi w:val="0"/>
              <w:spacing w:before="0" w:beforeAutospacing="off" w:after="0" w:afterAutospacing="off" w:line="240" w:lineRule="auto"/>
              <w:ind w:left="0" w:right="0"/>
              <w:jc w:val="left"/>
              <w:rPr>
                <w:rFonts w:ascii="Arial Narrow" w:hAnsi="Arial Narrow" w:eastAsia="Calibri" w:cs="Calibri"/>
                <w:sz w:val="20"/>
                <w:szCs w:val="20"/>
              </w:rPr>
            </w:pPr>
            <w:r w:rsidRPr="4D5284CB" w:rsidR="177A113F">
              <w:rPr>
                <w:rFonts w:ascii="Arial Narrow" w:hAnsi="Arial Narrow" w:eastAsia="Calibri" w:cs="Calibri"/>
                <w:sz w:val="20"/>
                <w:szCs w:val="20"/>
              </w:rPr>
              <w:t>IDHS Approval</w:t>
            </w:r>
          </w:p>
        </w:tc>
        <w:tc>
          <w:tcPr>
            <w:tcW w:w="4120" w:type="dxa"/>
            <w:tcMar/>
          </w:tcPr>
          <w:p w:rsidRPr="005D15FD" w:rsidR="00D7441D" w:rsidP="4D5284CB" w:rsidRDefault="00D7441D" w14:paraId="60F325B7" w14:textId="0701EB5A">
            <w:pPr>
              <w:pStyle w:val="Normal"/>
              <w:suppressLineNumbers w:val="0"/>
              <w:bidi w:val="0"/>
              <w:spacing w:before="0" w:beforeAutospacing="off" w:after="0" w:afterAutospacing="off" w:line="240" w:lineRule="auto"/>
              <w:ind w:left="0" w:right="0"/>
              <w:jc w:val="left"/>
              <w:rPr>
                <w:rFonts w:ascii="Arial Narrow" w:hAnsi="Arial Narrow" w:eastAsia="Calibri" w:cs="Calibri"/>
                <w:sz w:val="20"/>
                <w:szCs w:val="20"/>
              </w:rPr>
            </w:pPr>
            <w:r w:rsidRPr="4D5284CB" w:rsidR="177A113F">
              <w:rPr>
                <w:rFonts w:ascii="Arial Narrow" w:hAnsi="Arial Narrow" w:eastAsia="Calibri" w:cs="Calibri"/>
                <w:sz w:val="20"/>
                <w:szCs w:val="20"/>
              </w:rPr>
              <w:t xml:space="preserve">IDHS PSS and any </w:t>
            </w:r>
            <w:r w:rsidRPr="4D5284CB" w:rsidR="177A113F">
              <w:rPr>
                <w:rFonts w:ascii="Arial Narrow" w:hAnsi="Arial Narrow" w:eastAsia="Calibri" w:cs="Calibri"/>
                <w:sz w:val="20"/>
                <w:szCs w:val="20"/>
              </w:rPr>
              <w:t>additional</w:t>
            </w:r>
            <w:r w:rsidRPr="4D5284CB" w:rsidR="177A113F">
              <w:rPr>
                <w:rFonts w:ascii="Arial Narrow" w:hAnsi="Arial Narrow" w:eastAsia="Calibri" w:cs="Calibri"/>
                <w:sz w:val="20"/>
                <w:szCs w:val="20"/>
              </w:rPr>
              <w:t xml:space="preserve"> IDHS staff necessary.</w:t>
            </w:r>
          </w:p>
        </w:tc>
      </w:tr>
      <w:tr w:rsidRPr="005D15FD" w:rsidR="00D7441D" w:rsidTr="4D5284CB" w14:paraId="4546550F" w14:textId="77777777">
        <w:tc>
          <w:tcPr>
            <w:tcW w:w="435" w:type="dxa"/>
            <w:tcMar/>
          </w:tcPr>
          <w:p w:rsidRPr="005D15FD" w:rsidR="00D7441D" w:rsidP="00657473" w:rsidRDefault="00D7441D" w14:paraId="31659ECC" w14:textId="77777777">
            <w:pPr>
              <w:rPr>
                <w:rFonts w:ascii="Arial Narrow" w:hAnsi="Arial Narrow" w:eastAsia="Calibri" w:cs="Calibri"/>
                <w:sz w:val="20"/>
                <w:szCs w:val="20"/>
              </w:rPr>
            </w:pPr>
            <w:r w:rsidRPr="005D15FD">
              <w:rPr>
                <w:rFonts w:ascii="Arial Narrow" w:hAnsi="Arial Narrow" w:eastAsia="Calibri" w:cs="Calibri"/>
                <w:sz w:val="20"/>
                <w:szCs w:val="20"/>
              </w:rPr>
              <w:t>4.</w:t>
            </w:r>
          </w:p>
        </w:tc>
        <w:tc>
          <w:tcPr>
            <w:tcW w:w="4800" w:type="dxa"/>
            <w:tcMar/>
          </w:tcPr>
          <w:p w:rsidRPr="005D15FD" w:rsidR="00D7441D" w:rsidP="4D5284CB" w:rsidRDefault="00D7441D" w14:paraId="2289B853" w14:textId="0DF5FD93">
            <w:pPr>
              <w:pStyle w:val="Normal"/>
              <w:rPr>
                <w:rFonts w:ascii="Arial Narrow" w:hAnsi="Arial Narrow" w:eastAsia="Calibri" w:cs="Calibri"/>
                <w:sz w:val="20"/>
                <w:szCs w:val="20"/>
              </w:rPr>
            </w:pPr>
            <w:r w:rsidRPr="4D5284CB" w:rsidR="60C0FC31">
              <w:rPr>
                <w:rFonts w:ascii="Arial Narrow" w:hAnsi="Arial Narrow" w:eastAsia="Calibri" w:cs="Calibri"/>
                <w:sz w:val="20"/>
                <w:szCs w:val="20"/>
              </w:rPr>
              <w:t>Update the next Periodic Performance report (PPR) to reflect the change.</w:t>
            </w:r>
          </w:p>
        </w:tc>
        <w:tc>
          <w:tcPr>
            <w:tcW w:w="4120" w:type="dxa"/>
            <w:tcMar/>
          </w:tcPr>
          <w:p w:rsidRPr="005D15FD" w:rsidR="00D7441D" w:rsidP="4D5284CB" w:rsidRDefault="00D7441D" w14:paraId="1871152E" w14:textId="02C3C2A6">
            <w:pPr>
              <w:pStyle w:val="Normal"/>
              <w:suppressLineNumbers w:val="0"/>
              <w:bidi w:val="0"/>
              <w:spacing w:before="0" w:beforeAutospacing="off" w:after="0" w:afterAutospacing="off" w:line="240" w:lineRule="auto"/>
              <w:ind w:left="0" w:right="0"/>
              <w:jc w:val="left"/>
              <w:rPr>
                <w:rFonts w:ascii="Arial Narrow" w:hAnsi="Arial Narrow" w:eastAsia="Calibri" w:cs="Calibri"/>
                <w:sz w:val="20"/>
                <w:szCs w:val="20"/>
              </w:rPr>
            </w:pPr>
            <w:r w:rsidRPr="4D5284CB" w:rsidR="60C0FC31">
              <w:rPr>
                <w:rFonts w:ascii="Arial Narrow" w:hAnsi="Arial Narrow" w:eastAsia="Calibri" w:cs="Calibri"/>
                <w:sz w:val="20"/>
                <w:szCs w:val="20"/>
              </w:rPr>
              <w:t>HV Supervisor</w:t>
            </w:r>
          </w:p>
        </w:tc>
      </w:tr>
      <w:tr w:rsidR="4D5284CB" w:rsidTr="4D5284CB" w14:paraId="66F7BE46">
        <w:trPr>
          <w:trHeight w:val="300"/>
        </w:trPr>
        <w:tc>
          <w:tcPr>
            <w:tcW w:w="435" w:type="dxa"/>
            <w:tcMar/>
          </w:tcPr>
          <w:p w:rsidR="60C0FC31" w:rsidP="4D5284CB" w:rsidRDefault="60C0FC31" w14:paraId="4958B375" w14:textId="6E793E93">
            <w:pPr>
              <w:pStyle w:val="Normal"/>
              <w:rPr>
                <w:rFonts w:ascii="Arial Narrow" w:hAnsi="Arial Narrow" w:eastAsia="Calibri" w:cs="Calibri"/>
                <w:sz w:val="20"/>
                <w:szCs w:val="20"/>
              </w:rPr>
            </w:pPr>
            <w:r w:rsidRPr="4D5284CB" w:rsidR="60C0FC31">
              <w:rPr>
                <w:rFonts w:ascii="Arial Narrow" w:hAnsi="Arial Narrow" w:eastAsia="Calibri" w:cs="Calibri"/>
                <w:sz w:val="20"/>
                <w:szCs w:val="20"/>
              </w:rPr>
              <w:t>5.</w:t>
            </w:r>
          </w:p>
        </w:tc>
        <w:tc>
          <w:tcPr>
            <w:tcW w:w="4800" w:type="dxa"/>
            <w:tcMar/>
          </w:tcPr>
          <w:p w:rsidR="60C0FC31" w:rsidP="4D5284CB" w:rsidRDefault="60C0FC31" w14:paraId="63ED9722" w14:textId="52C067EB">
            <w:pPr>
              <w:pStyle w:val="Normal"/>
              <w:rPr>
                <w:rFonts w:ascii="Arial Narrow" w:hAnsi="Arial Narrow" w:eastAsia="Calibri" w:cs="Calibri"/>
                <w:sz w:val="20"/>
                <w:szCs w:val="20"/>
              </w:rPr>
            </w:pPr>
            <w:r w:rsidRPr="4D5284CB" w:rsidR="60C0FC31">
              <w:rPr>
                <w:rFonts w:ascii="Arial Narrow" w:hAnsi="Arial Narrow" w:eastAsia="Calibri" w:cs="Calibri"/>
                <w:sz w:val="20"/>
                <w:szCs w:val="20"/>
              </w:rPr>
              <w:t>Update the staffing report in Visit Tracker (VT).</w:t>
            </w:r>
          </w:p>
        </w:tc>
        <w:tc>
          <w:tcPr>
            <w:tcW w:w="4120" w:type="dxa"/>
            <w:tcMar/>
          </w:tcPr>
          <w:p w:rsidR="60C0FC31" w:rsidP="4D5284CB" w:rsidRDefault="60C0FC31" w14:paraId="6B2BC259" w14:textId="69F35052">
            <w:pPr>
              <w:pStyle w:val="Normal"/>
              <w:spacing w:line="240" w:lineRule="auto"/>
              <w:jc w:val="left"/>
              <w:rPr>
                <w:rFonts w:ascii="Arial Narrow" w:hAnsi="Arial Narrow" w:eastAsia="Calibri" w:cs="Calibri"/>
                <w:sz w:val="20"/>
                <w:szCs w:val="20"/>
              </w:rPr>
            </w:pPr>
            <w:r w:rsidRPr="4D5284CB" w:rsidR="60C0FC31">
              <w:rPr>
                <w:rFonts w:ascii="Arial Narrow" w:hAnsi="Arial Narrow" w:eastAsia="Calibri" w:cs="Calibri"/>
                <w:sz w:val="20"/>
                <w:szCs w:val="20"/>
              </w:rPr>
              <w:t>HV Supervisor w/ CPRD TA support if needed.</w:t>
            </w:r>
          </w:p>
        </w:tc>
      </w:tr>
      <w:tr w:rsidRPr="005D15FD" w:rsidR="00D7441D" w:rsidTr="4D5284CB" w14:paraId="4F644427" w14:textId="77777777">
        <w:tc>
          <w:tcPr>
            <w:tcW w:w="435" w:type="dxa"/>
            <w:tcMar/>
          </w:tcPr>
          <w:p w:rsidRPr="005D15FD" w:rsidR="00D7441D" w:rsidP="4D5284CB" w:rsidRDefault="00D7441D" w14:paraId="363A0800" w14:textId="0A839218">
            <w:pPr>
              <w:pStyle w:val="Normal"/>
              <w:suppressLineNumbers w:val="0"/>
              <w:bidi w:val="0"/>
              <w:spacing w:before="0" w:beforeAutospacing="off" w:after="0" w:afterAutospacing="off" w:line="240" w:lineRule="auto"/>
              <w:ind w:left="0" w:right="0"/>
              <w:jc w:val="left"/>
              <w:rPr>
                <w:rFonts w:ascii="Arial Narrow" w:hAnsi="Arial Narrow" w:eastAsia="Calibri" w:cs="Calibri"/>
                <w:sz w:val="20"/>
                <w:szCs w:val="20"/>
              </w:rPr>
            </w:pPr>
            <w:r w:rsidRPr="4D5284CB" w:rsidR="138D7FE8">
              <w:rPr>
                <w:rFonts w:ascii="Arial Narrow" w:hAnsi="Arial Narrow" w:eastAsia="Calibri" w:cs="Calibri"/>
                <w:sz w:val="20"/>
                <w:szCs w:val="20"/>
              </w:rPr>
              <w:t>6.</w:t>
            </w:r>
          </w:p>
        </w:tc>
        <w:tc>
          <w:tcPr>
            <w:tcW w:w="4800" w:type="dxa"/>
            <w:tcMar/>
          </w:tcPr>
          <w:p w:rsidRPr="005D15FD" w:rsidR="00D7441D" w:rsidP="00657473" w:rsidRDefault="00D7441D" w14:paraId="6B51C2E3" w14:textId="77777777">
            <w:pPr>
              <w:rPr>
                <w:rFonts w:ascii="Arial Narrow" w:hAnsi="Arial Narrow" w:eastAsia="Calibri" w:cs="Calibri"/>
                <w:sz w:val="20"/>
                <w:szCs w:val="20"/>
              </w:rPr>
            </w:pPr>
            <w:r w:rsidRPr="005D15FD">
              <w:rPr>
                <w:rFonts w:ascii="Arial Narrow" w:hAnsi="Arial Narrow" w:eastAsia="Calibri" w:cs="Calibri"/>
                <w:sz w:val="20"/>
                <w:szCs w:val="20"/>
              </w:rPr>
              <w:t>Update the BHV Master Contact List.</w:t>
            </w:r>
          </w:p>
        </w:tc>
        <w:tc>
          <w:tcPr>
            <w:tcW w:w="4120" w:type="dxa"/>
            <w:tcMar/>
          </w:tcPr>
          <w:p w:rsidRPr="005D15FD" w:rsidR="00D7441D" w:rsidP="00657473" w:rsidRDefault="00D7441D" w14:paraId="3AAE64F8" w14:textId="77777777">
            <w:pPr>
              <w:rPr>
                <w:rFonts w:ascii="Arial Narrow" w:hAnsi="Arial Narrow" w:eastAsia="Calibri" w:cs="Calibri"/>
                <w:sz w:val="20"/>
                <w:szCs w:val="20"/>
              </w:rPr>
            </w:pPr>
            <w:r w:rsidRPr="005D15FD">
              <w:rPr>
                <w:rFonts w:ascii="Arial Narrow" w:hAnsi="Arial Narrow" w:eastAsia="Calibri" w:cs="Calibri"/>
                <w:sz w:val="20"/>
                <w:szCs w:val="20"/>
              </w:rPr>
              <w:t>IDHS PSS</w:t>
            </w:r>
          </w:p>
        </w:tc>
      </w:tr>
      <w:tr w:rsidR="00D7441D" w:rsidTr="4D5284CB" w14:paraId="58232867" w14:textId="77777777">
        <w:tc>
          <w:tcPr>
            <w:tcW w:w="435" w:type="dxa"/>
            <w:tcMar/>
          </w:tcPr>
          <w:p w:rsidRPr="005D15FD" w:rsidR="00D7441D" w:rsidP="00657473" w:rsidRDefault="00D7441D" w14:paraId="54975FA3" w14:textId="509A2341">
            <w:pPr>
              <w:rPr>
                <w:rFonts w:ascii="Arial Narrow" w:hAnsi="Arial Narrow" w:eastAsia="Calibri" w:cs="Calibri"/>
                <w:sz w:val="20"/>
                <w:szCs w:val="20"/>
              </w:rPr>
            </w:pPr>
            <w:r w:rsidRPr="4D5284CB" w:rsidR="533DD900">
              <w:rPr>
                <w:rFonts w:ascii="Arial Narrow" w:hAnsi="Arial Narrow" w:eastAsia="Calibri" w:cs="Calibri"/>
                <w:sz w:val="20"/>
                <w:szCs w:val="20"/>
              </w:rPr>
              <w:t>7</w:t>
            </w:r>
            <w:r w:rsidRPr="4D5284CB" w:rsidR="00D7441D">
              <w:rPr>
                <w:rFonts w:ascii="Arial Narrow" w:hAnsi="Arial Narrow" w:eastAsia="Calibri" w:cs="Calibri"/>
                <w:sz w:val="20"/>
                <w:szCs w:val="20"/>
              </w:rPr>
              <w:t>.</w:t>
            </w:r>
          </w:p>
        </w:tc>
        <w:tc>
          <w:tcPr>
            <w:tcW w:w="4800" w:type="dxa"/>
            <w:tcMar/>
          </w:tcPr>
          <w:p w:rsidRPr="005D15FD" w:rsidR="00D7441D" w:rsidP="00657473" w:rsidRDefault="00D7441D" w14:paraId="4E3CD764" w14:textId="77777777">
            <w:pPr>
              <w:rPr>
                <w:rFonts w:ascii="Arial Narrow" w:hAnsi="Arial Narrow" w:eastAsia="Calibri" w:cs="Calibri"/>
                <w:sz w:val="20"/>
                <w:szCs w:val="20"/>
              </w:rPr>
            </w:pPr>
            <w:r w:rsidRPr="4D5284CB" w:rsidR="00D7441D">
              <w:rPr>
                <w:rFonts w:ascii="Arial Narrow" w:hAnsi="Arial Narrow" w:eastAsia="Calibri" w:cs="Calibri"/>
                <w:sz w:val="20"/>
                <w:szCs w:val="20"/>
              </w:rPr>
              <w:t xml:space="preserve">Confirm if any budget changes are </w:t>
            </w:r>
            <w:r w:rsidRPr="4D5284CB" w:rsidR="00D7441D">
              <w:rPr>
                <w:rFonts w:ascii="Arial Narrow" w:hAnsi="Arial Narrow" w:eastAsia="Calibri" w:cs="Calibri"/>
                <w:sz w:val="20"/>
                <w:szCs w:val="20"/>
              </w:rPr>
              <w:t>required</w:t>
            </w:r>
            <w:r w:rsidRPr="4D5284CB" w:rsidR="00D7441D">
              <w:rPr>
                <w:rFonts w:ascii="Arial Narrow" w:hAnsi="Arial Narrow" w:eastAsia="Calibri" w:cs="Calibri"/>
                <w:sz w:val="20"/>
                <w:szCs w:val="20"/>
              </w:rPr>
              <w:t>.</w:t>
            </w:r>
          </w:p>
        </w:tc>
        <w:tc>
          <w:tcPr>
            <w:tcW w:w="4120" w:type="dxa"/>
            <w:tcMar/>
          </w:tcPr>
          <w:p w:rsidRPr="00CC670B" w:rsidR="00D7441D" w:rsidP="00657473" w:rsidRDefault="00D7441D" w14:paraId="0F1FF5BE" w14:textId="77777777">
            <w:pPr>
              <w:rPr>
                <w:rFonts w:ascii="Arial Narrow" w:hAnsi="Arial Narrow" w:eastAsia="Calibri" w:cs="Calibri"/>
                <w:sz w:val="20"/>
                <w:szCs w:val="20"/>
              </w:rPr>
            </w:pPr>
            <w:r w:rsidRPr="005D15FD">
              <w:rPr>
                <w:rFonts w:ascii="Arial Narrow" w:hAnsi="Arial Narrow" w:eastAsia="Calibri" w:cs="Calibri"/>
                <w:sz w:val="20"/>
                <w:szCs w:val="20"/>
              </w:rPr>
              <w:t>Chuck Dooley</w:t>
            </w:r>
          </w:p>
        </w:tc>
      </w:tr>
      <w:tr w:rsidR="4D5284CB" w:rsidTr="4D5284CB" w14:paraId="4240A8F3">
        <w:trPr>
          <w:trHeight w:val="300"/>
        </w:trPr>
        <w:tc>
          <w:tcPr>
            <w:tcW w:w="435" w:type="dxa"/>
            <w:tcMar/>
          </w:tcPr>
          <w:p w:rsidR="60AEF09D" w:rsidP="4D5284CB" w:rsidRDefault="60AEF09D" w14:paraId="20A4255F" w14:textId="49FFD108">
            <w:pPr>
              <w:pStyle w:val="Normal"/>
              <w:rPr>
                <w:rFonts w:ascii="Arial Narrow" w:hAnsi="Arial Narrow" w:eastAsia="Calibri" w:cs="Calibri"/>
                <w:sz w:val="20"/>
                <w:szCs w:val="20"/>
              </w:rPr>
            </w:pPr>
            <w:r w:rsidRPr="4D5284CB" w:rsidR="60AEF09D">
              <w:rPr>
                <w:rFonts w:ascii="Arial Narrow" w:hAnsi="Arial Narrow" w:eastAsia="Calibri" w:cs="Calibri"/>
                <w:sz w:val="20"/>
                <w:szCs w:val="20"/>
              </w:rPr>
              <w:t>8.</w:t>
            </w:r>
          </w:p>
        </w:tc>
        <w:tc>
          <w:tcPr>
            <w:tcW w:w="4800" w:type="dxa"/>
            <w:tcMar/>
          </w:tcPr>
          <w:p w:rsidR="60AEF09D" w:rsidP="4D5284CB" w:rsidRDefault="60AEF09D" w14:paraId="2F370D72" w14:textId="109C9191">
            <w:pPr>
              <w:pStyle w:val="Normal"/>
              <w:rPr>
                <w:rFonts w:ascii="Arial Narrow" w:hAnsi="Arial Narrow" w:eastAsia="Calibri" w:cs="Calibri"/>
                <w:sz w:val="20"/>
                <w:szCs w:val="20"/>
              </w:rPr>
            </w:pPr>
            <w:r w:rsidRPr="4D5284CB" w:rsidR="60AEF09D">
              <w:rPr>
                <w:rFonts w:ascii="Arial Narrow" w:hAnsi="Arial Narrow" w:eastAsia="Calibri" w:cs="Calibri"/>
                <w:sz w:val="20"/>
                <w:szCs w:val="20"/>
              </w:rPr>
              <w:t>IDHS will update the VT contract if needed.</w:t>
            </w:r>
          </w:p>
        </w:tc>
        <w:tc>
          <w:tcPr>
            <w:tcW w:w="4120" w:type="dxa"/>
            <w:tcMar/>
          </w:tcPr>
          <w:p w:rsidR="60AEF09D" w:rsidP="4D5284CB" w:rsidRDefault="60AEF09D" w14:paraId="747786CF" w14:textId="02197601">
            <w:pPr>
              <w:pStyle w:val="Normal"/>
              <w:suppressLineNumbers w:val="0"/>
              <w:bidi w:val="0"/>
              <w:spacing w:before="0" w:beforeAutospacing="off" w:after="0" w:afterAutospacing="off" w:line="240" w:lineRule="auto"/>
              <w:ind w:left="0" w:right="0"/>
              <w:jc w:val="left"/>
              <w:rPr>
                <w:rFonts w:ascii="Arial Narrow" w:hAnsi="Arial Narrow" w:eastAsia="Calibri" w:cs="Calibri"/>
                <w:sz w:val="20"/>
                <w:szCs w:val="20"/>
              </w:rPr>
            </w:pPr>
            <w:r w:rsidRPr="4D5284CB" w:rsidR="60AEF09D">
              <w:rPr>
                <w:rFonts w:ascii="Arial Narrow" w:hAnsi="Arial Narrow" w:eastAsia="Calibri" w:cs="Calibri"/>
                <w:sz w:val="20"/>
                <w:szCs w:val="20"/>
              </w:rPr>
              <w:t xml:space="preserve">IDHS PSS and any </w:t>
            </w:r>
            <w:r w:rsidRPr="4D5284CB" w:rsidR="60AEF09D">
              <w:rPr>
                <w:rFonts w:ascii="Arial Narrow" w:hAnsi="Arial Narrow" w:eastAsia="Calibri" w:cs="Calibri"/>
                <w:sz w:val="20"/>
                <w:szCs w:val="20"/>
              </w:rPr>
              <w:t>additional</w:t>
            </w:r>
            <w:r w:rsidRPr="4D5284CB" w:rsidR="60AEF09D">
              <w:rPr>
                <w:rFonts w:ascii="Arial Narrow" w:hAnsi="Arial Narrow" w:eastAsia="Calibri" w:cs="Calibri"/>
                <w:sz w:val="20"/>
                <w:szCs w:val="20"/>
              </w:rPr>
              <w:t xml:space="preserve"> IDHS staff necessary.</w:t>
            </w:r>
          </w:p>
        </w:tc>
      </w:tr>
    </w:tbl>
    <w:p w:rsidR="4D5284CB" w:rsidRDefault="4D5284CB" w14:paraId="2598FC6D" w14:textId="3C9A5D0B"/>
    <w:p w:rsidR="00110939" w:rsidP="4D5284CB" w:rsidRDefault="00110939" w14:paraId="56B6A654" w14:textId="60ADBE6A">
      <w:pPr>
        <w:pStyle w:val="Normal"/>
        <w:spacing w:after="0" w:line="240" w:lineRule="auto"/>
        <w:rPr>
          <w:rFonts w:ascii="Arial Narrow" w:hAnsi="Arial Narrow" w:eastAsia="Calibri" w:cs="Calibri"/>
          <w:sz w:val="24"/>
          <w:szCs w:val="24"/>
        </w:rPr>
      </w:pPr>
      <w:r w:rsidRPr="4D5284CB">
        <w:rPr>
          <w:rFonts w:ascii="Arial Narrow" w:hAnsi="Arial Narrow" w:eastAsia="Calibri" w:cs="Calibri"/>
          <w:sz w:val="24"/>
          <w:szCs w:val="24"/>
        </w:rPr>
        <w:br w:type="page"/>
      </w:r>
    </w:p>
    <w:tbl>
      <w:tblPr>
        <w:tblStyle w:val="TableGrid"/>
        <w:tblW w:w="0" w:type="auto"/>
        <w:tblLook w:val="04A0" w:firstRow="1" w:lastRow="0" w:firstColumn="1" w:lastColumn="0" w:noHBand="0" w:noVBand="1"/>
      </w:tblPr>
      <w:tblGrid>
        <w:gridCol w:w="5845"/>
        <w:gridCol w:w="3505"/>
      </w:tblGrid>
      <w:tr w:rsidRPr="00981FDF" w:rsidR="00110939" w14:paraId="026CF50B" w14:textId="77777777">
        <w:tc>
          <w:tcPr>
            <w:tcW w:w="9350" w:type="dxa"/>
            <w:gridSpan w:val="2"/>
            <w:tcBorders>
              <w:bottom w:val="nil"/>
            </w:tcBorders>
            <w:shd w:val="clear" w:color="auto" w:fill="002060"/>
          </w:tcPr>
          <w:p w:rsidRPr="00981FDF" w:rsidR="00110939" w:rsidRDefault="00110939" w14:paraId="3817C1A7" w14:textId="77777777">
            <w:pPr>
              <w:jc w:val="center"/>
              <w:rPr>
                <w:rFonts w:ascii="Arial Narrow" w:hAnsi="Arial Narrow" w:eastAsia="Calibri" w:cs="Calibri"/>
                <w:b/>
                <w:bCs/>
                <w:sz w:val="24"/>
                <w:szCs w:val="24"/>
              </w:rPr>
            </w:pPr>
            <w:r w:rsidRPr="00981FDF">
              <w:rPr>
                <w:rFonts w:ascii="Arial Narrow" w:hAnsi="Arial Narrow" w:eastAsia="Calibri" w:cs="Calibri"/>
                <w:b/>
                <w:bCs/>
                <w:sz w:val="24"/>
                <w:szCs w:val="24"/>
              </w:rPr>
              <w:t>STANDARD OPERATING PROCEDURE</w:t>
            </w:r>
          </w:p>
        </w:tc>
      </w:tr>
      <w:tr w:rsidRPr="005D15FD" w:rsidR="00110939" w14:paraId="1DD26F3B" w14:textId="77777777">
        <w:tc>
          <w:tcPr>
            <w:tcW w:w="5845" w:type="dxa"/>
          </w:tcPr>
          <w:p w:rsidRPr="005D15FD" w:rsidR="00110939" w:rsidRDefault="00110939" w14:paraId="29016484" w14:textId="2F83F488">
            <w:pPr>
              <w:pStyle w:val="Heading1"/>
              <w:spacing w:before="0"/>
              <w:ind w:left="-24" w:firstLine="0"/>
              <w:rPr>
                <w:rFonts w:ascii="Arial Narrow" w:hAnsi="Arial Narrow" w:eastAsia="Calibri"/>
                <w:b w:val="0"/>
                <w:bCs w:val="0"/>
                <w:spacing w:val="-1"/>
              </w:rPr>
            </w:pPr>
            <w:r w:rsidRPr="005D15FD">
              <w:rPr>
                <w:rFonts w:ascii="Arial Narrow" w:hAnsi="Arial Narrow" w:eastAsia="Calibri" w:cs="Calibri"/>
              </w:rPr>
              <w:t>Process Name:</w:t>
            </w:r>
            <w:r w:rsidRPr="005D15FD">
              <w:rPr>
                <w:rFonts w:ascii="Arial Narrow" w:hAnsi="Arial Narrow" w:eastAsiaTheme="minorEastAsia"/>
                <w:b w:val="0"/>
                <w:bCs w:val="0"/>
              </w:rPr>
              <w:t xml:space="preserve"> </w:t>
            </w:r>
            <w:r w:rsidRPr="00110939">
              <w:rPr>
                <w:rStyle w:val="Heading1Char"/>
                <w:rFonts w:ascii="Arial Narrow" w:hAnsi="Arial Narrow" w:eastAsiaTheme="minorEastAsia"/>
              </w:rPr>
              <w:t>Grantee Communication Expectations</w:t>
            </w:r>
          </w:p>
        </w:tc>
        <w:tc>
          <w:tcPr>
            <w:tcW w:w="3505" w:type="dxa"/>
          </w:tcPr>
          <w:p w:rsidRPr="005D15FD" w:rsidR="00110939" w:rsidRDefault="00110939" w14:paraId="3579D44D" w14:textId="77777777">
            <w:pPr>
              <w:rPr>
                <w:rFonts w:ascii="Arial Narrow" w:hAnsi="Arial Narrow" w:eastAsia="Calibri" w:cs="Calibri"/>
                <w:sz w:val="24"/>
                <w:szCs w:val="24"/>
              </w:rPr>
            </w:pPr>
            <w:r w:rsidRPr="005D15FD">
              <w:rPr>
                <w:rFonts w:ascii="Arial Narrow" w:hAnsi="Arial Narrow" w:eastAsia="Calibri" w:cs="Calibri"/>
                <w:sz w:val="24"/>
                <w:szCs w:val="24"/>
              </w:rPr>
              <w:t>Department: IDHS, DEC, BHV</w:t>
            </w:r>
          </w:p>
        </w:tc>
      </w:tr>
      <w:tr w:rsidRPr="005D15FD" w:rsidR="00110939" w14:paraId="6356C6BC" w14:textId="77777777">
        <w:tc>
          <w:tcPr>
            <w:tcW w:w="5845" w:type="dxa"/>
          </w:tcPr>
          <w:p w:rsidRPr="005D15FD" w:rsidR="00110939" w:rsidRDefault="00110939" w14:paraId="2D01FB6F" w14:textId="77777777">
            <w:pPr>
              <w:rPr>
                <w:rFonts w:ascii="Arial Narrow" w:hAnsi="Arial Narrow" w:eastAsia="Calibri" w:cs="Calibri"/>
                <w:sz w:val="24"/>
                <w:szCs w:val="24"/>
              </w:rPr>
            </w:pPr>
            <w:r w:rsidRPr="005D15FD">
              <w:rPr>
                <w:rFonts w:ascii="Arial Narrow" w:hAnsi="Arial Narrow" w:eastAsia="Calibri" w:cs="Calibri"/>
                <w:sz w:val="24"/>
                <w:szCs w:val="24"/>
              </w:rPr>
              <w:t>Effective Date: 07/01/2024</w:t>
            </w:r>
          </w:p>
        </w:tc>
        <w:tc>
          <w:tcPr>
            <w:tcW w:w="3505" w:type="dxa"/>
          </w:tcPr>
          <w:p w:rsidRPr="005D15FD" w:rsidR="00110939" w:rsidRDefault="00110939" w14:paraId="4017925D" w14:textId="77777777">
            <w:pPr>
              <w:rPr>
                <w:rFonts w:ascii="Arial Narrow" w:hAnsi="Arial Narrow" w:eastAsia="Calibri" w:cs="Calibri"/>
                <w:sz w:val="24"/>
                <w:szCs w:val="24"/>
              </w:rPr>
            </w:pPr>
            <w:r w:rsidRPr="005D15FD">
              <w:rPr>
                <w:rFonts w:ascii="Arial Narrow" w:hAnsi="Arial Narrow" w:eastAsia="Calibri" w:cs="Calibri"/>
                <w:sz w:val="24"/>
                <w:szCs w:val="24"/>
              </w:rPr>
              <w:t>Revision Date:</w:t>
            </w:r>
          </w:p>
        </w:tc>
      </w:tr>
    </w:tbl>
    <w:p w:rsidRPr="00476D09" w:rsidR="00110939" w:rsidP="00110939" w:rsidRDefault="00110939" w14:paraId="1313090B" w14:textId="77777777">
      <w:pPr>
        <w:spacing w:after="0" w:line="240" w:lineRule="auto"/>
        <w:rPr>
          <w:rFonts w:ascii="Arial Narrow" w:hAnsi="Arial Narrow"/>
          <w:b/>
          <w:bCs/>
          <w:color w:val="002060"/>
          <w:sz w:val="10"/>
          <w:szCs w:val="10"/>
          <w:u w:val="single"/>
        </w:rPr>
      </w:pPr>
    </w:p>
    <w:p w:rsidRPr="005D15FD" w:rsidR="00110939" w:rsidP="00110939" w:rsidRDefault="00110939" w14:paraId="5C4EB04E" w14:textId="77777777">
      <w:pPr>
        <w:spacing w:after="0" w:line="240" w:lineRule="auto"/>
        <w:rPr>
          <w:rFonts w:ascii="Arial Narrow" w:hAnsi="Arial Narrow"/>
          <w:b/>
          <w:bCs/>
          <w:color w:val="002060"/>
          <w:sz w:val="24"/>
          <w:szCs w:val="24"/>
        </w:rPr>
      </w:pPr>
      <w:r w:rsidRPr="005D15FD">
        <w:rPr>
          <w:rFonts w:ascii="Arial Narrow" w:hAnsi="Arial Narrow"/>
          <w:b/>
          <w:bCs/>
          <w:color w:val="002060"/>
          <w:sz w:val="24"/>
          <w:szCs w:val="24"/>
        </w:rPr>
        <w:t>PURPOSE</w:t>
      </w:r>
    </w:p>
    <w:p w:rsidRPr="003219CD" w:rsidR="00110939" w:rsidP="00110939" w:rsidRDefault="00110939" w14:paraId="51CE7AD9" w14:textId="62EA30B3">
      <w:pPr>
        <w:spacing w:after="0" w:line="240" w:lineRule="auto"/>
        <w:rPr>
          <w:rFonts w:ascii="Arial Narrow" w:hAnsi="Arial Narrow" w:eastAsia="Calibri" w:cs="Calibri"/>
        </w:rPr>
      </w:pPr>
      <w:r w:rsidRPr="003219CD">
        <w:rPr>
          <w:rFonts w:ascii="Arial Narrow" w:hAnsi="Arial Narrow" w:eastAsia="Calibri" w:cs="Calibri"/>
        </w:rPr>
        <w:t xml:space="preserve">The purpose </w:t>
      </w:r>
      <w:r>
        <w:rPr>
          <w:rFonts w:ascii="Arial Narrow" w:hAnsi="Arial Narrow" w:eastAsia="Calibri" w:cs="Calibri"/>
        </w:rPr>
        <w:t>of this policy is to reflect communication expectations between the Home Visiting grantee and the IDHS/ MIECHV funder</w:t>
      </w:r>
      <w:r w:rsidRPr="003219CD">
        <w:rPr>
          <w:rFonts w:ascii="Arial Narrow" w:hAnsi="Arial Narrow" w:eastAsia="Calibri" w:cs="Calibri"/>
        </w:rPr>
        <w:t>.</w:t>
      </w:r>
      <w:r>
        <w:rPr>
          <w:rFonts w:ascii="Arial Narrow" w:hAnsi="Arial Narrow" w:eastAsia="Calibri" w:cs="Calibri"/>
        </w:rPr>
        <w:t xml:space="preserve">  </w:t>
      </w:r>
    </w:p>
    <w:p w:rsidRPr="003219CD" w:rsidR="00110939" w:rsidP="00110939" w:rsidRDefault="00110939" w14:paraId="794BC0DA" w14:textId="77777777">
      <w:pPr>
        <w:spacing w:after="0" w:line="240" w:lineRule="auto"/>
        <w:rPr>
          <w:rFonts w:ascii="Arial Narrow" w:hAnsi="Arial Narrow" w:eastAsia="Calibri" w:cs="Calibri"/>
        </w:rPr>
      </w:pPr>
    </w:p>
    <w:p w:rsidRPr="005D15FD" w:rsidR="00110939" w:rsidP="00110939" w:rsidRDefault="00110939" w14:paraId="6A326C38" w14:textId="5A3C2A16">
      <w:pPr>
        <w:spacing w:after="0" w:line="240" w:lineRule="auto"/>
        <w:rPr>
          <w:rFonts w:ascii="Arial Narrow" w:hAnsi="Arial Narrow" w:eastAsia="Calibri" w:cs="Calibri"/>
          <w:b/>
          <w:bCs/>
          <w:color w:val="002060"/>
          <w:sz w:val="24"/>
          <w:szCs w:val="24"/>
        </w:rPr>
      </w:pPr>
      <w:r w:rsidRPr="005D15FD">
        <w:rPr>
          <w:rFonts w:ascii="Arial Narrow" w:hAnsi="Arial Narrow" w:eastAsia="Calibri" w:cs="Calibri"/>
          <w:b/>
          <w:bCs/>
          <w:color w:val="002060"/>
          <w:sz w:val="24"/>
          <w:szCs w:val="24"/>
        </w:rPr>
        <w:t>P</w:t>
      </w:r>
      <w:r>
        <w:rPr>
          <w:rFonts w:ascii="Arial Narrow" w:hAnsi="Arial Narrow" w:eastAsia="Calibri" w:cs="Calibri"/>
          <w:b/>
          <w:bCs/>
          <w:color w:val="002060"/>
          <w:sz w:val="24"/>
          <w:szCs w:val="24"/>
        </w:rPr>
        <w:t>OLICY</w:t>
      </w:r>
    </w:p>
    <w:p w:rsidRPr="00A97048" w:rsidR="00A97048" w:rsidP="00A97048" w:rsidRDefault="00110939" w14:paraId="1354C5E0" w14:textId="3151FFFD">
      <w:pPr>
        <w:pStyle w:val="NormalWeb"/>
        <w:shd w:val="clear" w:color="auto" w:fill="FFFFFF"/>
        <w:spacing w:after="0" w:line="240" w:lineRule="auto"/>
        <w:rPr>
          <w:rFonts w:ascii="Arial Narrow" w:hAnsi="Arial Narrow" w:eastAsia="Times New Roman"/>
          <w:color w:val="000000"/>
          <w:sz w:val="22"/>
          <w:szCs w:val="22"/>
        </w:rPr>
      </w:pPr>
      <w:r w:rsidRPr="00A97048">
        <w:rPr>
          <w:rFonts w:ascii="Arial Narrow" w:hAnsi="Arial Narrow" w:eastAsia="Calibri" w:cs="Calibri"/>
        </w:rPr>
        <w:t xml:space="preserve">As an IDHS State or IDHS MIECHV funded grantee, communicating in a timely and efficient manner is </w:t>
      </w:r>
      <w:r w:rsidRPr="00A97048">
        <w:rPr>
          <w:rFonts w:ascii="Arial Narrow" w:hAnsi="Arial Narrow" w:eastAsia="Calibri" w:cs="Calibri"/>
          <w:sz w:val="22"/>
          <w:szCs w:val="22"/>
        </w:rPr>
        <w:t xml:space="preserve">expected. </w:t>
      </w:r>
      <w:r w:rsidRPr="00A97048" w:rsidR="00A97048">
        <w:rPr>
          <w:rFonts w:ascii="Arial Narrow" w:hAnsi="Arial Narrow" w:eastAsia="Times New Roman"/>
          <w:color w:val="000000"/>
          <w:sz w:val="22"/>
          <w:szCs w:val="22"/>
        </w:rPr>
        <w:t>Everyone in your organization should understand what’s expected of them when it comes to communication.</w:t>
      </w:r>
    </w:p>
    <w:p w:rsidRPr="00A97048" w:rsidR="00A97048" w:rsidP="00A97048" w:rsidRDefault="00A97048" w14:paraId="3637DDF2" w14:textId="4B002116">
      <w:pPr>
        <w:shd w:val="clear" w:color="auto" w:fill="FFFFFF"/>
        <w:spacing w:before="100" w:beforeAutospacing="1" w:after="0" w:line="240" w:lineRule="auto"/>
        <w:rPr>
          <w:rFonts w:ascii="Arial Narrow" w:hAnsi="Arial Narrow" w:eastAsia="Times New Roman" w:cs="Times New Roman"/>
          <w:color w:val="000000"/>
        </w:rPr>
      </w:pPr>
      <w:r>
        <w:rPr>
          <w:rFonts w:ascii="Arial Narrow" w:hAnsi="Arial Narrow" w:eastAsia="Times New Roman" w:cs="Times New Roman"/>
          <w:color w:val="000000"/>
        </w:rPr>
        <w:t>The expectations include:</w:t>
      </w:r>
    </w:p>
    <w:p w:rsidRPr="00A97048" w:rsidR="00A97048" w:rsidP="00153150" w:rsidRDefault="00A97048" w14:paraId="184A4FE7" w14:textId="30AF1CFF">
      <w:pPr>
        <w:numPr>
          <w:ilvl w:val="0"/>
          <w:numId w:val="132"/>
        </w:numPr>
        <w:shd w:val="clear" w:color="auto" w:fill="FFFFFF"/>
        <w:spacing w:after="0" w:line="240" w:lineRule="auto"/>
        <w:ind w:left="270" w:hanging="270"/>
        <w:rPr>
          <w:rFonts w:ascii="Arial Narrow" w:hAnsi="Arial Narrow" w:eastAsia="Times New Roman" w:cs="Times New Roman"/>
          <w:color w:val="000000"/>
        </w:rPr>
      </w:pPr>
      <w:r w:rsidRPr="00A97048">
        <w:rPr>
          <w:rFonts w:ascii="Arial Narrow" w:hAnsi="Arial Narrow" w:eastAsia="Times New Roman" w:cs="Times New Roman"/>
          <w:color w:val="000000"/>
        </w:rPr>
        <w:t xml:space="preserve">Play an active role in communicating with </w:t>
      </w:r>
      <w:r>
        <w:rPr>
          <w:rFonts w:ascii="Arial Narrow" w:hAnsi="Arial Narrow" w:eastAsia="Times New Roman" w:cs="Times New Roman"/>
          <w:color w:val="000000"/>
        </w:rPr>
        <w:t>the IDHS Home Visiting Staff</w:t>
      </w:r>
    </w:p>
    <w:p w:rsidRPr="00A97048" w:rsidR="00A97048" w:rsidP="00153150" w:rsidRDefault="00A97048" w14:paraId="75E8133A" w14:textId="68C1CBC8">
      <w:pPr>
        <w:numPr>
          <w:ilvl w:val="0"/>
          <w:numId w:val="132"/>
        </w:numPr>
        <w:shd w:val="clear" w:color="auto" w:fill="FFFFFF"/>
        <w:spacing w:before="100" w:beforeAutospacing="1" w:after="0" w:line="240" w:lineRule="auto"/>
        <w:ind w:left="270" w:hanging="270"/>
        <w:rPr>
          <w:rFonts w:ascii="Arial Narrow" w:hAnsi="Arial Narrow" w:eastAsia="Times New Roman" w:cs="Times New Roman"/>
          <w:color w:val="000000"/>
        </w:rPr>
      </w:pPr>
      <w:r w:rsidRPr="00A97048">
        <w:rPr>
          <w:rFonts w:ascii="Arial Narrow" w:hAnsi="Arial Narrow" w:eastAsia="Times New Roman" w:cs="Times New Roman"/>
          <w:color w:val="000000"/>
        </w:rPr>
        <w:t xml:space="preserve">Stay current with </w:t>
      </w:r>
      <w:r>
        <w:rPr>
          <w:rFonts w:ascii="Arial Narrow" w:hAnsi="Arial Narrow" w:eastAsia="Times New Roman" w:cs="Times New Roman"/>
          <w:color w:val="000000"/>
        </w:rPr>
        <w:t>agency</w:t>
      </w:r>
      <w:r w:rsidRPr="00A97048">
        <w:rPr>
          <w:rFonts w:ascii="Arial Narrow" w:hAnsi="Arial Narrow" w:eastAsia="Times New Roman" w:cs="Times New Roman"/>
          <w:color w:val="000000"/>
        </w:rPr>
        <w:t xml:space="preserve"> information</w:t>
      </w:r>
    </w:p>
    <w:p w:rsidRPr="00A97048" w:rsidR="00A97048" w:rsidP="00153150" w:rsidRDefault="00A97048" w14:paraId="63368EC1" w14:textId="77777777">
      <w:pPr>
        <w:numPr>
          <w:ilvl w:val="0"/>
          <w:numId w:val="132"/>
        </w:numPr>
        <w:shd w:val="clear" w:color="auto" w:fill="FFFFFF"/>
        <w:spacing w:before="100" w:beforeAutospacing="1" w:after="0" w:line="240" w:lineRule="auto"/>
        <w:ind w:left="270" w:hanging="270"/>
        <w:rPr>
          <w:rFonts w:ascii="Arial Narrow" w:hAnsi="Arial Narrow" w:eastAsia="Times New Roman" w:cs="Times New Roman"/>
          <w:b/>
          <w:bCs/>
          <w:i/>
          <w:iCs/>
          <w:color w:val="000000"/>
        </w:rPr>
      </w:pPr>
      <w:r w:rsidRPr="00A97048">
        <w:rPr>
          <w:rFonts w:ascii="Arial Narrow" w:hAnsi="Arial Narrow" w:eastAsia="Times New Roman" w:cs="Times New Roman"/>
          <w:b/>
          <w:bCs/>
          <w:i/>
          <w:iCs/>
          <w:color w:val="000000"/>
        </w:rPr>
        <w:t>Ask questions</w:t>
      </w:r>
    </w:p>
    <w:p w:rsidRPr="00A97048" w:rsidR="00A97048" w:rsidP="00153150" w:rsidRDefault="00A97048" w14:paraId="3F0F7787" w14:textId="77777777">
      <w:pPr>
        <w:numPr>
          <w:ilvl w:val="0"/>
          <w:numId w:val="132"/>
        </w:numPr>
        <w:shd w:val="clear" w:color="auto" w:fill="FFFFFF"/>
        <w:spacing w:before="100" w:beforeAutospacing="1" w:after="0" w:line="240" w:lineRule="auto"/>
        <w:ind w:left="270" w:hanging="270"/>
        <w:rPr>
          <w:rFonts w:ascii="Arial Narrow" w:hAnsi="Arial Narrow" w:eastAsia="Times New Roman" w:cs="Times New Roman"/>
          <w:color w:val="000000"/>
        </w:rPr>
      </w:pPr>
      <w:r w:rsidRPr="00A97048">
        <w:rPr>
          <w:rFonts w:ascii="Arial Narrow" w:hAnsi="Arial Narrow" w:eastAsia="Times New Roman" w:cs="Times New Roman"/>
          <w:color w:val="000000"/>
        </w:rPr>
        <w:t>Listen for understanding and take action</w:t>
      </w:r>
    </w:p>
    <w:p w:rsidRPr="00A97048" w:rsidR="00A97048" w:rsidP="00153150" w:rsidRDefault="00A97048" w14:paraId="4F6941B8" w14:textId="77777777">
      <w:pPr>
        <w:numPr>
          <w:ilvl w:val="0"/>
          <w:numId w:val="132"/>
        </w:numPr>
        <w:shd w:val="clear" w:color="auto" w:fill="FFFFFF"/>
        <w:spacing w:before="100" w:beforeAutospacing="1" w:after="0" w:line="240" w:lineRule="auto"/>
        <w:ind w:left="270" w:hanging="270"/>
        <w:rPr>
          <w:rFonts w:ascii="Arial Narrow" w:hAnsi="Arial Narrow" w:eastAsia="Times New Roman" w:cs="Times New Roman"/>
          <w:color w:val="000000"/>
        </w:rPr>
      </w:pPr>
      <w:r w:rsidRPr="00A97048">
        <w:rPr>
          <w:rFonts w:ascii="Arial Narrow" w:hAnsi="Arial Narrow" w:eastAsia="Times New Roman" w:cs="Times New Roman"/>
          <w:color w:val="000000"/>
        </w:rPr>
        <w:t>Be respectful in your communication with others</w:t>
      </w:r>
    </w:p>
    <w:p w:rsidRPr="00A97048" w:rsidR="00A97048" w:rsidP="00153150" w:rsidRDefault="00A97048" w14:paraId="140B1B38" w14:textId="78E320C3">
      <w:pPr>
        <w:numPr>
          <w:ilvl w:val="0"/>
          <w:numId w:val="132"/>
        </w:numPr>
        <w:shd w:val="clear" w:color="auto" w:fill="FFFFFF"/>
        <w:spacing w:before="100" w:beforeAutospacing="1" w:after="0" w:line="240" w:lineRule="auto"/>
        <w:ind w:left="270" w:hanging="270"/>
        <w:rPr>
          <w:rFonts w:ascii="Arial Narrow" w:hAnsi="Arial Narrow" w:eastAsia="Times New Roman" w:cs="Times New Roman"/>
          <w:color w:val="000000"/>
        </w:rPr>
      </w:pPr>
      <w:r w:rsidRPr="00A97048">
        <w:rPr>
          <w:rFonts w:ascii="Arial Narrow" w:hAnsi="Arial Narrow" w:eastAsia="Times New Roman" w:cs="Times New Roman"/>
          <w:color w:val="000000"/>
        </w:rPr>
        <w:t xml:space="preserve">Participate effectively in </w:t>
      </w:r>
      <w:r>
        <w:rPr>
          <w:rFonts w:ascii="Arial Narrow" w:hAnsi="Arial Narrow" w:eastAsia="Times New Roman" w:cs="Times New Roman"/>
          <w:color w:val="000000"/>
        </w:rPr>
        <w:t>IDHS meeting</w:t>
      </w:r>
      <w:r w:rsidRPr="00A97048">
        <w:rPr>
          <w:rFonts w:ascii="Arial Narrow" w:hAnsi="Arial Narrow" w:eastAsia="Times New Roman" w:cs="Times New Roman"/>
          <w:color w:val="000000"/>
        </w:rPr>
        <w:t xml:space="preserve"> conversations</w:t>
      </w:r>
      <w:r>
        <w:rPr>
          <w:rFonts w:ascii="Arial Narrow" w:hAnsi="Arial Narrow" w:eastAsia="Times New Roman" w:cs="Times New Roman"/>
          <w:color w:val="000000"/>
        </w:rPr>
        <w:t xml:space="preserve"> with productive discussion contributions</w:t>
      </w:r>
    </w:p>
    <w:p w:rsidR="00A97048" w:rsidP="00153150" w:rsidRDefault="00A97048" w14:paraId="7A6A6C71" w14:textId="4986DFB2">
      <w:pPr>
        <w:numPr>
          <w:ilvl w:val="0"/>
          <w:numId w:val="132"/>
        </w:numPr>
        <w:shd w:val="clear" w:color="auto" w:fill="FFFFFF"/>
        <w:spacing w:before="100" w:beforeAutospacing="1" w:after="0" w:line="240" w:lineRule="auto"/>
        <w:ind w:left="270" w:hanging="270"/>
        <w:rPr>
          <w:rFonts w:ascii="Arial Narrow" w:hAnsi="Arial Narrow" w:eastAsia="Times New Roman" w:cs="Times New Roman"/>
          <w:color w:val="000000"/>
        </w:rPr>
      </w:pPr>
      <w:r w:rsidRPr="00A97048">
        <w:rPr>
          <w:rFonts w:ascii="Arial Narrow" w:hAnsi="Arial Narrow" w:eastAsia="Times New Roman" w:cs="Times New Roman"/>
          <w:color w:val="000000"/>
        </w:rPr>
        <w:t>Avoid information overload</w:t>
      </w:r>
      <w:r>
        <w:rPr>
          <w:rFonts w:ascii="Arial Narrow" w:hAnsi="Arial Narrow" w:eastAsia="Times New Roman" w:cs="Times New Roman"/>
          <w:color w:val="000000"/>
        </w:rPr>
        <w:t>.  IDHS suggests following the 4 C’s of communication:</w:t>
      </w:r>
    </w:p>
    <w:p w:rsidR="00A97048" w:rsidP="00153150" w:rsidRDefault="00A97048" w14:paraId="56409437" w14:textId="3BEC4D0B">
      <w:pPr>
        <w:numPr>
          <w:ilvl w:val="1"/>
          <w:numId w:val="132"/>
        </w:numPr>
        <w:shd w:val="clear" w:color="auto" w:fill="FFFFFF"/>
        <w:spacing w:before="100" w:beforeAutospacing="1" w:after="0" w:line="240" w:lineRule="auto"/>
        <w:ind w:left="720" w:hanging="270"/>
        <w:rPr>
          <w:rFonts w:ascii="Arial Narrow" w:hAnsi="Arial Narrow" w:eastAsia="Times New Roman" w:cs="Times New Roman"/>
          <w:color w:val="000000"/>
        </w:rPr>
      </w:pPr>
      <w:r>
        <w:rPr>
          <w:rFonts w:ascii="Arial Narrow" w:hAnsi="Arial Narrow" w:eastAsia="Times New Roman" w:cs="Times New Roman"/>
          <w:color w:val="000000"/>
        </w:rPr>
        <w:t>Clear</w:t>
      </w:r>
    </w:p>
    <w:p w:rsidR="00A97048" w:rsidP="00153150" w:rsidRDefault="00A97048" w14:paraId="7354613B" w14:textId="294B5100">
      <w:pPr>
        <w:numPr>
          <w:ilvl w:val="1"/>
          <w:numId w:val="132"/>
        </w:numPr>
        <w:shd w:val="clear" w:color="auto" w:fill="FFFFFF"/>
        <w:spacing w:before="100" w:beforeAutospacing="1" w:after="0" w:line="240" w:lineRule="auto"/>
        <w:ind w:left="720" w:hanging="270"/>
        <w:rPr>
          <w:rFonts w:ascii="Arial Narrow" w:hAnsi="Arial Narrow" w:eastAsia="Times New Roman" w:cs="Times New Roman"/>
          <w:color w:val="000000"/>
        </w:rPr>
      </w:pPr>
      <w:r>
        <w:rPr>
          <w:rFonts w:ascii="Arial Narrow" w:hAnsi="Arial Narrow" w:eastAsia="Times New Roman" w:cs="Times New Roman"/>
          <w:color w:val="000000"/>
        </w:rPr>
        <w:t>Concise</w:t>
      </w:r>
    </w:p>
    <w:p w:rsidR="00A97048" w:rsidP="00153150" w:rsidRDefault="00A97048" w14:paraId="496F3827" w14:textId="036AC945">
      <w:pPr>
        <w:numPr>
          <w:ilvl w:val="1"/>
          <w:numId w:val="132"/>
        </w:numPr>
        <w:shd w:val="clear" w:color="auto" w:fill="FFFFFF"/>
        <w:spacing w:before="100" w:beforeAutospacing="1" w:after="0" w:line="240" w:lineRule="auto"/>
        <w:ind w:left="720" w:hanging="270"/>
        <w:rPr>
          <w:rFonts w:ascii="Arial Narrow" w:hAnsi="Arial Narrow" w:eastAsia="Times New Roman" w:cs="Times New Roman"/>
          <w:color w:val="000000"/>
        </w:rPr>
      </w:pPr>
      <w:r>
        <w:rPr>
          <w:rFonts w:ascii="Arial Narrow" w:hAnsi="Arial Narrow" w:eastAsia="Times New Roman" w:cs="Times New Roman"/>
          <w:color w:val="000000"/>
        </w:rPr>
        <w:t>Correct</w:t>
      </w:r>
    </w:p>
    <w:p w:rsidRPr="00A97048" w:rsidR="00A97048" w:rsidP="00153150" w:rsidRDefault="63D165C2" w14:paraId="32B8067A" w14:textId="4830040D">
      <w:pPr>
        <w:numPr>
          <w:ilvl w:val="1"/>
          <w:numId w:val="132"/>
        </w:numPr>
        <w:shd w:val="clear" w:color="auto" w:fill="FFFFFF"/>
        <w:spacing w:before="100" w:beforeAutospacing="1" w:after="0" w:line="240" w:lineRule="auto"/>
        <w:ind w:left="720" w:hanging="270"/>
        <w:rPr>
          <w:rFonts w:ascii="Arial Narrow" w:hAnsi="Arial Narrow" w:eastAsia="Times New Roman" w:cs="Times New Roman"/>
          <w:color w:val="000000"/>
        </w:rPr>
      </w:pPr>
      <w:r w:rsidRPr="307922CC">
        <w:rPr>
          <w:rFonts w:ascii="Arial Narrow" w:hAnsi="Arial Narrow" w:eastAsia="Times New Roman" w:cs="Times New Roman"/>
          <w:color w:val="000000" w:themeColor="text1"/>
        </w:rPr>
        <w:t>Courteous</w:t>
      </w:r>
    </w:p>
    <w:p w:rsidR="003D1D8A" w:rsidP="003D1D8A" w:rsidRDefault="003D1D8A" w14:paraId="537AD7B7" w14:textId="77777777">
      <w:pPr>
        <w:spacing w:after="0" w:line="240" w:lineRule="auto"/>
        <w:rPr>
          <w:rFonts w:ascii="Arial Narrow" w:hAnsi="Arial Narrow" w:eastAsia="Calibri" w:cs="Calibri"/>
          <w:b/>
          <w:bCs/>
          <w:color w:val="002060"/>
          <w:sz w:val="24"/>
          <w:szCs w:val="24"/>
        </w:rPr>
      </w:pPr>
    </w:p>
    <w:p w:rsidRPr="005D15FD" w:rsidR="003D1D8A" w:rsidP="003D1D8A" w:rsidRDefault="003D1D8A" w14:paraId="0111A883" w14:textId="6EF4C569">
      <w:pPr>
        <w:spacing w:after="0" w:line="240" w:lineRule="auto"/>
        <w:rPr>
          <w:rFonts w:ascii="Arial Narrow" w:hAnsi="Arial Narrow" w:eastAsia="Calibri" w:cs="Calibri"/>
          <w:b/>
          <w:bCs/>
          <w:color w:val="002060"/>
          <w:sz w:val="24"/>
          <w:szCs w:val="24"/>
        </w:rPr>
      </w:pPr>
      <w:r w:rsidRPr="005D15FD">
        <w:rPr>
          <w:rFonts w:ascii="Arial Narrow" w:hAnsi="Arial Narrow" w:eastAsia="Calibri" w:cs="Calibri"/>
          <w:b/>
          <w:bCs/>
          <w:color w:val="002060"/>
          <w:sz w:val="24"/>
          <w:szCs w:val="24"/>
        </w:rPr>
        <w:t>P</w:t>
      </w:r>
      <w:r>
        <w:rPr>
          <w:rFonts w:ascii="Arial Narrow" w:hAnsi="Arial Narrow" w:eastAsia="Calibri" w:cs="Calibri"/>
          <w:b/>
          <w:bCs/>
          <w:color w:val="002060"/>
          <w:sz w:val="24"/>
          <w:szCs w:val="24"/>
        </w:rPr>
        <w:t>ROCEDURE</w:t>
      </w:r>
    </w:p>
    <w:p w:rsidR="00153150" w:rsidP="00153150" w:rsidRDefault="003D1D8A" w14:paraId="3525DAFF" w14:textId="77777777">
      <w:pPr>
        <w:pStyle w:val="ListParagraph"/>
        <w:numPr>
          <w:ilvl w:val="0"/>
          <w:numId w:val="133"/>
        </w:numPr>
        <w:shd w:val="clear" w:color="auto" w:fill="FFFFFF"/>
        <w:spacing w:after="0" w:line="240" w:lineRule="auto"/>
        <w:ind w:left="270" w:hanging="270"/>
        <w:rPr>
          <w:rFonts w:ascii="Arial Narrow" w:hAnsi="Arial Narrow" w:eastAsia="Times New Roman" w:cs="Times New Roman"/>
          <w:color w:val="000000"/>
        </w:rPr>
      </w:pPr>
      <w:r w:rsidRPr="003D1D8A">
        <w:rPr>
          <w:rFonts w:ascii="Arial Narrow" w:hAnsi="Arial Narrow" w:eastAsia="Times New Roman" w:cs="Times New Roman"/>
          <w:color w:val="000000"/>
        </w:rPr>
        <w:t xml:space="preserve">Emails and </w:t>
      </w:r>
    </w:p>
    <w:p w:rsidR="003D1D8A" w:rsidP="00153150" w:rsidRDefault="003D1D8A" w14:paraId="22DBE70C" w14:textId="771D2BCA">
      <w:pPr>
        <w:pStyle w:val="ListParagraph"/>
        <w:numPr>
          <w:ilvl w:val="0"/>
          <w:numId w:val="133"/>
        </w:numPr>
        <w:shd w:val="clear" w:color="auto" w:fill="FFFFFF"/>
        <w:spacing w:after="0" w:line="240" w:lineRule="auto"/>
        <w:ind w:left="270" w:hanging="270"/>
        <w:rPr>
          <w:rFonts w:ascii="Arial Narrow" w:hAnsi="Arial Narrow" w:eastAsia="Times New Roman" w:cs="Times New Roman"/>
          <w:color w:val="000000"/>
        </w:rPr>
      </w:pPr>
      <w:r w:rsidRPr="003D1D8A">
        <w:rPr>
          <w:rFonts w:ascii="Arial Narrow" w:hAnsi="Arial Narrow" w:eastAsia="Times New Roman" w:cs="Times New Roman"/>
          <w:color w:val="000000"/>
        </w:rPr>
        <w:t xml:space="preserve">Phone calls – Please respond to all emails and phone calls </w:t>
      </w:r>
      <w:proofErr w:type="spellStart"/>
      <w:r w:rsidRPr="003D1D8A">
        <w:rPr>
          <w:rFonts w:ascii="Arial Narrow" w:hAnsi="Arial Narrow" w:eastAsia="Times New Roman" w:cs="Times New Roman"/>
          <w:color w:val="000000"/>
        </w:rPr>
        <w:t>with in</w:t>
      </w:r>
      <w:proofErr w:type="spellEnd"/>
      <w:r w:rsidRPr="003D1D8A">
        <w:rPr>
          <w:rFonts w:ascii="Arial Narrow" w:hAnsi="Arial Narrow" w:eastAsia="Times New Roman" w:cs="Times New Roman"/>
          <w:color w:val="000000"/>
        </w:rPr>
        <w:t xml:space="preserve"> 1 week of receipt.  IDHS will accept a quick email or phone call as acknowledgement of receipt even if that acknowledge</w:t>
      </w:r>
      <w:r>
        <w:rPr>
          <w:rFonts w:ascii="Arial Narrow" w:hAnsi="Arial Narrow" w:eastAsia="Times New Roman" w:cs="Times New Roman"/>
          <w:color w:val="000000"/>
        </w:rPr>
        <w:t>ment</w:t>
      </w:r>
      <w:r w:rsidRPr="003D1D8A">
        <w:rPr>
          <w:rFonts w:ascii="Arial Narrow" w:hAnsi="Arial Narrow" w:eastAsia="Times New Roman" w:cs="Times New Roman"/>
          <w:color w:val="000000"/>
        </w:rPr>
        <w:t xml:space="preserve"> states more time is required to address the email or phone call subject.</w:t>
      </w:r>
    </w:p>
    <w:p w:rsidR="003D1D8A" w:rsidP="00153150" w:rsidRDefault="003D1D8A" w14:paraId="70403D5B" w14:textId="1B02071A">
      <w:pPr>
        <w:pStyle w:val="ListParagraph"/>
        <w:numPr>
          <w:ilvl w:val="0"/>
          <w:numId w:val="133"/>
        </w:numPr>
        <w:shd w:val="clear" w:color="auto" w:fill="FFFFFF"/>
        <w:spacing w:before="100" w:beforeAutospacing="1" w:after="0" w:line="240" w:lineRule="auto"/>
        <w:ind w:left="270" w:hanging="270"/>
        <w:rPr>
          <w:rFonts w:ascii="Arial Narrow" w:hAnsi="Arial Narrow" w:eastAsia="Times New Roman" w:cs="Times New Roman"/>
          <w:color w:val="000000"/>
        </w:rPr>
      </w:pPr>
      <w:r>
        <w:rPr>
          <w:rFonts w:ascii="Arial Narrow" w:hAnsi="Arial Narrow" w:eastAsia="Times New Roman" w:cs="Times New Roman"/>
          <w:color w:val="000000"/>
        </w:rPr>
        <w:t>Reporting Submissions – All reports should be received by the scheduled due date.  However, if an extension is needed, it can be requested in writing via email.  If no report is received by the due date and no extension request is received more than twice, the Program Support Specialist (PSS) can suggest the Home Visiting Program Manager (HV PM) put a Corrective Action Plan (CAP) in place.</w:t>
      </w:r>
    </w:p>
    <w:p w:rsidR="003D1D8A" w:rsidP="00153150" w:rsidRDefault="003D1D8A" w14:paraId="69CD372D" w14:textId="178D71A4">
      <w:pPr>
        <w:pStyle w:val="ListParagraph"/>
        <w:numPr>
          <w:ilvl w:val="0"/>
          <w:numId w:val="133"/>
        </w:numPr>
        <w:shd w:val="clear" w:color="auto" w:fill="FFFFFF"/>
        <w:spacing w:before="100" w:beforeAutospacing="1" w:after="0" w:line="240" w:lineRule="auto"/>
        <w:ind w:left="270" w:hanging="270"/>
        <w:rPr>
          <w:rFonts w:ascii="Arial Narrow" w:hAnsi="Arial Narrow" w:eastAsia="Times New Roman" w:cs="Times New Roman"/>
          <w:color w:val="000000"/>
        </w:rPr>
      </w:pPr>
      <w:r>
        <w:rPr>
          <w:rFonts w:ascii="Arial Narrow" w:hAnsi="Arial Narrow" w:eastAsia="Times New Roman" w:cs="Times New Roman"/>
          <w:color w:val="000000"/>
        </w:rPr>
        <w:t>Meeting Attendance – Attendance to mandatory or scheduled meetings should be respected.  Should a grantee need to reschedule a meeting, please contact your PSS at the earliest date to reschedule. If the program “no shows” to mandatory or scheduled meetings without notifying the PSS more than twice, the PSS can suggest the HV PM put a CAP in place.</w:t>
      </w:r>
    </w:p>
    <w:p w:rsidR="00153150" w:rsidP="307922CC" w:rsidRDefault="346ACE82" w14:paraId="284D4BF7" w14:textId="45A8DD78">
      <w:pPr>
        <w:pStyle w:val="ListParagraph"/>
        <w:numPr>
          <w:ilvl w:val="0"/>
          <w:numId w:val="133"/>
        </w:numPr>
        <w:shd w:val="clear" w:color="auto" w:fill="FFFFFF" w:themeFill="background1"/>
        <w:spacing w:before="100" w:beforeAutospacing="1" w:after="0" w:line="240" w:lineRule="auto"/>
        <w:ind w:left="270" w:hanging="270"/>
        <w:rPr>
          <w:rFonts w:ascii="Arial Narrow" w:hAnsi="Arial Narrow" w:eastAsia="Times New Roman" w:cs="Times New Roman"/>
          <w:i/>
          <w:iCs/>
          <w:color w:val="000000"/>
        </w:rPr>
      </w:pPr>
      <w:r w:rsidRPr="307922CC">
        <w:rPr>
          <w:rFonts w:ascii="Arial Narrow" w:hAnsi="Arial Narrow" w:eastAsia="Times New Roman" w:cs="Times New Roman"/>
          <w:b/>
          <w:bCs/>
          <w:color w:val="000000" w:themeColor="text1"/>
          <w:highlight w:val="yellow"/>
        </w:rPr>
        <w:t xml:space="preserve">MIECHV Grantees </w:t>
      </w:r>
      <w:r w:rsidRPr="307922CC">
        <w:rPr>
          <w:rFonts w:ascii="Arial Narrow" w:hAnsi="Arial Narrow" w:eastAsia="Times New Roman" w:cs="Times New Roman"/>
          <w:b/>
          <w:bCs/>
          <w:color w:val="000000" w:themeColor="text1"/>
          <w:highlight w:val="yellow"/>
          <w:u w:val="single"/>
        </w:rPr>
        <w:t>ONLY</w:t>
      </w:r>
      <w:r w:rsidRPr="307922CC">
        <w:rPr>
          <w:rFonts w:ascii="Arial Narrow" w:hAnsi="Arial Narrow" w:eastAsia="Times New Roman" w:cs="Times New Roman"/>
          <w:color w:val="000000" w:themeColor="text1"/>
        </w:rPr>
        <w:t xml:space="preserve"> – </w:t>
      </w:r>
      <w:r w:rsidRPr="307922CC">
        <w:rPr>
          <w:rFonts w:ascii="Arial Narrow" w:hAnsi="Arial Narrow" w:eastAsia="Times New Roman" w:cs="Times New Roman"/>
          <w:i/>
          <w:iCs/>
          <w:color w:val="000000" w:themeColor="text1"/>
        </w:rPr>
        <w:t>Any resources and tools developed using MIECHV funds, must include the following acknowledgement:</w:t>
      </w:r>
    </w:p>
    <w:p w:rsidR="307922CC" w:rsidP="307922CC" w:rsidRDefault="307922CC" w14:paraId="1E4D5E1D" w14:textId="48278E40">
      <w:pPr>
        <w:shd w:val="clear" w:color="auto" w:fill="FFFFFF" w:themeFill="background1"/>
        <w:spacing w:beforeAutospacing="1" w:after="0" w:line="240" w:lineRule="auto"/>
        <w:rPr>
          <w:rFonts w:ascii="Arial Narrow" w:hAnsi="Arial Narrow" w:eastAsia="Times New Roman" w:cs="Times New Roman"/>
          <w:color w:val="000000" w:themeColor="text1"/>
        </w:rPr>
      </w:pPr>
    </w:p>
    <w:tbl>
      <w:tblPr>
        <w:tblStyle w:val="TableGrid"/>
        <w:tblW w:w="0" w:type="auto"/>
        <w:tblInd w:w="-5" w:type="dxa"/>
        <w:tblLook w:val="04A0" w:firstRow="1" w:lastRow="0" w:firstColumn="1" w:lastColumn="0" w:noHBand="0" w:noVBand="1"/>
      </w:tblPr>
      <w:tblGrid>
        <w:gridCol w:w="9355"/>
      </w:tblGrid>
      <w:tr w:rsidR="00153150" w:rsidTr="00153150" w14:paraId="49457F2D" w14:textId="77777777">
        <w:tc>
          <w:tcPr>
            <w:tcW w:w="9355" w:type="dxa"/>
          </w:tcPr>
          <w:p w:rsidRPr="00153150" w:rsidR="00153150" w:rsidP="00153150" w:rsidRDefault="00153150" w14:paraId="7E6379D3" w14:textId="51211CB7">
            <w:pPr>
              <w:shd w:val="clear" w:color="auto" w:fill="FFFFFF"/>
              <w:spacing w:before="100" w:beforeAutospacing="1"/>
              <w:rPr>
                <w:rFonts w:ascii="Arial Narrow" w:hAnsi="Arial Narrow" w:eastAsia="Times New Roman" w:cs="Times New Roman"/>
                <w:color w:val="000000"/>
                <w:sz w:val="16"/>
                <w:szCs w:val="16"/>
              </w:rPr>
            </w:pPr>
            <w:r w:rsidRPr="00153150">
              <w:rPr>
                <w:rStyle w:val="normaltextrun"/>
                <w:rFonts w:ascii="Arial Narrow" w:hAnsi="Arial Narrow"/>
                <w:i/>
                <w:iCs/>
                <w:color w:val="000000"/>
                <w:sz w:val="16"/>
                <w:szCs w:val="16"/>
                <w:shd w:val="clear" w:color="auto" w:fill="FFFFFF"/>
              </w:rPr>
              <w:t>This project is supported by the Health Resources and Services Administration (HRSA) of the United States Department of Health and Human Services (HHS) under Grant Number X10MC50299 and Grant Number X10MC46863 in the total award amounts of $11,901,581 and $8,049,837, respectively, for the Maternal, Infant and Early Childhood Home Visiting Program, and 0% financed with nongovernmental sources. This information or content and conclusions are those of the author and should not be construed as the official position or policy of, nor should any endorsements be inferred by HRSA, HHS or the United States Government. </w:t>
            </w:r>
            <w:r w:rsidRPr="00153150">
              <w:rPr>
                <w:rStyle w:val="eop"/>
                <w:rFonts w:ascii="Arial Narrow" w:hAnsi="Arial Narrow"/>
                <w:color w:val="000000"/>
                <w:sz w:val="16"/>
                <w:szCs w:val="16"/>
                <w:shd w:val="clear" w:color="auto" w:fill="FFFFFF"/>
              </w:rPr>
              <w:t> </w:t>
            </w:r>
          </w:p>
        </w:tc>
      </w:tr>
    </w:tbl>
    <w:p w:rsidRPr="00153150" w:rsidR="00153150" w:rsidP="00153150" w:rsidRDefault="00153150" w14:paraId="1EB61C7C" w14:textId="4A3B259B">
      <w:pPr>
        <w:rPr>
          <w:shd w:val="clear" w:color="auto" w:fill="FFFFFF"/>
        </w:rPr>
      </w:pPr>
      <w:r>
        <w:rPr>
          <w:rStyle w:val="eop"/>
          <w:shd w:val="clear" w:color="auto" w:fill="FFFFFF"/>
        </w:rPr>
        <w:br w:type="page"/>
      </w:r>
    </w:p>
    <w:tbl>
      <w:tblPr>
        <w:tblStyle w:val="TableGrid"/>
        <w:tblW w:w="0" w:type="auto"/>
        <w:tblLook w:val="04A0" w:firstRow="1" w:lastRow="0" w:firstColumn="1" w:lastColumn="0" w:noHBand="0" w:noVBand="1"/>
      </w:tblPr>
      <w:tblGrid>
        <w:gridCol w:w="5935"/>
        <w:gridCol w:w="3415"/>
      </w:tblGrid>
      <w:tr w:rsidRPr="005D15FD" w:rsidR="00D7441D" w14:paraId="63324E0F" w14:textId="77777777">
        <w:tc>
          <w:tcPr>
            <w:tcW w:w="9350" w:type="dxa"/>
            <w:gridSpan w:val="2"/>
            <w:tcBorders>
              <w:bottom w:val="nil"/>
            </w:tcBorders>
            <w:shd w:val="clear" w:color="auto" w:fill="002060"/>
          </w:tcPr>
          <w:p w:rsidRPr="005D15FD" w:rsidR="00D7441D" w:rsidRDefault="00D7441D" w14:paraId="18F752DB" w14:textId="77777777">
            <w:pPr>
              <w:jc w:val="center"/>
              <w:rPr>
                <w:rFonts w:ascii="Arial Narrow" w:hAnsi="Arial Narrow" w:eastAsia="Calibri" w:cs="Calibri"/>
                <w:b/>
                <w:bCs/>
                <w:sz w:val="24"/>
                <w:szCs w:val="24"/>
              </w:rPr>
            </w:pPr>
            <w:r w:rsidRPr="005D15FD">
              <w:rPr>
                <w:rFonts w:ascii="Arial Narrow" w:hAnsi="Arial Narrow" w:eastAsia="Calibri" w:cs="Calibri"/>
                <w:b/>
                <w:bCs/>
                <w:sz w:val="24"/>
                <w:szCs w:val="24"/>
              </w:rPr>
              <w:t>STANDARD OPERATING PROCEDURE</w:t>
            </w:r>
          </w:p>
        </w:tc>
      </w:tr>
      <w:tr w:rsidRPr="005D15FD" w:rsidR="00D7441D" w:rsidTr="004E401A" w14:paraId="7972BC23" w14:textId="77777777">
        <w:tc>
          <w:tcPr>
            <w:tcW w:w="5935" w:type="dxa"/>
          </w:tcPr>
          <w:p w:rsidRPr="005D15FD" w:rsidR="00D7441D" w:rsidRDefault="00D7441D" w14:paraId="1BE97FA0" w14:textId="359A6E93">
            <w:pPr>
              <w:pStyle w:val="Heading1"/>
              <w:spacing w:before="0"/>
              <w:ind w:left="-24" w:firstLine="0"/>
              <w:rPr>
                <w:rFonts w:ascii="Arial Narrow" w:hAnsi="Arial Narrow" w:eastAsia="Calibri"/>
                <w:b w:val="0"/>
                <w:bCs w:val="0"/>
                <w:spacing w:val="-1"/>
              </w:rPr>
            </w:pPr>
            <w:r w:rsidRPr="005D15FD">
              <w:rPr>
                <w:rFonts w:ascii="Arial Narrow" w:hAnsi="Arial Narrow" w:eastAsia="Calibri" w:cs="Calibri"/>
              </w:rPr>
              <w:t>Process Name:</w:t>
            </w:r>
            <w:r w:rsidRPr="005D15FD">
              <w:rPr>
                <w:rFonts w:ascii="Arial Narrow" w:hAnsi="Arial Narrow" w:eastAsiaTheme="minorEastAsia"/>
                <w:b w:val="0"/>
                <w:bCs w:val="0"/>
              </w:rPr>
              <w:t xml:space="preserve"> </w:t>
            </w:r>
            <w:r w:rsidRPr="005D15FD">
              <w:rPr>
                <w:rStyle w:val="Heading1Char"/>
                <w:rFonts w:ascii="Arial Narrow" w:hAnsi="Arial Narrow" w:eastAsiaTheme="minorEastAsia"/>
              </w:rPr>
              <w:t>Home Visiting (HV) Model Change</w:t>
            </w:r>
          </w:p>
        </w:tc>
        <w:tc>
          <w:tcPr>
            <w:tcW w:w="3415" w:type="dxa"/>
          </w:tcPr>
          <w:p w:rsidRPr="005D15FD" w:rsidR="00D7441D" w:rsidRDefault="00D7441D" w14:paraId="67D1DF5C" w14:textId="77777777">
            <w:pPr>
              <w:rPr>
                <w:rFonts w:ascii="Arial Narrow" w:hAnsi="Arial Narrow" w:eastAsia="Calibri" w:cs="Calibri"/>
                <w:sz w:val="24"/>
                <w:szCs w:val="24"/>
              </w:rPr>
            </w:pPr>
            <w:r w:rsidRPr="005D15FD">
              <w:rPr>
                <w:rFonts w:ascii="Arial Narrow" w:hAnsi="Arial Narrow" w:eastAsia="Calibri" w:cs="Calibri"/>
                <w:sz w:val="24"/>
                <w:szCs w:val="24"/>
              </w:rPr>
              <w:t>Department: IDHS, DEC, BHV</w:t>
            </w:r>
          </w:p>
        </w:tc>
      </w:tr>
      <w:tr w:rsidRPr="005D15FD" w:rsidR="00D7441D" w:rsidTr="004E401A" w14:paraId="37990DDC" w14:textId="77777777">
        <w:tc>
          <w:tcPr>
            <w:tcW w:w="5935" w:type="dxa"/>
          </w:tcPr>
          <w:p w:rsidRPr="005D15FD" w:rsidR="00D7441D" w:rsidRDefault="00D7441D" w14:paraId="41A88440" w14:textId="4DBE2CCB">
            <w:pPr>
              <w:rPr>
                <w:rFonts w:ascii="Arial Narrow" w:hAnsi="Arial Narrow" w:eastAsia="Calibri" w:cs="Calibri"/>
                <w:sz w:val="24"/>
                <w:szCs w:val="24"/>
              </w:rPr>
            </w:pPr>
            <w:r w:rsidRPr="005D15FD">
              <w:rPr>
                <w:rFonts w:ascii="Arial Narrow" w:hAnsi="Arial Narrow" w:eastAsia="Calibri" w:cs="Calibri"/>
                <w:sz w:val="24"/>
                <w:szCs w:val="24"/>
              </w:rPr>
              <w:t>Effective Date: 07/01/2024</w:t>
            </w:r>
          </w:p>
        </w:tc>
        <w:tc>
          <w:tcPr>
            <w:tcW w:w="3415" w:type="dxa"/>
          </w:tcPr>
          <w:p w:rsidRPr="005D15FD" w:rsidR="00D7441D" w:rsidRDefault="00D7441D" w14:paraId="78E656B3" w14:textId="77777777">
            <w:pPr>
              <w:rPr>
                <w:rFonts w:ascii="Arial Narrow" w:hAnsi="Arial Narrow" w:eastAsia="Calibri" w:cs="Calibri"/>
                <w:sz w:val="24"/>
                <w:szCs w:val="24"/>
              </w:rPr>
            </w:pPr>
            <w:r w:rsidRPr="005D15FD">
              <w:rPr>
                <w:rFonts w:ascii="Arial Narrow" w:hAnsi="Arial Narrow" w:eastAsia="Calibri" w:cs="Calibri"/>
                <w:sz w:val="24"/>
                <w:szCs w:val="24"/>
              </w:rPr>
              <w:t>Revision Date:</w:t>
            </w:r>
          </w:p>
        </w:tc>
      </w:tr>
    </w:tbl>
    <w:p w:rsidRPr="00476D09" w:rsidR="009C64CD" w:rsidP="009C64CD" w:rsidRDefault="009C64CD" w14:paraId="0855E721" w14:textId="20FB8679">
      <w:pPr>
        <w:spacing w:after="0" w:line="240" w:lineRule="auto"/>
        <w:rPr>
          <w:rFonts w:ascii="Arial Narrow" w:hAnsi="Arial Narrow"/>
          <w:b/>
          <w:bCs/>
          <w:color w:val="002060"/>
          <w:sz w:val="10"/>
          <w:szCs w:val="10"/>
        </w:rPr>
      </w:pPr>
    </w:p>
    <w:p w:rsidRPr="005D15FD" w:rsidR="00D7441D" w:rsidP="00657473" w:rsidRDefault="007B1991" w14:paraId="6C6281DB" w14:textId="7604EF34">
      <w:pPr>
        <w:spacing w:after="0" w:line="240" w:lineRule="auto"/>
        <w:rPr>
          <w:rFonts w:ascii="Arial Narrow" w:hAnsi="Arial Narrow"/>
          <w:b/>
          <w:bCs/>
          <w:color w:val="002060"/>
          <w:sz w:val="24"/>
          <w:szCs w:val="24"/>
        </w:rPr>
      </w:pPr>
      <w:r w:rsidRPr="005D15FD">
        <w:rPr>
          <w:rFonts w:ascii="Arial Narrow" w:hAnsi="Arial Narrow"/>
          <w:b/>
          <w:bCs/>
          <w:color w:val="002060"/>
          <w:sz w:val="24"/>
          <w:szCs w:val="24"/>
        </w:rPr>
        <w:t>PROCESS</w:t>
      </w:r>
    </w:p>
    <w:p w:rsidR="007B1991" w:rsidP="00456C0B" w:rsidRDefault="007B1991" w14:paraId="17DDB0BF" w14:textId="5CF66763">
      <w:pPr>
        <w:spacing w:after="0" w:line="240" w:lineRule="auto"/>
        <w:rPr>
          <w:rFonts w:ascii="Arial Narrow" w:hAnsi="Arial Narrow" w:cs="Times New Roman"/>
        </w:rPr>
      </w:pPr>
      <w:r w:rsidRPr="003219CD">
        <w:rPr>
          <w:rFonts w:ascii="Arial Narrow" w:hAnsi="Arial Narrow" w:cs="Times New Roman"/>
        </w:rPr>
        <w:t xml:space="preserve">As a MIECHV funded program through IDHS, changing your home visiting (HV) model requires IDHS and HRSA approval.  Below is the required Approval Request Letter template.  The information </w:t>
      </w:r>
      <w:r w:rsidRPr="003219CD">
        <w:rPr>
          <w:rFonts w:ascii="Arial Narrow" w:hAnsi="Arial Narrow" w:cs="Times New Roman"/>
          <w:b/>
          <w:bCs/>
          <w:color w:val="FF0000"/>
        </w:rPr>
        <w:t>bolded</w:t>
      </w:r>
      <w:r w:rsidRPr="003219CD">
        <w:rPr>
          <w:rFonts w:ascii="Arial Narrow" w:hAnsi="Arial Narrow" w:cs="Times New Roman"/>
          <w:b/>
          <w:bCs/>
        </w:rPr>
        <w:t xml:space="preserve"> </w:t>
      </w:r>
      <w:r w:rsidRPr="003219CD">
        <w:rPr>
          <w:rFonts w:ascii="Arial Narrow" w:hAnsi="Arial Narrow" w:cs="Times New Roman"/>
          <w:b/>
          <w:bCs/>
          <w:color w:val="FF0000"/>
        </w:rPr>
        <w:t>in red</w:t>
      </w:r>
      <w:r w:rsidRPr="003219CD">
        <w:rPr>
          <w:rFonts w:ascii="Arial Narrow" w:hAnsi="Arial Narrow" w:cs="Times New Roman"/>
          <w:color w:val="FF0000"/>
        </w:rPr>
        <w:t xml:space="preserve"> </w:t>
      </w:r>
      <w:r w:rsidRPr="003219CD">
        <w:rPr>
          <w:rFonts w:ascii="Arial Narrow" w:hAnsi="Arial Narrow" w:cs="Times New Roman"/>
        </w:rPr>
        <w:t xml:space="preserve">is required to formally submit a request for approval from IDHS and HRSA to make a change to the program’s HV model.  </w:t>
      </w:r>
      <w:r w:rsidRPr="005D2E2F">
        <w:rPr>
          <w:rFonts w:ascii="Arial Narrow" w:hAnsi="Arial Narrow" w:cs="Times New Roman"/>
        </w:rPr>
        <w:t>The</w:t>
      </w:r>
      <w:r w:rsidRPr="00456C0B">
        <w:rPr>
          <w:rFonts w:ascii="Arial Narrow" w:hAnsi="Arial Narrow" w:cs="Times New Roman"/>
          <w:u w:val="single"/>
        </w:rPr>
        <w:t xml:space="preserve"> </w:t>
      </w:r>
      <w:r w:rsidRPr="00456C0B">
        <w:rPr>
          <w:rFonts w:ascii="Arial Narrow" w:hAnsi="Arial Narrow" w:cs="Times New Roman"/>
          <w:b/>
          <w:bCs/>
          <w:i/>
          <w:iCs/>
          <w:u w:val="single"/>
        </w:rPr>
        <w:t>italic information</w:t>
      </w:r>
      <w:r w:rsidRPr="00456C0B">
        <w:rPr>
          <w:rFonts w:ascii="Arial Narrow" w:hAnsi="Arial Narrow" w:cs="Times New Roman"/>
          <w:u w:val="single"/>
        </w:rPr>
        <w:t xml:space="preserve"> </w:t>
      </w:r>
      <w:r w:rsidRPr="005D2E2F">
        <w:rPr>
          <w:rFonts w:ascii="Arial Narrow" w:hAnsi="Arial Narrow" w:cs="Times New Roman"/>
        </w:rPr>
        <w:t>is an example response</w:t>
      </w:r>
      <w:r w:rsidRPr="00456C0B">
        <w:rPr>
          <w:rFonts w:ascii="Arial Narrow" w:hAnsi="Arial Narrow" w:cs="Times New Roman"/>
        </w:rPr>
        <w:t>.</w:t>
      </w:r>
      <w:r w:rsidRPr="003219CD">
        <w:rPr>
          <w:rFonts w:ascii="Arial Narrow" w:hAnsi="Arial Narrow" w:cs="Times New Roman"/>
        </w:rPr>
        <w:t xml:space="preserve"> </w:t>
      </w:r>
    </w:p>
    <w:p w:rsidRPr="003219CD" w:rsidR="00456C0B" w:rsidP="00456C0B" w:rsidRDefault="00456C0B" w14:paraId="73E931CE" w14:textId="77777777">
      <w:pPr>
        <w:spacing w:after="0" w:line="240" w:lineRule="auto"/>
        <w:rPr>
          <w:rFonts w:ascii="Arial Narrow" w:hAnsi="Arial Narrow" w:cs="Times New Roman"/>
        </w:rPr>
      </w:pPr>
    </w:p>
    <w:p w:rsidRPr="003219CD" w:rsidR="007B1991" w:rsidP="00657473" w:rsidRDefault="007B1991" w14:paraId="2ED25CA4" w14:textId="77777777">
      <w:pPr>
        <w:spacing w:after="0" w:line="240" w:lineRule="auto"/>
        <w:rPr>
          <w:rFonts w:ascii="Arial Narrow" w:hAnsi="Arial Narrow" w:cs="Times New Roman"/>
        </w:rPr>
      </w:pPr>
      <w:r w:rsidRPr="003219CD">
        <w:rPr>
          <w:rFonts w:ascii="Arial Narrow" w:hAnsi="Arial Narrow" w:cs="Times New Roman"/>
        </w:rPr>
        <w:t xml:space="preserve">Your response should include the following information: </w:t>
      </w:r>
    </w:p>
    <w:p w:rsidRPr="003219CD" w:rsidR="007B1991" w:rsidP="00657473" w:rsidRDefault="007B1991" w14:paraId="5738BD78" w14:textId="77777777">
      <w:pPr>
        <w:pStyle w:val="ListParagraph"/>
        <w:numPr>
          <w:ilvl w:val="0"/>
          <w:numId w:val="117"/>
        </w:numPr>
        <w:spacing w:after="0" w:line="240" w:lineRule="auto"/>
        <w:rPr>
          <w:rFonts w:ascii="Arial Narrow" w:hAnsi="Arial Narrow" w:eastAsia="Arial Narrow" w:cs="Arial Narrow"/>
        </w:rPr>
      </w:pPr>
      <w:r w:rsidRPr="003219CD">
        <w:rPr>
          <w:rFonts w:ascii="Arial Narrow" w:hAnsi="Arial Narrow" w:eastAsia="Arial Narrow" w:cs="Arial Narrow"/>
        </w:rPr>
        <w:t>rationale for the change</w:t>
      </w:r>
    </w:p>
    <w:p w:rsidRPr="003219CD" w:rsidR="007B1991" w:rsidP="00657473" w:rsidRDefault="007B1991" w14:paraId="36C97FC8" w14:textId="77777777">
      <w:pPr>
        <w:pStyle w:val="ListParagraph"/>
        <w:numPr>
          <w:ilvl w:val="0"/>
          <w:numId w:val="117"/>
        </w:numPr>
        <w:spacing w:after="0" w:line="240" w:lineRule="auto"/>
        <w:rPr>
          <w:rFonts w:ascii="Arial Narrow" w:hAnsi="Arial Narrow" w:eastAsia="Arial Narrow" w:cs="Arial Narrow"/>
        </w:rPr>
      </w:pPr>
      <w:r w:rsidRPr="003219CD">
        <w:rPr>
          <w:rFonts w:ascii="Arial Narrow" w:hAnsi="Arial Narrow" w:eastAsia="Arial Narrow" w:cs="Arial Narrow"/>
        </w:rPr>
        <w:t>plan for transition</w:t>
      </w:r>
    </w:p>
    <w:p w:rsidRPr="003219CD" w:rsidR="007B1991" w:rsidP="00657473" w:rsidRDefault="007B1991" w14:paraId="6B37F7AA" w14:textId="77777777">
      <w:pPr>
        <w:pStyle w:val="ListParagraph"/>
        <w:numPr>
          <w:ilvl w:val="0"/>
          <w:numId w:val="117"/>
        </w:numPr>
        <w:spacing w:after="0" w:line="240" w:lineRule="auto"/>
        <w:rPr>
          <w:rFonts w:ascii="Arial Narrow" w:hAnsi="Arial Narrow" w:eastAsia="Arial Narrow" w:cs="Arial Narrow"/>
        </w:rPr>
      </w:pPr>
      <w:r w:rsidRPr="003219CD">
        <w:rPr>
          <w:rFonts w:ascii="Arial Narrow" w:hAnsi="Arial Narrow" w:eastAsia="Arial Narrow" w:cs="Arial Narrow"/>
        </w:rPr>
        <w:t>impact on caseload capacity</w:t>
      </w:r>
    </w:p>
    <w:p w:rsidRPr="003219CD" w:rsidR="007B1991" w:rsidP="00657473" w:rsidRDefault="007B1991" w14:paraId="5D25370F" w14:textId="77777777">
      <w:pPr>
        <w:pStyle w:val="ListParagraph"/>
        <w:numPr>
          <w:ilvl w:val="0"/>
          <w:numId w:val="117"/>
        </w:numPr>
        <w:spacing w:after="0" w:line="240" w:lineRule="auto"/>
        <w:rPr>
          <w:rFonts w:ascii="Arial Narrow" w:hAnsi="Arial Narrow" w:eastAsia="Arial Narrow" w:cs="Arial Narrow"/>
        </w:rPr>
      </w:pPr>
      <w:r w:rsidRPr="003219CD">
        <w:rPr>
          <w:rFonts w:ascii="Arial Narrow" w:hAnsi="Arial Narrow" w:eastAsia="Arial Narrow" w:cs="Arial Narrow"/>
        </w:rPr>
        <w:t>training and professional development plan</w:t>
      </w:r>
    </w:p>
    <w:p w:rsidRPr="003219CD" w:rsidR="007B1991" w:rsidP="00657473" w:rsidRDefault="007B1991" w14:paraId="77BE0F7D" w14:textId="77777777">
      <w:pPr>
        <w:pStyle w:val="ListParagraph"/>
        <w:numPr>
          <w:ilvl w:val="0"/>
          <w:numId w:val="117"/>
        </w:numPr>
        <w:spacing w:after="0" w:line="240" w:lineRule="auto"/>
        <w:rPr>
          <w:rFonts w:ascii="Arial Narrow" w:hAnsi="Arial Narrow" w:eastAsia="Arial Narrow" w:cs="Arial Narrow"/>
        </w:rPr>
      </w:pPr>
      <w:r w:rsidRPr="003219CD">
        <w:rPr>
          <w:rFonts w:ascii="Arial Narrow" w:hAnsi="Arial Narrow" w:eastAsia="Arial Narrow" w:cs="Arial Narrow"/>
        </w:rPr>
        <w:t>accreditation plan</w:t>
      </w:r>
    </w:p>
    <w:p w:rsidRPr="003219CD" w:rsidR="007B1991" w:rsidP="00657473" w:rsidRDefault="007B1991" w14:paraId="516534D5" w14:textId="77777777">
      <w:pPr>
        <w:pStyle w:val="ListParagraph"/>
        <w:numPr>
          <w:ilvl w:val="0"/>
          <w:numId w:val="117"/>
        </w:numPr>
        <w:spacing w:after="0" w:line="240" w:lineRule="auto"/>
        <w:rPr>
          <w:rFonts w:ascii="Arial Narrow" w:hAnsi="Arial Narrow" w:eastAsia="Arial Narrow" w:cs="Arial Narrow"/>
        </w:rPr>
      </w:pPr>
      <w:r w:rsidRPr="003219CD">
        <w:rPr>
          <w:rFonts w:ascii="Arial Narrow" w:hAnsi="Arial Narrow" w:eastAsia="Arial Narrow" w:cs="Arial Narrow"/>
        </w:rPr>
        <w:t>fidelity plan</w:t>
      </w:r>
    </w:p>
    <w:p w:rsidRPr="003219CD" w:rsidR="007B1991" w:rsidP="00657473" w:rsidRDefault="007B1991" w14:paraId="32A8A420" w14:textId="2BD74601">
      <w:pPr>
        <w:pStyle w:val="ListParagraph"/>
        <w:numPr>
          <w:ilvl w:val="0"/>
          <w:numId w:val="117"/>
        </w:numPr>
        <w:spacing w:after="0" w:line="240" w:lineRule="auto"/>
        <w:rPr>
          <w:rFonts w:ascii="Arial Narrow" w:hAnsi="Arial Narrow" w:eastAsia="Arial Narrow" w:cs="Arial Narrow"/>
        </w:rPr>
      </w:pPr>
      <w:r w:rsidRPr="003219CD">
        <w:rPr>
          <w:rFonts w:ascii="Arial Narrow" w:hAnsi="Arial Narrow" w:eastAsia="Arial Narrow" w:cs="Arial Narrow"/>
        </w:rPr>
        <w:t>enrollment timeline: plan for enrolling new families into the new HV model and what will happen with current families enrolled in the old HV model</w:t>
      </w:r>
    </w:p>
    <w:p w:rsidRPr="003219CD" w:rsidR="007B1991" w:rsidP="00657473" w:rsidRDefault="007B1991" w14:paraId="7CA56356" w14:textId="77777777">
      <w:pPr>
        <w:pStyle w:val="ListParagraph"/>
        <w:spacing w:after="0" w:line="240" w:lineRule="auto"/>
        <w:rPr>
          <w:rFonts w:ascii="Arial Narrow" w:hAnsi="Arial Narrow" w:eastAsia="Arial Narrow" w:cs="Arial Narrow"/>
        </w:rPr>
      </w:pPr>
    </w:p>
    <w:tbl>
      <w:tblPr>
        <w:tblStyle w:val="TableGrid"/>
        <w:tblW w:w="9000" w:type="dxa"/>
        <w:tblLook w:val="04A0" w:firstRow="1" w:lastRow="0" w:firstColumn="1" w:lastColumn="0" w:noHBand="0" w:noVBand="1"/>
      </w:tblPr>
      <w:tblGrid>
        <w:gridCol w:w="4410"/>
        <w:gridCol w:w="4590"/>
      </w:tblGrid>
      <w:tr w:rsidRPr="003219CD" w:rsidR="007B1991" w:rsidTr="007B1991" w14:paraId="68A84B89" w14:textId="77777777">
        <w:tc>
          <w:tcPr>
            <w:tcW w:w="9000" w:type="dxa"/>
            <w:gridSpan w:val="2"/>
            <w:shd w:val="clear" w:color="auto" w:fill="002060"/>
          </w:tcPr>
          <w:p w:rsidRPr="003219CD" w:rsidR="007B1991" w:rsidP="00657473" w:rsidRDefault="007B1991" w14:paraId="1B7167D0" w14:textId="77777777">
            <w:pPr>
              <w:jc w:val="center"/>
              <w:rPr>
                <w:rFonts w:ascii="Arial Narrow" w:hAnsi="Arial Narrow" w:eastAsia="Calibri" w:cs="Calibri"/>
                <w:b/>
                <w:bCs/>
              </w:rPr>
            </w:pPr>
            <w:r w:rsidRPr="003219CD">
              <w:rPr>
                <w:rFonts w:ascii="Arial Narrow" w:hAnsi="Arial Narrow" w:eastAsia="Calibri" w:cs="Calibri"/>
                <w:b/>
                <w:bCs/>
              </w:rPr>
              <w:t>Process Steps</w:t>
            </w:r>
          </w:p>
        </w:tc>
      </w:tr>
      <w:tr w:rsidRPr="005D15FD" w:rsidR="007B1991" w:rsidTr="007B1991" w14:paraId="1B82C1DA" w14:textId="77777777">
        <w:tc>
          <w:tcPr>
            <w:tcW w:w="4410" w:type="dxa"/>
          </w:tcPr>
          <w:p w:rsidRPr="005D15FD" w:rsidR="007B1991" w:rsidP="00657473" w:rsidRDefault="007B1991" w14:paraId="1B66B0B8" w14:textId="77777777">
            <w:pPr>
              <w:rPr>
                <w:rFonts w:ascii="Arial Narrow" w:hAnsi="Arial Narrow" w:eastAsia="Calibri" w:cs="Calibri"/>
                <w:b/>
                <w:bCs/>
                <w:sz w:val="20"/>
                <w:szCs w:val="20"/>
              </w:rPr>
            </w:pPr>
            <w:r w:rsidRPr="005D15FD">
              <w:rPr>
                <w:rFonts w:ascii="Arial Narrow" w:hAnsi="Arial Narrow" w:eastAsia="Calibri" w:cs="Calibri"/>
                <w:b/>
                <w:bCs/>
                <w:sz w:val="20"/>
                <w:szCs w:val="20"/>
              </w:rPr>
              <w:t>Instructions</w:t>
            </w:r>
          </w:p>
        </w:tc>
        <w:tc>
          <w:tcPr>
            <w:tcW w:w="4590" w:type="dxa"/>
          </w:tcPr>
          <w:p w:rsidRPr="005D15FD" w:rsidR="007B1991" w:rsidP="00657473" w:rsidRDefault="007B1991" w14:paraId="4D96568A" w14:textId="77777777">
            <w:pPr>
              <w:rPr>
                <w:rFonts w:ascii="Arial Narrow" w:hAnsi="Arial Narrow" w:eastAsia="Calibri" w:cs="Calibri"/>
                <w:b/>
                <w:bCs/>
                <w:sz w:val="20"/>
                <w:szCs w:val="20"/>
              </w:rPr>
            </w:pPr>
            <w:r w:rsidRPr="005D15FD">
              <w:rPr>
                <w:rFonts w:ascii="Arial Narrow" w:hAnsi="Arial Narrow" w:eastAsia="Calibri" w:cs="Calibri"/>
                <w:b/>
                <w:bCs/>
                <w:sz w:val="20"/>
                <w:szCs w:val="20"/>
              </w:rPr>
              <w:t>Responsible Party</w:t>
            </w:r>
          </w:p>
        </w:tc>
      </w:tr>
      <w:tr w:rsidRPr="005D15FD" w:rsidR="007B1991" w:rsidTr="007B1991" w14:paraId="2D3B6651" w14:textId="77777777">
        <w:tc>
          <w:tcPr>
            <w:tcW w:w="4410" w:type="dxa"/>
          </w:tcPr>
          <w:p w:rsidRPr="005D15FD" w:rsidR="007B1991" w:rsidP="00657473" w:rsidRDefault="007B1991" w14:paraId="02539A3F" w14:textId="77777777">
            <w:pPr>
              <w:rPr>
                <w:rFonts w:ascii="Arial Narrow" w:hAnsi="Arial Narrow" w:eastAsia="Calibri" w:cs="Calibri"/>
                <w:sz w:val="20"/>
                <w:szCs w:val="20"/>
              </w:rPr>
            </w:pPr>
            <w:r w:rsidRPr="005D15FD">
              <w:rPr>
                <w:rFonts w:ascii="Arial Narrow" w:hAnsi="Arial Narrow" w:eastAsia="Calibri" w:cs="Calibri"/>
                <w:sz w:val="20"/>
                <w:szCs w:val="20"/>
              </w:rPr>
              <w:t>Notify PSS of desire to change HV Model via email and request a 20 min meeting to learn next steps.</w:t>
            </w:r>
          </w:p>
        </w:tc>
        <w:tc>
          <w:tcPr>
            <w:tcW w:w="4590" w:type="dxa"/>
          </w:tcPr>
          <w:p w:rsidRPr="005D15FD" w:rsidR="007B1991" w:rsidP="00657473" w:rsidRDefault="007B1991" w14:paraId="5C511264" w14:textId="77777777">
            <w:pPr>
              <w:rPr>
                <w:rFonts w:ascii="Arial Narrow" w:hAnsi="Arial Narrow" w:eastAsia="Calibri" w:cs="Calibri"/>
                <w:sz w:val="20"/>
                <w:szCs w:val="20"/>
              </w:rPr>
            </w:pPr>
            <w:r w:rsidRPr="005D15FD">
              <w:rPr>
                <w:rFonts w:ascii="Arial Narrow" w:hAnsi="Arial Narrow" w:eastAsia="Calibri" w:cs="Calibri"/>
                <w:sz w:val="20"/>
                <w:szCs w:val="20"/>
              </w:rPr>
              <w:t>HV Supervisor</w:t>
            </w:r>
          </w:p>
        </w:tc>
      </w:tr>
      <w:tr w:rsidRPr="005D15FD" w:rsidR="007B1991" w:rsidTr="007B1991" w14:paraId="2FCB6180" w14:textId="77777777">
        <w:tc>
          <w:tcPr>
            <w:tcW w:w="4410" w:type="dxa"/>
          </w:tcPr>
          <w:p w:rsidRPr="005D15FD" w:rsidR="007B1991" w:rsidP="00657473" w:rsidRDefault="007B1991" w14:paraId="5AD0EFB1" w14:textId="77777777">
            <w:pPr>
              <w:rPr>
                <w:rFonts w:ascii="Arial Narrow" w:hAnsi="Arial Narrow" w:eastAsia="Calibri" w:cs="Calibri"/>
                <w:sz w:val="20"/>
                <w:szCs w:val="20"/>
              </w:rPr>
            </w:pPr>
            <w:r w:rsidRPr="005D15FD">
              <w:rPr>
                <w:rFonts w:ascii="Arial Narrow" w:hAnsi="Arial Narrow" w:eastAsia="Calibri" w:cs="Calibri"/>
                <w:sz w:val="20"/>
                <w:szCs w:val="20"/>
              </w:rPr>
              <w:t>Meet with assigned PSS and HV Program Manager to confirm HV Model Change Request.</w:t>
            </w:r>
          </w:p>
        </w:tc>
        <w:tc>
          <w:tcPr>
            <w:tcW w:w="4590" w:type="dxa"/>
          </w:tcPr>
          <w:p w:rsidRPr="005D15FD" w:rsidR="007B1991" w:rsidP="00657473" w:rsidRDefault="007B1991" w14:paraId="1C8830F8" w14:textId="77777777">
            <w:pPr>
              <w:rPr>
                <w:rFonts w:ascii="Arial Narrow" w:hAnsi="Arial Narrow" w:eastAsia="Calibri" w:cs="Calibri"/>
                <w:sz w:val="20"/>
                <w:szCs w:val="20"/>
              </w:rPr>
            </w:pPr>
            <w:r w:rsidRPr="005D15FD">
              <w:rPr>
                <w:rFonts w:ascii="Arial Narrow" w:hAnsi="Arial Narrow" w:eastAsia="Calibri" w:cs="Calibri"/>
                <w:sz w:val="20"/>
                <w:szCs w:val="20"/>
              </w:rPr>
              <w:t>HV Supervisor</w:t>
            </w:r>
          </w:p>
        </w:tc>
      </w:tr>
      <w:tr w:rsidRPr="005D15FD" w:rsidR="007B1991" w:rsidTr="007B1991" w14:paraId="4E612563" w14:textId="77777777">
        <w:tc>
          <w:tcPr>
            <w:tcW w:w="4410" w:type="dxa"/>
            <w:tcBorders>
              <w:bottom w:val="single" w:color="auto" w:sz="4" w:space="0"/>
            </w:tcBorders>
          </w:tcPr>
          <w:p w:rsidRPr="005D15FD" w:rsidR="007B1991" w:rsidP="00657473" w:rsidRDefault="007B1991" w14:paraId="28684950" w14:textId="77777777">
            <w:pPr>
              <w:rPr>
                <w:rFonts w:ascii="Arial Narrow" w:hAnsi="Arial Narrow" w:eastAsia="Calibri" w:cs="Calibri"/>
                <w:sz w:val="20"/>
                <w:szCs w:val="20"/>
              </w:rPr>
            </w:pPr>
            <w:r w:rsidRPr="005D15FD">
              <w:rPr>
                <w:rFonts w:ascii="Arial Narrow" w:hAnsi="Arial Narrow" w:eastAsia="Calibri" w:cs="Calibri"/>
                <w:sz w:val="20"/>
                <w:szCs w:val="20"/>
              </w:rPr>
              <w:t>Follow the steps outlined in this SOP to submit an Approval Letter request.</w:t>
            </w:r>
          </w:p>
        </w:tc>
        <w:tc>
          <w:tcPr>
            <w:tcW w:w="4590" w:type="dxa"/>
            <w:tcBorders>
              <w:bottom w:val="single" w:color="auto" w:sz="4" w:space="0"/>
            </w:tcBorders>
          </w:tcPr>
          <w:p w:rsidRPr="005D15FD" w:rsidR="007B1991" w:rsidP="00657473" w:rsidRDefault="007B1991" w14:paraId="43D1456C" w14:textId="77777777">
            <w:pPr>
              <w:rPr>
                <w:rFonts w:ascii="Arial Narrow" w:hAnsi="Arial Narrow" w:eastAsia="Calibri" w:cs="Calibri"/>
                <w:sz w:val="20"/>
                <w:szCs w:val="20"/>
              </w:rPr>
            </w:pPr>
            <w:r w:rsidRPr="005D15FD">
              <w:rPr>
                <w:rFonts w:ascii="Arial Narrow" w:hAnsi="Arial Narrow" w:eastAsia="Calibri" w:cs="Calibri"/>
                <w:sz w:val="20"/>
                <w:szCs w:val="20"/>
              </w:rPr>
              <w:t>HV Supervisor</w:t>
            </w:r>
          </w:p>
        </w:tc>
      </w:tr>
      <w:tr w:rsidRPr="005D15FD" w:rsidR="007B1991" w:rsidTr="007B1991" w14:paraId="0E1DE498" w14:textId="77777777">
        <w:tc>
          <w:tcPr>
            <w:tcW w:w="4410" w:type="dxa"/>
            <w:tcBorders>
              <w:bottom w:val="single" w:color="auto" w:sz="4" w:space="0"/>
            </w:tcBorders>
          </w:tcPr>
          <w:p w:rsidRPr="005D15FD" w:rsidR="007B1991" w:rsidP="00657473" w:rsidRDefault="007B1991" w14:paraId="7FE4290B" w14:textId="77777777">
            <w:pPr>
              <w:rPr>
                <w:rFonts w:ascii="Arial Narrow" w:hAnsi="Arial Narrow" w:eastAsia="Calibri" w:cs="Calibri"/>
                <w:sz w:val="20"/>
                <w:szCs w:val="20"/>
              </w:rPr>
            </w:pPr>
            <w:r w:rsidRPr="005D15FD">
              <w:rPr>
                <w:rFonts w:ascii="Arial Narrow" w:hAnsi="Arial Narrow" w:eastAsia="Calibri" w:cs="Calibri"/>
                <w:sz w:val="20"/>
                <w:szCs w:val="20"/>
              </w:rPr>
              <w:t>Approval will be confirmed via email from the PSS and HV Model accompanied by the new HV Model training and technical assistance information.</w:t>
            </w:r>
          </w:p>
        </w:tc>
        <w:tc>
          <w:tcPr>
            <w:tcW w:w="4590" w:type="dxa"/>
            <w:tcBorders>
              <w:bottom w:val="single" w:color="auto" w:sz="4" w:space="0"/>
            </w:tcBorders>
          </w:tcPr>
          <w:p w:rsidRPr="005D15FD" w:rsidR="007B1991" w:rsidP="00657473" w:rsidRDefault="007B1991" w14:paraId="6F078248" w14:textId="77777777">
            <w:pPr>
              <w:rPr>
                <w:rFonts w:ascii="Arial Narrow" w:hAnsi="Arial Narrow" w:eastAsia="Calibri" w:cs="Calibri"/>
                <w:sz w:val="20"/>
                <w:szCs w:val="20"/>
              </w:rPr>
            </w:pPr>
            <w:r w:rsidRPr="005D15FD">
              <w:rPr>
                <w:rFonts w:ascii="Arial Narrow" w:hAnsi="Arial Narrow" w:eastAsia="Calibri" w:cs="Calibri"/>
                <w:sz w:val="20"/>
                <w:szCs w:val="20"/>
              </w:rPr>
              <w:t>IDHS PSS</w:t>
            </w:r>
          </w:p>
        </w:tc>
      </w:tr>
    </w:tbl>
    <w:p w:rsidRPr="005D15FD" w:rsidR="00D7441D" w:rsidP="00657473" w:rsidRDefault="00D7441D" w14:paraId="0FEE3F86" w14:textId="77777777">
      <w:pPr>
        <w:spacing w:after="0" w:line="240" w:lineRule="auto"/>
        <w:rPr>
          <w:rFonts w:ascii="Arial Narrow" w:hAnsi="Arial Narrow" w:eastAsia="Calibri" w:cs="Calibri"/>
          <w:sz w:val="10"/>
          <w:szCs w:val="10"/>
        </w:rPr>
      </w:pPr>
    </w:p>
    <w:p w:rsidRPr="003219CD" w:rsidR="00D7441D" w:rsidP="00657473" w:rsidRDefault="005D2E2F" w14:paraId="4207C3BB" w14:textId="5D91E9F5">
      <w:pPr>
        <w:spacing w:after="0" w:line="240" w:lineRule="auto"/>
        <w:rPr>
          <w:rFonts w:ascii="Arial Narrow" w:hAnsi="Arial Narrow" w:eastAsia="Calibri" w:cs="Calibri"/>
          <w:b/>
          <w:bCs/>
          <w:color w:val="002060"/>
          <w:sz w:val="24"/>
          <w:szCs w:val="24"/>
        </w:rPr>
      </w:pPr>
      <w:r>
        <w:rPr>
          <w:rFonts w:ascii="Arial Narrow" w:hAnsi="Arial Narrow" w:eastAsia="Calibri" w:cs="Calibri"/>
          <w:b/>
          <w:bCs/>
          <w:color w:val="002060"/>
          <w:sz w:val="24"/>
          <w:szCs w:val="24"/>
        </w:rPr>
        <w:t>SUBMISSION REQUIREMENTS</w:t>
      </w:r>
    </w:p>
    <w:p w:rsidRPr="003219CD" w:rsidR="007B1991" w:rsidP="00657473" w:rsidRDefault="007B1991" w14:paraId="58CCF111" w14:textId="0F53F5C5">
      <w:pPr>
        <w:spacing w:line="240" w:lineRule="auto"/>
        <w:contextualSpacing/>
        <w:rPr>
          <w:rFonts w:ascii="Arial Narrow" w:hAnsi="Arial Narrow" w:eastAsia="Arial Narrow" w:cs="Arial Narrow"/>
        </w:rPr>
      </w:pPr>
      <w:r w:rsidRPr="003219CD">
        <w:rPr>
          <w:rFonts w:ascii="Arial Narrow" w:hAnsi="Arial Narrow" w:eastAsia="Arial Narrow" w:cs="Arial Narrow"/>
        </w:rPr>
        <w:t>If you need additional assistance with the completion or submission of the Approval Request, please contact your IDHS Program Support Specialist (PSS).</w:t>
      </w:r>
    </w:p>
    <w:p w:rsidRPr="003219CD" w:rsidR="007B1991" w:rsidP="00657473" w:rsidRDefault="007B1991" w14:paraId="23083DDE" w14:textId="77777777">
      <w:pPr>
        <w:spacing w:line="240" w:lineRule="auto"/>
        <w:contextualSpacing/>
        <w:rPr>
          <w:rFonts w:ascii="Arial Narrow" w:hAnsi="Arial Narrow" w:eastAsia="Arial Narrow" w:cs="Arial Narrow"/>
        </w:rPr>
      </w:pPr>
    </w:p>
    <w:p w:rsidRPr="003219CD" w:rsidR="00D7441D" w:rsidP="00657473" w:rsidRDefault="007B1991" w14:paraId="4A781E77" w14:textId="294AEA05">
      <w:pPr>
        <w:spacing w:after="0" w:line="240" w:lineRule="auto"/>
        <w:rPr>
          <w:rFonts w:ascii="Arial Narrow" w:hAnsi="Arial Narrow" w:eastAsia="Calibri" w:cs="Calibri"/>
          <w:b/>
          <w:bCs/>
        </w:rPr>
      </w:pPr>
      <w:r w:rsidRPr="003219CD">
        <w:rPr>
          <w:rFonts w:ascii="Arial Narrow" w:hAnsi="Arial Narrow" w:cs="Times New Roman"/>
        </w:rPr>
        <w:t xml:space="preserve">All Approval Requests should be sent via email to the IDHS Home Visiting Program Manager (HV PM) Linda Steinberg at </w:t>
      </w:r>
      <w:hyperlink w:history="1" r:id="rId42">
        <w:r w:rsidRPr="00456C0B">
          <w:rPr>
            <w:rStyle w:val="Hyperlink"/>
            <w:rFonts w:ascii="Arial Narrow" w:hAnsi="Arial Narrow" w:cs="Times New Roman"/>
            <w:b/>
            <w:bCs/>
          </w:rPr>
          <w:t>linda.steinberg@illinois.gov</w:t>
        </w:r>
      </w:hyperlink>
      <w:r w:rsidRPr="003219CD">
        <w:rPr>
          <w:rFonts w:ascii="Arial Narrow" w:hAnsi="Arial Narrow" w:cs="Times New Roman"/>
        </w:rPr>
        <w:t xml:space="preserve"> with your program’s assigned PSS cc’d.</w:t>
      </w:r>
    </w:p>
    <w:p w:rsidRPr="003219CD" w:rsidR="007B1991" w:rsidP="00657473" w:rsidRDefault="007B1991" w14:paraId="3A007B70" w14:textId="77777777">
      <w:pPr>
        <w:spacing w:after="0" w:line="240" w:lineRule="auto"/>
        <w:rPr>
          <w:rFonts w:ascii="Arial Narrow" w:hAnsi="Arial Narrow" w:eastAsia="Calibri" w:cs="Calibri"/>
          <w:b/>
          <w:bCs/>
        </w:rPr>
      </w:pPr>
    </w:p>
    <w:p w:rsidR="005D15FD" w:rsidRDefault="005D15FD" w14:paraId="0DF00AAD" w14:textId="77777777">
      <w:pPr>
        <w:rPr>
          <w:rFonts w:ascii="Arial Narrow" w:hAnsi="Arial Narrow" w:eastAsia="Calibri" w:cs="Calibri"/>
          <w:b/>
          <w:bCs/>
          <w:color w:val="002060"/>
          <w:sz w:val="24"/>
          <w:szCs w:val="24"/>
        </w:rPr>
      </w:pPr>
      <w:r>
        <w:rPr>
          <w:rFonts w:ascii="Arial Narrow" w:hAnsi="Arial Narrow" w:eastAsia="Calibri" w:cs="Calibri"/>
          <w:b/>
          <w:bCs/>
          <w:color w:val="002060"/>
          <w:sz w:val="24"/>
          <w:szCs w:val="24"/>
        </w:rPr>
        <w:br w:type="page"/>
      </w:r>
    </w:p>
    <w:p w:rsidRPr="005D15FD" w:rsidR="00D7441D" w:rsidP="00657473" w:rsidRDefault="005D2E2F" w14:paraId="09E78A15" w14:textId="476665BF">
      <w:pPr>
        <w:spacing w:after="0" w:line="240" w:lineRule="auto"/>
        <w:rPr>
          <w:rFonts w:ascii="Arial Narrow" w:hAnsi="Arial Narrow" w:eastAsia="Calibri" w:cs="Calibri"/>
          <w:b/>
          <w:bCs/>
          <w:color w:val="002060"/>
          <w:sz w:val="24"/>
          <w:szCs w:val="24"/>
        </w:rPr>
      </w:pPr>
      <w:r>
        <w:rPr>
          <w:rFonts w:ascii="Arial Narrow" w:hAnsi="Arial Narrow" w:eastAsia="Calibri" w:cs="Calibri"/>
          <w:b/>
          <w:bCs/>
          <w:color w:val="002060"/>
          <w:sz w:val="24"/>
          <w:szCs w:val="24"/>
        </w:rPr>
        <w:t>LETTER REQUEST TEMPLATE</w:t>
      </w:r>
    </w:p>
    <w:p w:rsidRPr="007B1991" w:rsidR="007B1991" w:rsidP="00657473" w:rsidRDefault="007B1991" w14:paraId="16A12C7B" w14:textId="77777777">
      <w:pPr>
        <w:spacing w:after="0" w:line="240" w:lineRule="auto"/>
        <w:rPr>
          <w:rFonts w:ascii="Arial Narrow" w:hAnsi="Arial Narrow" w:eastAsia="Calibri" w:cs="Calibri"/>
          <w:sz w:val="10"/>
          <w:szCs w:val="10"/>
          <w:highlight w:val="green"/>
        </w:rPr>
      </w:pPr>
    </w:p>
    <w:tbl>
      <w:tblPr>
        <w:tblStyle w:val="TableGrid"/>
        <w:tblW w:w="9355" w:type="dxa"/>
        <w:tblLook w:val="04A0" w:firstRow="1" w:lastRow="0" w:firstColumn="1" w:lastColumn="0" w:noHBand="0" w:noVBand="1"/>
      </w:tblPr>
      <w:tblGrid>
        <w:gridCol w:w="9355"/>
      </w:tblGrid>
      <w:tr w:rsidRPr="005D15FD" w:rsidR="00D7441D" w:rsidTr="005D15FD" w14:paraId="5C6C5D23" w14:textId="77777777">
        <w:tc>
          <w:tcPr>
            <w:tcW w:w="9355" w:type="dxa"/>
            <w:tcBorders>
              <w:top w:val="single" w:color="auto" w:sz="4" w:space="0"/>
            </w:tcBorders>
            <w:shd w:val="clear" w:color="auto" w:fill="auto"/>
          </w:tcPr>
          <w:p w:rsidRPr="005D15FD" w:rsidR="00D7441D" w:rsidP="00657473" w:rsidRDefault="00D7441D" w14:paraId="4994617A" w14:textId="77777777">
            <w:pPr>
              <w:rPr>
                <w:rFonts w:ascii="Arial Narrow" w:hAnsi="Arial Narrow" w:eastAsia="Times New Roman"/>
                <w:b/>
                <w:bCs/>
                <w:color w:val="000000" w:themeColor="text1"/>
              </w:rPr>
            </w:pPr>
            <w:r w:rsidRPr="005D15FD">
              <w:rPr>
                <w:rFonts w:ascii="Arial Narrow" w:hAnsi="Arial Narrow" w:eastAsia="Times New Roman"/>
                <w:b/>
                <w:bCs/>
                <w:color w:val="000000" w:themeColor="text1"/>
              </w:rPr>
              <w:t>Home Visiting Model Change Letter Request Template</w:t>
            </w:r>
          </w:p>
        </w:tc>
      </w:tr>
      <w:tr w:rsidR="00D7441D" w:rsidTr="005D15FD" w14:paraId="58244822" w14:textId="77777777">
        <w:tc>
          <w:tcPr>
            <w:tcW w:w="9355" w:type="dxa"/>
            <w:shd w:val="clear" w:color="auto" w:fill="auto"/>
          </w:tcPr>
          <w:p w:rsidRPr="005D15FD" w:rsidR="00D7441D" w:rsidP="00657473" w:rsidRDefault="00D7441D" w14:paraId="443DDD0F" w14:textId="77777777">
            <w:pPr>
              <w:rPr>
                <w:rFonts w:ascii="Arial Narrow" w:hAnsi="Arial Narrow" w:cs="Times New Roman"/>
                <w:b/>
                <w:bCs/>
                <w:sz w:val="20"/>
                <w:szCs w:val="20"/>
              </w:rPr>
            </w:pPr>
            <w:r w:rsidRPr="005D15FD">
              <w:rPr>
                <w:rFonts w:ascii="Arial Narrow" w:hAnsi="Arial Narrow" w:cs="Times New Roman"/>
                <w:b/>
                <w:bCs/>
                <w:color w:val="FF0000"/>
                <w:sz w:val="20"/>
                <w:szCs w:val="20"/>
              </w:rPr>
              <w:t xml:space="preserve">Title w/ Program Name: </w:t>
            </w:r>
            <w:r w:rsidRPr="005D15FD">
              <w:rPr>
                <w:rFonts w:ascii="Arial Narrow" w:hAnsi="Arial Narrow" w:cs="Times New Roman"/>
                <w:i/>
                <w:iCs/>
                <w:sz w:val="20"/>
                <w:szCs w:val="20"/>
              </w:rPr>
              <w:t>The ABC Home Visiting (ABC HV) Program’s Rationale to Transition to PAT</w:t>
            </w:r>
          </w:p>
          <w:p w:rsidRPr="005D15FD" w:rsidR="00D7441D" w:rsidP="00657473" w:rsidRDefault="00D7441D" w14:paraId="14565E05" w14:textId="77777777">
            <w:pPr>
              <w:rPr>
                <w:rFonts w:ascii="Arial Narrow" w:hAnsi="Arial Narrow" w:cs="Times New Roman"/>
                <w:sz w:val="10"/>
                <w:szCs w:val="10"/>
              </w:rPr>
            </w:pPr>
          </w:p>
          <w:p w:rsidRPr="005D15FD" w:rsidR="00D7441D" w:rsidP="00657473" w:rsidRDefault="00D7441D" w14:paraId="5061A9ED" w14:textId="77777777">
            <w:pPr>
              <w:rPr>
                <w:rFonts w:ascii="Arial Narrow" w:hAnsi="Arial Narrow" w:cs="Times New Roman"/>
                <w:sz w:val="20"/>
                <w:szCs w:val="20"/>
              </w:rPr>
            </w:pPr>
            <w:r w:rsidRPr="005D15FD">
              <w:rPr>
                <w:rFonts w:ascii="Arial Narrow" w:hAnsi="Arial Narrow" w:cs="Times New Roman"/>
                <w:b/>
                <w:bCs/>
                <w:color w:val="FF0000"/>
                <w:sz w:val="20"/>
                <w:szCs w:val="20"/>
              </w:rPr>
              <w:t>Address to</w:t>
            </w:r>
            <w:r w:rsidRPr="005D15FD">
              <w:rPr>
                <w:rFonts w:ascii="Arial Narrow" w:hAnsi="Arial Narrow" w:cs="Times New Roman"/>
                <w:color w:val="FF0000"/>
                <w:sz w:val="20"/>
                <w:szCs w:val="20"/>
              </w:rPr>
              <w:t>:</w:t>
            </w:r>
            <w:r w:rsidRPr="005D15FD">
              <w:rPr>
                <w:rFonts w:ascii="Arial Narrow" w:hAnsi="Arial Narrow" w:cs="Times New Roman"/>
                <w:sz w:val="20"/>
                <w:szCs w:val="20"/>
              </w:rPr>
              <w:t xml:space="preserve"> HRSA and IDHS Teams:</w:t>
            </w:r>
          </w:p>
          <w:p w:rsidRPr="005D15FD" w:rsidR="00D7441D" w:rsidP="00657473" w:rsidRDefault="00D7441D" w14:paraId="4DC0C735" w14:textId="77777777">
            <w:pPr>
              <w:rPr>
                <w:rFonts w:ascii="Arial Narrow" w:hAnsi="Arial Narrow" w:cs="Times New Roman"/>
                <w:sz w:val="10"/>
                <w:szCs w:val="10"/>
              </w:rPr>
            </w:pPr>
          </w:p>
          <w:p w:rsidRPr="005D15FD" w:rsidR="00D7441D" w:rsidP="00657473" w:rsidRDefault="00D7441D" w14:paraId="77A71B7C" w14:textId="77777777">
            <w:pPr>
              <w:jc w:val="both"/>
              <w:rPr>
                <w:rFonts w:ascii="Arial Narrow" w:hAnsi="Arial Narrow" w:cs="Times New Roman"/>
                <w:b/>
                <w:bCs/>
                <w:color w:val="FF0000"/>
                <w:sz w:val="20"/>
                <w:szCs w:val="20"/>
              </w:rPr>
            </w:pPr>
            <w:r w:rsidRPr="005D15FD">
              <w:rPr>
                <w:rFonts w:ascii="Arial Narrow" w:hAnsi="Arial Narrow" w:cs="Times New Roman"/>
                <w:b/>
                <w:bCs/>
                <w:color w:val="FF0000"/>
                <w:sz w:val="20"/>
                <w:szCs w:val="20"/>
              </w:rPr>
              <w:t>Statement of Intent:</w:t>
            </w:r>
          </w:p>
          <w:p w:rsidRPr="005D15FD" w:rsidR="00D7441D" w:rsidP="00657473" w:rsidRDefault="00D7441D" w14:paraId="60D65F14" w14:textId="77777777">
            <w:pPr>
              <w:jc w:val="both"/>
              <w:rPr>
                <w:rFonts w:ascii="Arial Narrow" w:hAnsi="Arial Narrow" w:cs="Times New Roman"/>
                <w:i/>
                <w:iCs/>
                <w:sz w:val="20"/>
                <w:szCs w:val="20"/>
              </w:rPr>
            </w:pPr>
            <w:r w:rsidRPr="005D15FD">
              <w:rPr>
                <w:rFonts w:ascii="Arial Narrow" w:hAnsi="Arial Narrow" w:cs="Times New Roman"/>
                <w:i/>
                <w:iCs/>
                <w:sz w:val="20"/>
                <w:szCs w:val="20"/>
              </w:rPr>
              <w:t xml:space="preserve">Please consider this letter our formal request to change the home visiting model for the ABC HV Program from _______________ </w:t>
            </w:r>
            <w:proofErr w:type="spellStart"/>
            <w:r w:rsidRPr="005D15FD">
              <w:rPr>
                <w:rFonts w:ascii="Arial Narrow" w:hAnsi="Arial Narrow" w:cs="Times New Roman"/>
                <w:i/>
                <w:iCs/>
                <w:sz w:val="20"/>
                <w:szCs w:val="20"/>
              </w:rPr>
              <w:t>to</w:t>
            </w:r>
            <w:proofErr w:type="spellEnd"/>
            <w:r w:rsidRPr="005D15FD">
              <w:rPr>
                <w:rFonts w:ascii="Arial Narrow" w:hAnsi="Arial Narrow" w:cs="Times New Roman"/>
                <w:i/>
                <w:iCs/>
                <w:sz w:val="20"/>
                <w:szCs w:val="20"/>
              </w:rPr>
              <w:t xml:space="preserve"> ________________. </w:t>
            </w:r>
          </w:p>
          <w:p w:rsidRPr="005D15FD" w:rsidR="00D7441D" w:rsidP="00657473" w:rsidRDefault="00D7441D" w14:paraId="1B0A65FF" w14:textId="77777777">
            <w:pPr>
              <w:jc w:val="both"/>
              <w:rPr>
                <w:rFonts w:ascii="Arial Narrow" w:hAnsi="Arial Narrow" w:cs="Times New Roman"/>
                <w:i/>
                <w:iCs/>
                <w:sz w:val="10"/>
                <w:szCs w:val="10"/>
              </w:rPr>
            </w:pPr>
          </w:p>
          <w:p w:rsidRPr="005D15FD" w:rsidR="00D7441D" w:rsidP="00657473" w:rsidRDefault="00D7441D" w14:paraId="78F7B868" w14:textId="77777777">
            <w:pPr>
              <w:jc w:val="both"/>
              <w:rPr>
                <w:rFonts w:ascii="Arial Narrow" w:hAnsi="Arial Narrow" w:cs="Times New Roman"/>
                <w:b/>
                <w:bCs/>
                <w:color w:val="FF0000"/>
                <w:sz w:val="20"/>
                <w:szCs w:val="20"/>
              </w:rPr>
            </w:pPr>
            <w:r w:rsidRPr="005D15FD">
              <w:rPr>
                <w:rFonts w:ascii="Arial Narrow" w:hAnsi="Arial Narrow" w:cs="Times New Roman"/>
                <w:b/>
                <w:bCs/>
                <w:color w:val="FF0000"/>
                <w:sz w:val="20"/>
                <w:szCs w:val="20"/>
              </w:rPr>
              <w:t>Preparation Steps taken as of date letter was submitted to IDHS:</w:t>
            </w:r>
          </w:p>
          <w:p w:rsidRPr="005D15FD" w:rsidR="00D7441D" w:rsidP="00657473" w:rsidRDefault="00D7441D" w14:paraId="526A66A4" w14:textId="66B16AA6">
            <w:pPr>
              <w:jc w:val="both"/>
              <w:rPr>
                <w:rFonts w:ascii="Arial Narrow" w:hAnsi="Arial Narrow" w:cs="Times New Roman"/>
                <w:i/>
                <w:iCs/>
                <w:sz w:val="20"/>
                <w:szCs w:val="20"/>
              </w:rPr>
            </w:pPr>
            <w:bookmarkStart w:name="_Hlk162448081" w:id="23"/>
            <w:r w:rsidRPr="005D15FD">
              <w:rPr>
                <w:rFonts w:ascii="Arial Narrow" w:hAnsi="Arial Narrow" w:cs="Times New Roman"/>
                <w:b/>
                <w:bCs/>
                <w:i/>
                <w:iCs/>
                <w:sz w:val="20"/>
                <w:szCs w:val="20"/>
                <w:u w:val="single"/>
              </w:rPr>
              <w:t>Example Answer:</w:t>
            </w:r>
            <w:r w:rsidRPr="005D15FD">
              <w:rPr>
                <w:rFonts w:ascii="Arial Narrow" w:hAnsi="Arial Narrow" w:cs="Times New Roman"/>
                <w:i/>
                <w:iCs/>
                <w:sz w:val="20"/>
                <w:szCs w:val="20"/>
              </w:rPr>
              <w:t xml:space="preserve"> </w:t>
            </w:r>
            <w:bookmarkEnd w:id="23"/>
            <w:r w:rsidRPr="005D15FD">
              <w:rPr>
                <w:rFonts w:ascii="Arial Narrow" w:hAnsi="Arial Narrow" w:cs="Times New Roman"/>
                <w:i/>
                <w:iCs/>
                <w:sz w:val="20"/>
                <w:szCs w:val="20"/>
              </w:rPr>
              <w:t>Since January, we have had two meetings with</w:t>
            </w:r>
            <w:r w:rsidR="005E7AEF">
              <w:rPr>
                <w:rFonts w:ascii="Arial Narrow" w:hAnsi="Arial Narrow" w:cs="Times New Roman"/>
                <w:i/>
                <w:iCs/>
                <w:sz w:val="20"/>
                <w:szCs w:val="20"/>
              </w:rPr>
              <w:t xml:space="preserve"> the</w:t>
            </w:r>
            <w:r w:rsidRPr="005D15FD">
              <w:rPr>
                <w:rFonts w:ascii="Arial Narrow" w:hAnsi="Arial Narrow" w:cs="Times New Roman"/>
                <w:i/>
                <w:iCs/>
                <w:sz w:val="20"/>
                <w:szCs w:val="20"/>
              </w:rPr>
              <w:t xml:space="preserve"> Sr. Program Manager and National PAT Trainer at Start Early and </w:t>
            </w:r>
            <w:r w:rsidR="005E7AEF">
              <w:rPr>
                <w:rFonts w:ascii="Arial Narrow" w:hAnsi="Arial Narrow" w:cs="Times New Roman"/>
                <w:i/>
                <w:iCs/>
                <w:sz w:val="20"/>
                <w:szCs w:val="20"/>
              </w:rPr>
              <w:t>the</w:t>
            </w:r>
            <w:r w:rsidRPr="005D15FD">
              <w:rPr>
                <w:rFonts w:ascii="Arial Narrow" w:hAnsi="Arial Narrow" w:cs="Times New Roman"/>
                <w:i/>
                <w:iCs/>
                <w:sz w:val="20"/>
                <w:szCs w:val="20"/>
              </w:rPr>
              <w:t xml:space="preserve"> Senior Parents as Teachers Resource Specialist at Start Early along with our agency’s Head Start team to discuss the steps needed to transition to PAT model for home visiting. These meetings provided an opportunity to ask questions about the model implementation, and to learn even more about the fee structure, curriculum topics and training.  As a team, the ABC HV Program staff have had many discussions regarding </w:t>
            </w:r>
            <w:r w:rsidRPr="005D15FD" w:rsidR="005D15FD">
              <w:rPr>
                <w:rFonts w:ascii="Arial Narrow" w:hAnsi="Arial Narrow" w:cs="Times New Roman"/>
                <w:i/>
                <w:iCs/>
                <w:sz w:val="20"/>
                <w:szCs w:val="20"/>
              </w:rPr>
              <w:t>pros</w:t>
            </w:r>
            <w:r w:rsidRPr="005D15FD">
              <w:rPr>
                <w:rFonts w:ascii="Arial Narrow" w:hAnsi="Arial Narrow" w:cs="Times New Roman"/>
                <w:i/>
                <w:iCs/>
                <w:sz w:val="20"/>
                <w:szCs w:val="20"/>
              </w:rPr>
              <w:t xml:space="preserve"> and </w:t>
            </w:r>
            <w:r w:rsidRPr="005D15FD" w:rsidR="005D15FD">
              <w:rPr>
                <w:rFonts w:ascii="Arial Narrow" w:hAnsi="Arial Narrow" w:cs="Times New Roman"/>
                <w:i/>
                <w:iCs/>
                <w:sz w:val="20"/>
                <w:szCs w:val="20"/>
              </w:rPr>
              <w:t>cons</w:t>
            </w:r>
            <w:r w:rsidRPr="005D15FD">
              <w:rPr>
                <w:rFonts w:ascii="Arial Narrow" w:hAnsi="Arial Narrow" w:cs="Times New Roman"/>
                <w:i/>
                <w:iCs/>
                <w:sz w:val="20"/>
                <w:szCs w:val="20"/>
              </w:rPr>
              <w:t xml:space="preserve"> about the PAT model and how the model differs from HFA. After much consideration, reviewing the talking points, </w:t>
            </w:r>
            <w:r w:rsidRPr="005D15FD" w:rsidR="005D15FD">
              <w:rPr>
                <w:rFonts w:ascii="Arial Narrow" w:hAnsi="Arial Narrow" w:cs="Times New Roman"/>
                <w:i/>
                <w:iCs/>
                <w:sz w:val="20"/>
                <w:szCs w:val="20"/>
              </w:rPr>
              <w:t>hand-outs,</w:t>
            </w:r>
            <w:r w:rsidRPr="005D15FD">
              <w:rPr>
                <w:rFonts w:ascii="Arial Narrow" w:hAnsi="Arial Narrow" w:cs="Times New Roman"/>
                <w:i/>
                <w:iCs/>
                <w:sz w:val="20"/>
                <w:szCs w:val="20"/>
              </w:rPr>
              <w:t xml:space="preserve"> and curriculum, we have determined that we would like to proceed with securing MIECHV’s permission.  We have also informed our IDHS Program Support Specialist (PSS), </w:t>
            </w:r>
            <w:r w:rsidRPr="005D15FD" w:rsidR="005D15FD">
              <w:rPr>
                <w:rFonts w:ascii="Arial Narrow" w:hAnsi="Arial Narrow" w:cs="Times New Roman"/>
                <w:i/>
                <w:iCs/>
                <w:sz w:val="20"/>
                <w:szCs w:val="20"/>
              </w:rPr>
              <w:t>Name,</w:t>
            </w:r>
            <w:r w:rsidRPr="005D15FD">
              <w:rPr>
                <w:rFonts w:ascii="Arial Narrow" w:hAnsi="Arial Narrow" w:cs="Times New Roman"/>
                <w:i/>
                <w:iCs/>
                <w:sz w:val="20"/>
                <w:szCs w:val="20"/>
              </w:rPr>
              <w:t xml:space="preserve"> IDHS Home Visiting Program Manager (HV PM), </w:t>
            </w:r>
            <w:r w:rsidR="005D15FD">
              <w:rPr>
                <w:rFonts w:ascii="Arial Narrow" w:hAnsi="Arial Narrow" w:cs="Times New Roman"/>
                <w:i/>
                <w:iCs/>
                <w:sz w:val="20"/>
                <w:szCs w:val="20"/>
              </w:rPr>
              <w:t>Name</w:t>
            </w:r>
            <w:r w:rsidRPr="005D15FD">
              <w:rPr>
                <w:rFonts w:ascii="Arial Narrow" w:hAnsi="Arial Narrow" w:cs="Times New Roman"/>
                <w:i/>
                <w:iCs/>
                <w:sz w:val="20"/>
                <w:szCs w:val="20"/>
              </w:rPr>
              <w:t>, and ou</w:t>
            </w:r>
            <w:r w:rsidR="005D15FD">
              <w:rPr>
                <w:rFonts w:ascii="Arial Narrow" w:hAnsi="Arial Narrow" w:cs="Times New Roman"/>
                <w:i/>
                <w:iCs/>
                <w:sz w:val="20"/>
                <w:szCs w:val="20"/>
              </w:rPr>
              <w:t xml:space="preserve">r </w:t>
            </w:r>
            <w:r w:rsidRPr="005D15FD">
              <w:rPr>
                <w:rFonts w:ascii="Arial Narrow" w:hAnsi="Arial Narrow" w:cs="Times New Roman"/>
                <w:i/>
                <w:iCs/>
                <w:sz w:val="20"/>
                <w:szCs w:val="20"/>
              </w:rPr>
              <w:t xml:space="preserve">CPRD Technical Assistance provider </w:t>
            </w:r>
            <w:r w:rsidR="005D15FD">
              <w:rPr>
                <w:rFonts w:ascii="Arial Narrow" w:hAnsi="Arial Narrow" w:cs="Times New Roman"/>
                <w:i/>
                <w:iCs/>
                <w:sz w:val="20"/>
                <w:szCs w:val="20"/>
              </w:rPr>
              <w:t xml:space="preserve">Name, </w:t>
            </w:r>
            <w:r w:rsidRPr="005D15FD">
              <w:rPr>
                <w:rFonts w:ascii="Arial Narrow" w:hAnsi="Arial Narrow" w:cs="Times New Roman"/>
                <w:i/>
                <w:iCs/>
                <w:sz w:val="20"/>
                <w:szCs w:val="20"/>
              </w:rPr>
              <w:t>of our intent to change our HV model.</w:t>
            </w:r>
          </w:p>
          <w:p w:rsidRPr="005D15FD" w:rsidR="00D7441D" w:rsidP="00657473" w:rsidRDefault="00D7441D" w14:paraId="56F07AF7" w14:textId="77777777">
            <w:pPr>
              <w:jc w:val="both"/>
              <w:rPr>
                <w:rFonts w:ascii="Arial Narrow" w:hAnsi="Arial Narrow" w:cs="Times New Roman"/>
                <w:sz w:val="10"/>
                <w:szCs w:val="10"/>
              </w:rPr>
            </w:pPr>
          </w:p>
          <w:p w:rsidRPr="005D15FD" w:rsidR="00D7441D" w:rsidP="00657473" w:rsidRDefault="00D7441D" w14:paraId="62AA4A51" w14:textId="77777777">
            <w:pPr>
              <w:jc w:val="both"/>
              <w:rPr>
                <w:rFonts w:ascii="Arial Narrow" w:hAnsi="Arial Narrow" w:cs="Times New Roman"/>
                <w:b/>
                <w:bCs/>
                <w:color w:val="FF0000"/>
                <w:sz w:val="20"/>
                <w:szCs w:val="20"/>
              </w:rPr>
            </w:pPr>
            <w:r w:rsidRPr="005D15FD">
              <w:rPr>
                <w:rFonts w:ascii="Arial Narrow" w:hAnsi="Arial Narrow" w:cs="Times New Roman"/>
                <w:b/>
                <w:bCs/>
                <w:color w:val="FF0000"/>
                <w:sz w:val="20"/>
                <w:szCs w:val="20"/>
              </w:rPr>
              <w:t>Rationale</w:t>
            </w:r>
          </w:p>
          <w:p w:rsidRPr="005D15FD" w:rsidR="00D7441D" w:rsidP="00657473" w:rsidRDefault="00D7441D" w14:paraId="39F1F78B" w14:textId="77777777">
            <w:pPr>
              <w:jc w:val="both"/>
              <w:rPr>
                <w:rFonts w:ascii="Arial Narrow" w:hAnsi="Arial Narrow" w:eastAsia="Times New Roman" w:cs="Times New Roman"/>
                <w:i/>
                <w:iCs/>
                <w:sz w:val="20"/>
                <w:szCs w:val="20"/>
              </w:rPr>
            </w:pPr>
            <w:r w:rsidRPr="005D15FD">
              <w:rPr>
                <w:rFonts w:ascii="Arial Narrow" w:hAnsi="Arial Narrow" w:cs="Times New Roman"/>
                <w:b/>
                <w:bCs/>
                <w:i/>
                <w:iCs/>
                <w:sz w:val="20"/>
                <w:szCs w:val="20"/>
                <w:u w:val="single"/>
              </w:rPr>
              <w:t>Example Answer:</w:t>
            </w:r>
            <w:r w:rsidRPr="005D15FD">
              <w:rPr>
                <w:rFonts w:ascii="Arial Narrow" w:hAnsi="Arial Narrow" w:cs="Times New Roman"/>
                <w:i/>
                <w:iCs/>
                <w:sz w:val="20"/>
                <w:szCs w:val="20"/>
              </w:rPr>
              <w:t xml:space="preserve"> </w:t>
            </w:r>
            <w:r w:rsidRPr="005D15FD">
              <w:rPr>
                <w:rFonts w:ascii="Arial Narrow" w:hAnsi="Arial Narrow" w:eastAsia="Times New Roman" w:cs="Times New Roman"/>
                <w:i/>
                <w:iCs/>
                <w:sz w:val="20"/>
                <w:szCs w:val="20"/>
              </w:rPr>
              <w:t>As an agency, we have 12 HV programs funded by multiple funders, including MIECHV through IDHS.  Currently, 9 of the 12 programs follow the PAT model and 3 follow the HFA model.  To align all 12 HV programs, our agency would like to transition all HV programs to the PAT model.  We believe this change to align all our HV programs under one HV model will lessen administrative, reporting, and credentialing burden.</w:t>
            </w:r>
          </w:p>
          <w:p w:rsidRPr="005D15FD" w:rsidR="00D7441D" w:rsidP="00657473" w:rsidRDefault="00D7441D" w14:paraId="12B25B7A" w14:textId="77777777">
            <w:pPr>
              <w:contextualSpacing/>
              <w:rPr>
                <w:rFonts w:ascii="Arial Narrow" w:hAnsi="Arial Narrow" w:eastAsia="Arial Narrow" w:cs="Arial Narrow"/>
                <w:b/>
                <w:bCs/>
                <w:color w:val="FF0000"/>
                <w:sz w:val="10"/>
                <w:szCs w:val="10"/>
              </w:rPr>
            </w:pPr>
          </w:p>
          <w:p w:rsidRPr="005D15FD" w:rsidR="00D7441D" w:rsidP="00657473" w:rsidRDefault="00D7441D" w14:paraId="5F6C11D6" w14:textId="77777777">
            <w:pPr>
              <w:contextualSpacing/>
              <w:rPr>
                <w:rFonts w:ascii="Arial Narrow" w:hAnsi="Arial Narrow" w:eastAsia="Arial Narrow" w:cs="Arial Narrow"/>
                <w:b/>
                <w:bCs/>
                <w:color w:val="FF0000"/>
                <w:sz w:val="20"/>
                <w:szCs w:val="20"/>
              </w:rPr>
            </w:pPr>
            <w:r w:rsidRPr="005D15FD">
              <w:rPr>
                <w:rFonts w:ascii="Arial Narrow" w:hAnsi="Arial Narrow" w:eastAsia="Arial Narrow" w:cs="Arial Narrow"/>
                <w:b/>
                <w:bCs/>
                <w:color w:val="FF0000"/>
                <w:sz w:val="20"/>
                <w:szCs w:val="20"/>
              </w:rPr>
              <w:t>Training and Professional Development Plan: (with associated fees)</w:t>
            </w:r>
          </w:p>
          <w:p w:rsidRPr="005D15FD" w:rsidR="00D7441D" w:rsidP="00657473" w:rsidRDefault="00D7441D" w14:paraId="4FF539A0" w14:textId="77777777">
            <w:pPr>
              <w:jc w:val="both"/>
              <w:rPr>
                <w:rFonts w:ascii="Arial Narrow" w:hAnsi="Arial Narrow" w:cs="Times New Roman"/>
                <w:i/>
                <w:iCs/>
                <w:sz w:val="20"/>
                <w:szCs w:val="20"/>
              </w:rPr>
            </w:pPr>
            <w:r w:rsidRPr="005D15FD">
              <w:rPr>
                <w:rFonts w:ascii="Arial Narrow" w:hAnsi="Arial Narrow" w:cs="Times New Roman"/>
                <w:b/>
                <w:bCs/>
                <w:i/>
                <w:iCs/>
                <w:sz w:val="20"/>
                <w:szCs w:val="20"/>
                <w:u w:val="single"/>
              </w:rPr>
              <w:t>Example Answer:</w:t>
            </w:r>
            <w:r w:rsidRPr="005D15FD">
              <w:rPr>
                <w:rFonts w:ascii="Arial Narrow" w:hAnsi="Arial Narrow" w:cs="Times New Roman"/>
                <w:i/>
                <w:iCs/>
                <w:sz w:val="20"/>
                <w:szCs w:val="20"/>
              </w:rPr>
              <w:t xml:space="preserve"> At last discussion with Start Early, they have agreed to fund our $4,500 Affiliate fees.  The cost to train our MIECHV FSW will be $1,075 in Foundational 1 training and the model implementation cost will be $350 plus a $75 tech fee. </w:t>
            </w:r>
          </w:p>
          <w:p w:rsidRPr="005D15FD" w:rsidR="00D7441D" w:rsidP="00657473" w:rsidRDefault="00D7441D" w14:paraId="0DB084C5" w14:textId="77777777">
            <w:pPr>
              <w:jc w:val="both"/>
              <w:rPr>
                <w:rFonts w:ascii="Arial Narrow" w:hAnsi="Arial Narrow" w:cs="Times New Roman"/>
                <w:i/>
                <w:iCs/>
                <w:sz w:val="10"/>
                <w:szCs w:val="10"/>
              </w:rPr>
            </w:pPr>
          </w:p>
          <w:p w:rsidRPr="005D15FD" w:rsidR="00D7441D" w:rsidP="00657473" w:rsidRDefault="00D7441D" w14:paraId="47E244A5" w14:textId="77777777">
            <w:pPr>
              <w:jc w:val="both"/>
              <w:rPr>
                <w:rFonts w:ascii="Arial Narrow" w:hAnsi="Arial Narrow" w:cs="Times New Roman"/>
                <w:i/>
                <w:iCs/>
                <w:sz w:val="20"/>
                <w:szCs w:val="20"/>
              </w:rPr>
            </w:pPr>
            <w:r w:rsidRPr="005D15FD">
              <w:rPr>
                <w:rFonts w:ascii="Arial Narrow" w:hAnsi="Arial Narrow" w:cs="Times New Roman"/>
                <w:i/>
                <w:iCs/>
                <w:sz w:val="20"/>
                <w:szCs w:val="20"/>
              </w:rPr>
              <w:t>A community grant that we received will fund the 3-5 Foundations 2 training for all our staff that would follow the Foundations 1 training ($650 per person plus a $50 tech fee).</w:t>
            </w:r>
          </w:p>
          <w:p w:rsidRPr="005D15FD" w:rsidR="00D7441D" w:rsidP="00657473" w:rsidRDefault="00D7441D" w14:paraId="4E7047EE" w14:textId="77777777">
            <w:pPr>
              <w:jc w:val="both"/>
              <w:rPr>
                <w:rFonts w:ascii="Arial Narrow" w:hAnsi="Arial Narrow" w:cs="Times New Roman"/>
                <w:i/>
                <w:iCs/>
                <w:sz w:val="10"/>
                <w:szCs w:val="10"/>
              </w:rPr>
            </w:pPr>
          </w:p>
          <w:p w:rsidRPr="005D15FD" w:rsidR="00D7441D" w:rsidP="00657473" w:rsidRDefault="00D7441D" w14:paraId="44845512" w14:textId="77777777">
            <w:pPr>
              <w:contextualSpacing/>
              <w:rPr>
                <w:rFonts w:ascii="Arial Narrow" w:hAnsi="Arial Narrow" w:eastAsia="Arial Narrow" w:cs="Arial Narrow"/>
                <w:b/>
                <w:bCs/>
                <w:color w:val="FF0000"/>
                <w:sz w:val="20"/>
                <w:szCs w:val="20"/>
              </w:rPr>
            </w:pPr>
            <w:r w:rsidRPr="005D15FD">
              <w:rPr>
                <w:rFonts w:ascii="Arial Narrow" w:hAnsi="Arial Narrow" w:eastAsia="Arial Narrow" w:cs="Arial Narrow"/>
                <w:b/>
                <w:bCs/>
                <w:color w:val="FF0000"/>
                <w:sz w:val="20"/>
                <w:szCs w:val="20"/>
              </w:rPr>
              <w:t>Plan for transition:</w:t>
            </w:r>
          </w:p>
          <w:p w:rsidRPr="005D15FD" w:rsidR="00D7441D" w:rsidP="00657473" w:rsidRDefault="00D7441D" w14:paraId="23C064B0" w14:textId="77777777">
            <w:pPr>
              <w:contextualSpacing/>
              <w:rPr>
                <w:rFonts w:ascii="Arial Narrow" w:hAnsi="Arial Narrow" w:eastAsia="Arial Narrow" w:cs="Arial Narrow"/>
                <w:i/>
                <w:iCs/>
                <w:sz w:val="20"/>
                <w:szCs w:val="20"/>
              </w:rPr>
            </w:pPr>
            <w:r w:rsidRPr="005D15FD">
              <w:rPr>
                <w:rFonts w:ascii="Arial Narrow" w:hAnsi="Arial Narrow" w:cs="Times New Roman"/>
                <w:b/>
                <w:bCs/>
                <w:i/>
                <w:iCs/>
                <w:sz w:val="20"/>
                <w:szCs w:val="20"/>
                <w:u w:val="single"/>
              </w:rPr>
              <w:t>Example Answer:</w:t>
            </w:r>
            <w:r w:rsidRPr="005D15FD">
              <w:rPr>
                <w:rFonts w:ascii="Arial Narrow" w:hAnsi="Arial Narrow" w:cs="Times New Roman"/>
                <w:i/>
                <w:iCs/>
                <w:sz w:val="20"/>
                <w:szCs w:val="20"/>
              </w:rPr>
              <w:t xml:space="preserve"> </w:t>
            </w:r>
            <w:r w:rsidRPr="005D15FD">
              <w:rPr>
                <w:rFonts w:ascii="Arial Narrow" w:hAnsi="Arial Narrow" w:eastAsia="Arial Narrow" w:cs="Arial Narrow"/>
                <w:i/>
                <w:iCs/>
                <w:sz w:val="20"/>
                <w:szCs w:val="20"/>
              </w:rPr>
              <w:t>Our objective is to start implementation of the PAT HV Model on July 1</w:t>
            </w:r>
            <w:r w:rsidRPr="005D15FD">
              <w:rPr>
                <w:rFonts w:ascii="Arial Narrow" w:hAnsi="Arial Narrow" w:eastAsia="Arial Narrow" w:cs="Arial Narrow"/>
                <w:i/>
                <w:iCs/>
                <w:sz w:val="20"/>
                <w:szCs w:val="20"/>
                <w:vertAlign w:val="superscript"/>
              </w:rPr>
              <w:t>st</w:t>
            </w:r>
            <w:r w:rsidRPr="005D15FD">
              <w:rPr>
                <w:rFonts w:ascii="Arial Narrow" w:hAnsi="Arial Narrow" w:eastAsia="Arial Narrow" w:cs="Arial Narrow"/>
                <w:i/>
                <w:iCs/>
                <w:sz w:val="20"/>
                <w:szCs w:val="20"/>
              </w:rPr>
              <w:t>, 2024. In order to meet this objective, we have begun reaching out to our PAT technical assistance providers at Start Early and working with IDHS to begin the required PAT trainings.  We will take the PAT foundations courses on _______________________________ and will be working with CPRD to develop a timeline for transitioning our program information in Visit Tracker.</w:t>
            </w:r>
          </w:p>
          <w:p w:rsidRPr="005D15FD" w:rsidR="00D7441D" w:rsidP="00657473" w:rsidRDefault="00D7441D" w14:paraId="26E382EA" w14:textId="77777777">
            <w:pPr>
              <w:contextualSpacing/>
              <w:rPr>
                <w:rFonts w:ascii="Arial Narrow" w:hAnsi="Arial Narrow" w:eastAsia="Arial Narrow" w:cs="Arial Narrow"/>
                <w:i/>
                <w:iCs/>
                <w:sz w:val="10"/>
                <w:szCs w:val="10"/>
              </w:rPr>
            </w:pPr>
          </w:p>
          <w:p w:rsidRPr="005D15FD" w:rsidR="00D7441D" w:rsidP="00657473" w:rsidRDefault="00D7441D" w14:paraId="01220FB9" w14:textId="77777777">
            <w:pPr>
              <w:contextualSpacing/>
              <w:rPr>
                <w:rFonts w:ascii="Arial Narrow" w:hAnsi="Arial Narrow" w:eastAsia="Arial Narrow" w:cs="Arial Narrow"/>
                <w:b/>
                <w:bCs/>
                <w:color w:val="FF0000"/>
                <w:sz w:val="20"/>
                <w:szCs w:val="20"/>
              </w:rPr>
            </w:pPr>
            <w:r w:rsidRPr="005D15FD">
              <w:rPr>
                <w:rFonts w:ascii="Arial Narrow" w:hAnsi="Arial Narrow" w:eastAsia="Arial Narrow" w:cs="Arial Narrow"/>
                <w:b/>
                <w:bCs/>
                <w:color w:val="FF0000"/>
                <w:sz w:val="20"/>
                <w:szCs w:val="20"/>
              </w:rPr>
              <w:t>Impact on caseload capacity:</w:t>
            </w:r>
          </w:p>
          <w:p w:rsidRPr="005D15FD" w:rsidR="00D7441D" w:rsidP="00657473" w:rsidRDefault="00D7441D" w14:paraId="12C1CEFA" w14:textId="77777777">
            <w:pPr>
              <w:contextualSpacing/>
              <w:rPr>
                <w:rFonts w:ascii="Arial Narrow" w:hAnsi="Arial Narrow" w:eastAsia="Arial Narrow" w:cs="Arial Narrow"/>
                <w:i/>
                <w:iCs/>
                <w:sz w:val="20"/>
                <w:szCs w:val="20"/>
              </w:rPr>
            </w:pPr>
            <w:r w:rsidRPr="005D15FD">
              <w:rPr>
                <w:rFonts w:ascii="Arial Narrow" w:hAnsi="Arial Narrow" w:cs="Times New Roman"/>
                <w:b/>
                <w:bCs/>
                <w:i/>
                <w:iCs/>
                <w:sz w:val="20"/>
                <w:szCs w:val="20"/>
                <w:u w:val="single"/>
              </w:rPr>
              <w:t>Example Answer:</w:t>
            </w:r>
            <w:r w:rsidRPr="005D15FD">
              <w:rPr>
                <w:rFonts w:ascii="Arial Narrow" w:hAnsi="Arial Narrow" w:cs="Times New Roman"/>
                <w:i/>
                <w:iCs/>
                <w:sz w:val="20"/>
                <w:szCs w:val="20"/>
              </w:rPr>
              <w:t xml:space="preserve"> </w:t>
            </w:r>
            <w:r w:rsidRPr="005D15FD">
              <w:rPr>
                <w:rFonts w:ascii="Arial Narrow" w:hAnsi="Arial Narrow" w:eastAsia="Arial Narrow" w:cs="Arial Narrow"/>
                <w:i/>
                <w:iCs/>
                <w:sz w:val="20"/>
                <w:szCs w:val="20"/>
              </w:rPr>
              <w:t xml:space="preserve">Under HFI, our caseload capacity minimum is 12 families per 1.0 FTE home visiting (HV) staff.  Under PAT, our caseload capacity minimum will increase to 15 families per 1.0 FTE HV staff. </w:t>
            </w:r>
          </w:p>
          <w:p w:rsidRPr="005D15FD" w:rsidR="00D7441D" w:rsidP="00657473" w:rsidRDefault="00D7441D" w14:paraId="302E0B17" w14:textId="77777777">
            <w:pPr>
              <w:contextualSpacing/>
              <w:rPr>
                <w:rFonts w:ascii="Arial Narrow" w:hAnsi="Arial Narrow" w:eastAsia="Arial Narrow" w:cs="Arial Narrow"/>
                <w:b/>
                <w:bCs/>
                <w:i/>
                <w:iCs/>
                <w:sz w:val="10"/>
                <w:szCs w:val="10"/>
              </w:rPr>
            </w:pPr>
          </w:p>
          <w:p w:rsidRPr="005D15FD" w:rsidR="00D7441D" w:rsidP="00657473" w:rsidRDefault="00D7441D" w14:paraId="716C2E28" w14:textId="77777777">
            <w:pPr>
              <w:contextualSpacing/>
              <w:rPr>
                <w:rFonts w:ascii="Arial Narrow" w:hAnsi="Arial Narrow" w:eastAsia="Arial Narrow" w:cs="Arial Narrow"/>
                <w:b/>
                <w:bCs/>
                <w:color w:val="FF0000"/>
                <w:sz w:val="20"/>
                <w:szCs w:val="20"/>
              </w:rPr>
            </w:pPr>
            <w:r w:rsidRPr="005D15FD">
              <w:rPr>
                <w:rFonts w:ascii="Arial Narrow" w:hAnsi="Arial Narrow" w:eastAsia="Arial Narrow" w:cs="Arial Narrow"/>
                <w:b/>
                <w:bCs/>
                <w:color w:val="FF0000"/>
                <w:sz w:val="20"/>
                <w:szCs w:val="20"/>
              </w:rPr>
              <w:t>Accreditation Plan:</w:t>
            </w:r>
          </w:p>
          <w:p w:rsidRPr="005D15FD" w:rsidR="00D7441D" w:rsidP="00657473" w:rsidRDefault="00D7441D" w14:paraId="5E33B0F3" w14:textId="77777777">
            <w:pPr>
              <w:contextualSpacing/>
              <w:rPr>
                <w:rFonts w:ascii="Arial Narrow" w:hAnsi="Arial Narrow" w:eastAsia="Arial Narrow" w:cs="Arial Narrow"/>
                <w:i/>
                <w:iCs/>
                <w:sz w:val="20"/>
                <w:szCs w:val="20"/>
              </w:rPr>
            </w:pPr>
            <w:r w:rsidRPr="005D15FD">
              <w:rPr>
                <w:rFonts w:ascii="Arial Narrow" w:hAnsi="Arial Narrow" w:cs="Times New Roman"/>
                <w:b/>
                <w:bCs/>
                <w:i/>
                <w:iCs/>
                <w:sz w:val="20"/>
                <w:szCs w:val="20"/>
                <w:u w:val="single"/>
              </w:rPr>
              <w:t>Example Answer:</w:t>
            </w:r>
            <w:r w:rsidRPr="005D15FD">
              <w:rPr>
                <w:rFonts w:ascii="Arial Narrow" w:hAnsi="Arial Narrow" w:cs="Times New Roman"/>
                <w:i/>
                <w:iCs/>
                <w:sz w:val="20"/>
                <w:szCs w:val="20"/>
              </w:rPr>
              <w:t xml:space="preserve"> </w:t>
            </w:r>
            <w:r w:rsidRPr="005D15FD">
              <w:rPr>
                <w:rFonts w:ascii="Arial Narrow" w:hAnsi="Arial Narrow" w:eastAsia="Arial Narrow" w:cs="Arial Narrow"/>
                <w:i/>
                <w:iCs/>
                <w:sz w:val="20"/>
                <w:szCs w:val="20"/>
              </w:rPr>
              <w:t>In FY25, we will work closely with our PAT model representative to complete all trainings on the PAT model.  Once completed, we will concentrate on the implementation of the model and familiarizing our staff with changing expectations and changes in curriculum.  We plan to pursue accreditation in FY26.</w:t>
            </w:r>
          </w:p>
          <w:p w:rsidRPr="005D15FD" w:rsidR="00D7441D" w:rsidP="00657473" w:rsidRDefault="00D7441D" w14:paraId="0018389E" w14:textId="77777777">
            <w:pPr>
              <w:contextualSpacing/>
              <w:rPr>
                <w:rFonts w:ascii="Arial Narrow" w:hAnsi="Arial Narrow" w:eastAsia="Arial Narrow" w:cs="Arial Narrow"/>
                <w:i/>
                <w:iCs/>
                <w:sz w:val="10"/>
                <w:szCs w:val="10"/>
              </w:rPr>
            </w:pPr>
          </w:p>
          <w:p w:rsidRPr="005D15FD" w:rsidR="00D7441D" w:rsidP="00657473" w:rsidRDefault="00D7441D" w14:paraId="3C40ACD0" w14:textId="77777777">
            <w:pPr>
              <w:contextualSpacing/>
              <w:rPr>
                <w:rFonts w:ascii="Arial Narrow" w:hAnsi="Arial Narrow" w:eastAsia="Arial Narrow" w:cs="Arial Narrow"/>
                <w:b/>
                <w:bCs/>
                <w:color w:val="FF0000"/>
                <w:sz w:val="20"/>
                <w:szCs w:val="20"/>
              </w:rPr>
            </w:pPr>
            <w:r w:rsidRPr="005D15FD">
              <w:rPr>
                <w:rFonts w:ascii="Arial Narrow" w:hAnsi="Arial Narrow" w:eastAsia="Arial Narrow" w:cs="Arial Narrow"/>
                <w:b/>
                <w:bCs/>
                <w:color w:val="FF0000"/>
                <w:sz w:val="20"/>
                <w:szCs w:val="20"/>
              </w:rPr>
              <w:t xml:space="preserve">Enrollment Timeline: plan for enrolling new families into the new HV model and what will happen with current families enrolled in the old HV model – </w:t>
            </w:r>
          </w:p>
          <w:p w:rsidRPr="005D15FD" w:rsidR="00D7441D" w:rsidP="00657473" w:rsidRDefault="00D7441D" w14:paraId="18326FDF" w14:textId="77777777">
            <w:pPr>
              <w:contextualSpacing/>
              <w:rPr>
                <w:rFonts w:ascii="Arial Narrow" w:hAnsi="Arial Narrow" w:eastAsia="Arial Narrow" w:cs="Arial Narrow"/>
                <w:i/>
                <w:iCs/>
                <w:sz w:val="20"/>
                <w:szCs w:val="20"/>
              </w:rPr>
            </w:pPr>
            <w:r w:rsidRPr="005D15FD">
              <w:rPr>
                <w:rFonts w:ascii="Arial Narrow" w:hAnsi="Arial Narrow" w:cs="Times New Roman"/>
                <w:b/>
                <w:bCs/>
                <w:i/>
                <w:iCs/>
                <w:sz w:val="20"/>
                <w:szCs w:val="20"/>
                <w:u w:val="single"/>
              </w:rPr>
              <w:t>Example Answer:</w:t>
            </w:r>
            <w:r w:rsidRPr="005D15FD">
              <w:rPr>
                <w:rFonts w:ascii="Arial Narrow" w:hAnsi="Arial Narrow" w:cs="Times New Roman"/>
                <w:i/>
                <w:iCs/>
                <w:sz w:val="20"/>
                <w:szCs w:val="20"/>
              </w:rPr>
              <w:t xml:space="preserve"> </w:t>
            </w:r>
            <w:r w:rsidRPr="005D15FD">
              <w:rPr>
                <w:rFonts w:ascii="Arial Narrow" w:hAnsi="Arial Narrow" w:eastAsia="Arial Narrow" w:cs="Arial Narrow"/>
                <w:i/>
                <w:iCs/>
                <w:sz w:val="20"/>
                <w:szCs w:val="20"/>
              </w:rPr>
              <w:t>We will begin enrolling new families under the PAT model as of July 1</w:t>
            </w:r>
            <w:r w:rsidRPr="005D15FD">
              <w:rPr>
                <w:rFonts w:ascii="Arial Narrow" w:hAnsi="Arial Narrow" w:eastAsia="Arial Narrow" w:cs="Arial Narrow"/>
                <w:i/>
                <w:iCs/>
                <w:sz w:val="20"/>
                <w:szCs w:val="20"/>
                <w:vertAlign w:val="superscript"/>
              </w:rPr>
              <w:t>st</w:t>
            </w:r>
            <w:r w:rsidRPr="005D15FD">
              <w:rPr>
                <w:rFonts w:ascii="Arial Narrow" w:hAnsi="Arial Narrow" w:eastAsia="Arial Narrow" w:cs="Arial Narrow"/>
                <w:i/>
                <w:iCs/>
                <w:sz w:val="20"/>
                <w:szCs w:val="20"/>
              </w:rPr>
              <w:t>, 2024.  Current families enrolled under the HFA model will continue using the HFI curriculum until we have a better understanding of the transition process for the HFA families to PAT curriculum.  We are in the process of getting the needed training started and will work closely with our PAT TA to ensure a smooth transition for our families from HFA curriculum to PAT curriculum.</w:t>
            </w:r>
          </w:p>
          <w:p w:rsidRPr="005D15FD" w:rsidR="00D7441D" w:rsidP="00657473" w:rsidRDefault="00D7441D" w14:paraId="61FA89FD" w14:textId="77777777">
            <w:pPr>
              <w:jc w:val="both"/>
              <w:rPr>
                <w:rFonts w:ascii="Arial Narrow" w:hAnsi="Arial Narrow" w:cs="Times New Roman"/>
                <w:sz w:val="10"/>
                <w:szCs w:val="10"/>
              </w:rPr>
            </w:pPr>
          </w:p>
          <w:p w:rsidRPr="005D15FD" w:rsidR="00D7441D" w:rsidP="00657473" w:rsidRDefault="00D7441D" w14:paraId="638C8FCA" w14:textId="77777777">
            <w:pPr>
              <w:rPr>
                <w:rFonts w:ascii="Arial Narrow" w:hAnsi="Arial Narrow" w:cs="Times New Roman"/>
                <w:sz w:val="20"/>
                <w:szCs w:val="20"/>
              </w:rPr>
            </w:pPr>
            <w:r w:rsidRPr="005D15FD">
              <w:rPr>
                <w:rFonts w:ascii="Arial Narrow" w:hAnsi="Arial Narrow" w:cs="Times New Roman"/>
                <w:sz w:val="20"/>
                <w:szCs w:val="20"/>
              </w:rPr>
              <w:t>Please let me know if you have any questions.</w:t>
            </w:r>
          </w:p>
          <w:p w:rsidRPr="005D15FD" w:rsidR="00D7441D" w:rsidP="00657473" w:rsidRDefault="00D7441D" w14:paraId="22753344" w14:textId="77777777">
            <w:pPr>
              <w:rPr>
                <w:rFonts w:ascii="Arial Narrow" w:hAnsi="Arial Narrow" w:cs="Times New Roman"/>
                <w:sz w:val="10"/>
                <w:szCs w:val="10"/>
              </w:rPr>
            </w:pPr>
          </w:p>
          <w:p w:rsidRPr="005D15FD" w:rsidR="00D7441D" w:rsidP="00657473" w:rsidRDefault="00D7441D" w14:paraId="053C8D5A" w14:textId="77777777">
            <w:pPr>
              <w:rPr>
                <w:rFonts w:ascii="Arial Narrow" w:hAnsi="Arial Narrow" w:cs="Times New Roman"/>
                <w:b/>
                <w:bCs/>
                <w:sz w:val="20"/>
                <w:szCs w:val="20"/>
              </w:rPr>
            </w:pPr>
            <w:r w:rsidRPr="005D15FD">
              <w:rPr>
                <w:rFonts w:ascii="Arial Narrow" w:hAnsi="Arial Narrow" w:cs="Times New Roman"/>
                <w:b/>
                <w:bCs/>
                <w:sz w:val="20"/>
                <w:szCs w:val="20"/>
              </w:rPr>
              <w:t>Staff Name</w:t>
            </w:r>
          </w:p>
          <w:p w:rsidRPr="00C30DDB" w:rsidR="00D7441D" w:rsidP="00657473" w:rsidRDefault="00D7441D" w14:paraId="7F075A68" w14:textId="77777777">
            <w:pPr>
              <w:rPr>
                <w:rFonts w:ascii="Arial Narrow" w:hAnsi="Arial Narrow" w:cs="Times New Roman"/>
                <w:b/>
                <w:bCs/>
                <w:sz w:val="20"/>
                <w:szCs w:val="20"/>
              </w:rPr>
            </w:pPr>
            <w:r w:rsidRPr="005D15FD">
              <w:rPr>
                <w:rFonts w:ascii="Arial Narrow" w:hAnsi="Arial Narrow" w:cs="Times New Roman"/>
                <w:b/>
                <w:bCs/>
                <w:sz w:val="20"/>
                <w:szCs w:val="20"/>
              </w:rPr>
              <w:t>Contact Information</w:t>
            </w:r>
          </w:p>
        </w:tc>
      </w:tr>
    </w:tbl>
    <w:p w:rsidRPr="00D7441D" w:rsidR="00D7441D" w:rsidP="007B1991" w:rsidRDefault="00D7441D" w14:paraId="3B9F729F" w14:textId="71F2C43D">
      <w:pPr>
        <w:rPr>
          <w:rFonts w:ascii="Arial Narrow" w:hAnsi="Arial Narrow"/>
          <w:b/>
          <w:bCs/>
          <w:color w:val="002060"/>
          <w:sz w:val="24"/>
          <w:szCs w:val="24"/>
        </w:rPr>
      </w:pPr>
    </w:p>
    <w:tbl>
      <w:tblPr>
        <w:tblStyle w:val="TableGrid"/>
        <w:tblW w:w="0" w:type="auto"/>
        <w:tblLook w:val="04A0" w:firstRow="1" w:lastRow="0" w:firstColumn="1" w:lastColumn="0" w:noHBand="0" w:noVBand="1"/>
      </w:tblPr>
      <w:tblGrid>
        <w:gridCol w:w="5845"/>
        <w:gridCol w:w="3505"/>
      </w:tblGrid>
      <w:tr w:rsidRPr="005D15FD" w:rsidR="007B1991" w14:paraId="708F8A9B" w14:textId="77777777">
        <w:tc>
          <w:tcPr>
            <w:tcW w:w="9350" w:type="dxa"/>
            <w:gridSpan w:val="2"/>
            <w:tcBorders>
              <w:bottom w:val="nil"/>
            </w:tcBorders>
            <w:shd w:val="clear" w:color="auto" w:fill="002060"/>
          </w:tcPr>
          <w:p w:rsidRPr="005D15FD" w:rsidR="007B1991" w:rsidRDefault="007B1991" w14:paraId="431AA743" w14:textId="77777777">
            <w:pPr>
              <w:jc w:val="center"/>
              <w:rPr>
                <w:rFonts w:ascii="Arial Narrow" w:hAnsi="Arial Narrow" w:eastAsia="Calibri" w:cs="Calibri"/>
                <w:b/>
                <w:bCs/>
                <w:sz w:val="24"/>
                <w:szCs w:val="24"/>
              </w:rPr>
            </w:pPr>
            <w:r w:rsidRPr="005D15FD">
              <w:rPr>
                <w:rFonts w:ascii="Arial Narrow" w:hAnsi="Arial Narrow" w:eastAsia="Calibri" w:cs="Calibri"/>
                <w:b/>
                <w:bCs/>
                <w:sz w:val="24"/>
                <w:szCs w:val="24"/>
              </w:rPr>
              <w:t>STANDARD OPERATING PROCEDURE</w:t>
            </w:r>
          </w:p>
        </w:tc>
      </w:tr>
      <w:tr w:rsidRPr="005D15FD" w:rsidR="007B1991" w:rsidTr="004E401A" w14:paraId="1294BB01" w14:textId="77777777">
        <w:tc>
          <w:tcPr>
            <w:tcW w:w="5845" w:type="dxa"/>
          </w:tcPr>
          <w:p w:rsidRPr="005D15FD" w:rsidR="007B1991" w:rsidRDefault="007B1991" w14:paraId="4DC55145" w14:textId="148BE650">
            <w:pPr>
              <w:pStyle w:val="Heading1"/>
              <w:spacing w:before="0"/>
              <w:ind w:left="-24" w:firstLine="0"/>
              <w:rPr>
                <w:rFonts w:ascii="Arial Narrow" w:hAnsi="Arial Narrow" w:eastAsia="Calibri"/>
                <w:b w:val="0"/>
                <w:bCs w:val="0"/>
                <w:spacing w:val="-1"/>
              </w:rPr>
            </w:pPr>
            <w:r w:rsidRPr="005D15FD">
              <w:rPr>
                <w:rFonts w:ascii="Arial Narrow" w:hAnsi="Arial Narrow" w:eastAsia="Calibri" w:cs="Calibri"/>
              </w:rPr>
              <w:t>Process Name:</w:t>
            </w:r>
            <w:r w:rsidRPr="005D15FD">
              <w:rPr>
                <w:rFonts w:ascii="Arial Narrow" w:hAnsi="Arial Narrow" w:eastAsiaTheme="minorEastAsia"/>
                <w:b w:val="0"/>
                <w:bCs w:val="0"/>
              </w:rPr>
              <w:t xml:space="preserve"> BHV Required Trainings for Home Visiting Grantee Staff</w:t>
            </w:r>
          </w:p>
        </w:tc>
        <w:tc>
          <w:tcPr>
            <w:tcW w:w="3505" w:type="dxa"/>
          </w:tcPr>
          <w:p w:rsidRPr="005D15FD" w:rsidR="007B1991" w:rsidRDefault="007B1991" w14:paraId="25CBB2BD" w14:textId="77777777">
            <w:pPr>
              <w:rPr>
                <w:rFonts w:ascii="Arial Narrow" w:hAnsi="Arial Narrow" w:eastAsia="Calibri" w:cs="Calibri"/>
                <w:sz w:val="24"/>
                <w:szCs w:val="24"/>
              </w:rPr>
            </w:pPr>
            <w:r w:rsidRPr="005D15FD">
              <w:rPr>
                <w:rFonts w:ascii="Arial Narrow" w:hAnsi="Arial Narrow" w:eastAsia="Calibri" w:cs="Calibri"/>
                <w:sz w:val="24"/>
                <w:szCs w:val="24"/>
              </w:rPr>
              <w:t>Department: IDHS, DEC, BHV</w:t>
            </w:r>
          </w:p>
        </w:tc>
      </w:tr>
      <w:tr w:rsidRPr="005D15FD" w:rsidR="007B1991" w:rsidTr="004E401A" w14:paraId="0BC271D7" w14:textId="77777777">
        <w:tc>
          <w:tcPr>
            <w:tcW w:w="5845" w:type="dxa"/>
          </w:tcPr>
          <w:p w:rsidRPr="005D15FD" w:rsidR="007B1991" w:rsidRDefault="007B1991" w14:paraId="6ED6CDA2" w14:textId="77777777">
            <w:pPr>
              <w:rPr>
                <w:rFonts w:ascii="Arial Narrow" w:hAnsi="Arial Narrow" w:eastAsia="Calibri" w:cs="Calibri"/>
                <w:sz w:val="24"/>
                <w:szCs w:val="24"/>
              </w:rPr>
            </w:pPr>
            <w:r w:rsidRPr="005D15FD">
              <w:rPr>
                <w:rFonts w:ascii="Arial Narrow" w:hAnsi="Arial Narrow" w:eastAsia="Calibri" w:cs="Calibri"/>
                <w:sz w:val="24"/>
                <w:szCs w:val="24"/>
              </w:rPr>
              <w:t>Effective Date: 07/01/2022</w:t>
            </w:r>
          </w:p>
        </w:tc>
        <w:tc>
          <w:tcPr>
            <w:tcW w:w="3505" w:type="dxa"/>
          </w:tcPr>
          <w:p w:rsidRPr="005D15FD" w:rsidR="007B1991" w:rsidRDefault="007B1991" w14:paraId="419BA980" w14:textId="77777777">
            <w:pPr>
              <w:rPr>
                <w:rFonts w:ascii="Arial Narrow" w:hAnsi="Arial Narrow" w:eastAsia="Calibri" w:cs="Calibri"/>
                <w:sz w:val="24"/>
                <w:szCs w:val="24"/>
              </w:rPr>
            </w:pPr>
            <w:r w:rsidRPr="005D15FD">
              <w:rPr>
                <w:rFonts w:ascii="Arial Narrow" w:hAnsi="Arial Narrow" w:eastAsia="Calibri" w:cs="Calibri"/>
                <w:sz w:val="24"/>
                <w:szCs w:val="24"/>
              </w:rPr>
              <w:t>Revision Date:</w:t>
            </w:r>
          </w:p>
        </w:tc>
      </w:tr>
    </w:tbl>
    <w:p w:rsidRPr="00476D09" w:rsidR="009C64CD" w:rsidP="009C64CD" w:rsidRDefault="009C64CD" w14:paraId="338F867C" w14:textId="54ECB88E">
      <w:pPr>
        <w:spacing w:after="0" w:line="240" w:lineRule="auto"/>
        <w:rPr>
          <w:rFonts w:ascii="Arial Narrow" w:hAnsi="Arial Narrow"/>
          <w:b/>
          <w:bCs/>
          <w:color w:val="002060"/>
          <w:sz w:val="10"/>
          <w:szCs w:val="10"/>
          <w:u w:val="single"/>
        </w:rPr>
      </w:pPr>
    </w:p>
    <w:p w:rsidRPr="005D15FD" w:rsidR="007B1991" w:rsidP="009C64CD" w:rsidRDefault="007B1991" w14:paraId="18710770" w14:textId="76DBDEBE">
      <w:pPr>
        <w:spacing w:after="0" w:line="240" w:lineRule="auto"/>
        <w:rPr>
          <w:rFonts w:ascii="Arial Narrow" w:hAnsi="Arial Narrow"/>
          <w:b/>
          <w:bCs/>
          <w:color w:val="002060"/>
          <w:sz w:val="24"/>
          <w:szCs w:val="24"/>
        </w:rPr>
      </w:pPr>
      <w:r w:rsidRPr="005D15FD">
        <w:rPr>
          <w:rFonts w:ascii="Arial Narrow" w:hAnsi="Arial Narrow"/>
          <w:b/>
          <w:bCs/>
          <w:color w:val="002060"/>
          <w:sz w:val="24"/>
          <w:szCs w:val="24"/>
        </w:rPr>
        <w:t>PROCESS</w:t>
      </w:r>
    </w:p>
    <w:p w:rsidRPr="003219CD" w:rsidR="007B1991" w:rsidP="00EC6E7B" w:rsidRDefault="007B1991" w14:paraId="7C083D5F" w14:textId="77777777">
      <w:pPr>
        <w:spacing w:after="0" w:line="240" w:lineRule="auto"/>
        <w:rPr>
          <w:rFonts w:ascii="Arial Narrow" w:hAnsi="Arial Narrow" w:cs="Open Sans"/>
        </w:rPr>
      </w:pPr>
      <w:r w:rsidRPr="003219CD">
        <w:rPr>
          <w:rFonts w:ascii="Arial Narrow" w:hAnsi="Arial Narrow" w:cs="Open Sans"/>
        </w:rPr>
        <w:t xml:space="preserve">This list of required trainings that will help you become oriented to the roles and responsibilities of the Home Visiting (HV) Supervisor, HV Staff, and Coordinated Intake (CI) position. </w:t>
      </w:r>
    </w:p>
    <w:p w:rsidRPr="003219CD" w:rsidR="00EC6E7B" w:rsidP="00EC6E7B" w:rsidRDefault="00EC6E7B" w14:paraId="02EF7C88" w14:textId="77777777">
      <w:pPr>
        <w:spacing w:after="0" w:line="240" w:lineRule="auto"/>
        <w:rPr>
          <w:rFonts w:ascii="Arial Narrow" w:hAnsi="Arial Narrow" w:cs="Open Sans"/>
        </w:rPr>
      </w:pPr>
    </w:p>
    <w:p w:rsidRPr="003219CD" w:rsidR="007B1991" w:rsidP="00EC6E7B" w:rsidRDefault="007B1991" w14:paraId="78539C5C" w14:textId="7D0B8207">
      <w:pPr>
        <w:spacing w:after="0" w:line="240" w:lineRule="auto"/>
        <w:rPr>
          <w:rFonts w:ascii="Arial Narrow" w:hAnsi="Arial Narrow" w:cs="Open Sans"/>
        </w:rPr>
      </w:pPr>
      <w:r w:rsidRPr="003219CD">
        <w:rPr>
          <w:rFonts w:ascii="Arial Narrow" w:hAnsi="Arial Narrow" w:cs="Open Sans"/>
        </w:rPr>
        <w:t xml:space="preserve">The </w:t>
      </w:r>
      <w:r w:rsidRPr="003219CD">
        <w:rPr>
          <w:rFonts w:ascii="Arial Narrow" w:hAnsi="Arial Narrow" w:cs="Open Sans"/>
          <w:b/>
          <w:bCs/>
        </w:rPr>
        <w:t>REQUIRED</w:t>
      </w:r>
      <w:r w:rsidRPr="003219CD">
        <w:rPr>
          <w:rFonts w:ascii="Arial Narrow" w:hAnsi="Arial Narrow" w:cs="Open Sans"/>
        </w:rPr>
        <w:t xml:space="preserve"> trainings should be completed within </w:t>
      </w:r>
      <w:r w:rsidRPr="003219CD" w:rsidR="005D15FD">
        <w:rPr>
          <w:rFonts w:ascii="Arial Narrow" w:hAnsi="Arial Narrow" w:cs="Open Sans"/>
        </w:rPr>
        <w:t>two years</w:t>
      </w:r>
      <w:r w:rsidRPr="003219CD">
        <w:rPr>
          <w:rFonts w:ascii="Arial Narrow" w:hAnsi="Arial Narrow" w:cs="Open Sans"/>
        </w:rPr>
        <w:t xml:space="preserve"> of the hiring date for new </w:t>
      </w:r>
      <w:r w:rsidRPr="003219CD">
        <w:rPr>
          <w:rFonts w:ascii="Arial Narrow" w:hAnsi="Arial Narrow" w:cs="Open Sans"/>
          <w:b/>
          <w:bCs/>
        </w:rPr>
        <w:t xml:space="preserve">Healthy Families and Parents as Teachers </w:t>
      </w:r>
      <w:r w:rsidRPr="003219CD">
        <w:rPr>
          <w:rFonts w:ascii="Arial Narrow" w:hAnsi="Arial Narrow" w:cs="Open Sans"/>
        </w:rPr>
        <w:t xml:space="preserve">home visitors. All trainings should be repeated if determined necessary by the home visitor’s supervisor or if the training content significantly changes (you will be informed). </w:t>
      </w:r>
    </w:p>
    <w:p w:rsidRPr="003219CD" w:rsidR="00EC6E7B" w:rsidP="00EC6E7B" w:rsidRDefault="00EC6E7B" w14:paraId="0068E826" w14:textId="539EB6DF">
      <w:pPr>
        <w:spacing w:after="0" w:line="240" w:lineRule="auto"/>
        <w:rPr>
          <w:rFonts w:ascii="Arial Narrow" w:hAnsi="Arial Narrow" w:cs="Open Sans"/>
        </w:rPr>
      </w:pPr>
    </w:p>
    <w:p w:rsidRPr="003219CD" w:rsidR="00EC6E7B" w:rsidP="00EC6E7B" w:rsidRDefault="00EC6E7B" w14:paraId="24681C11" w14:textId="77777777">
      <w:pPr>
        <w:spacing w:after="0" w:line="240" w:lineRule="auto"/>
        <w:rPr>
          <w:rFonts w:ascii="Arial Narrow" w:hAnsi="Arial Narrow" w:cs="Open Sans"/>
          <w:b/>
          <w:bCs/>
        </w:rPr>
      </w:pPr>
      <w:r w:rsidRPr="003219CD">
        <w:rPr>
          <w:rFonts w:ascii="Arial Narrow" w:hAnsi="Arial Narrow" w:cs="Open Sans"/>
          <w:b/>
          <w:bCs/>
        </w:rPr>
        <w:t>Reporting Trainings</w:t>
      </w:r>
    </w:p>
    <w:p w:rsidRPr="003219CD" w:rsidR="00EC6E7B" w:rsidP="00EC6E7B" w:rsidRDefault="00EC6E7B" w14:paraId="4909832E" w14:textId="1659A8D3">
      <w:pPr>
        <w:spacing w:after="0" w:line="240" w:lineRule="auto"/>
        <w:rPr>
          <w:rFonts w:ascii="Arial Narrow" w:hAnsi="Arial Narrow" w:cs="Open Sans"/>
        </w:rPr>
      </w:pPr>
      <w:r w:rsidRPr="003219CD">
        <w:rPr>
          <w:rFonts w:ascii="Arial Narrow" w:hAnsi="Arial Narrow" w:cs="Open Sans"/>
        </w:rPr>
        <w:t>Training completion should be tracked by the HV Supervisor in Gateways and acknowledged in the quarterly Periodic Performance Report (PPR). Submission of a training log to IDHS is</w:t>
      </w:r>
      <w:r w:rsidRPr="003219CD">
        <w:rPr>
          <w:rFonts w:ascii="Arial Narrow" w:hAnsi="Arial Narrow" w:cs="Open Sans"/>
          <w:b/>
          <w:bCs/>
        </w:rPr>
        <w:t xml:space="preserve"> </w:t>
      </w:r>
      <w:r w:rsidRPr="003219CD">
        <w:rPr>
          <w:rFonts w:ascii="Arial Narrow" w:hAnsi="Arial Narrow" w:cs="Open Sans"/>
        </w:rPr>
        <w:t>not required. However, it is highly encouraged to keep a log or Gateways transcript regularly updated for each staff member audit purposes.</w:t>
      </w:r>
    </w:p>
    <w:p w:rsidRPr="003219CD" w:rsidR="00EC6E7B" w:rsidP="00EC6E7B" w:rsidRDefault="00EC6E7B" w14:paraId="0CFA4EBC" w14:textId="77777777">
      <w:pPr>
        <w:spacing w:after="0" w:line="240" w:lineRule="auto"/>
        <w:rPr>
          <w:rFonts w:ascii="Arial Narrow" w:hAnsi="Arial Narrow" w:cs="Open Sans"/>
          <w:b/>
          <w:bCs/>
        </w:rPr>
      </w:pPr>
    </w:p>
    <w:p w:rsidRPr="003219CD" w:rsidR="00EC6E7B" w:rsidP="00EC6E7B" w:rsidRDefault="00EC6E7B" w14:paraId="79AB3FA9" w14:textId="77777777">
      <w:pPr>
        <w:spacing w:after="0" w:line="240" w:lineRule="auto"/>
        <w:rPr>
          <w:rFonts w:ascii="Arial Narrow" w:hAnsi="Arial Narrow" w:cs="Open Sans"/>
          <w:b/>
          <w:bCs/>
        </w:rPr>
      </w:pPr>
      <w:r w:rsidRPr="003219CD">
        <w:rPr>
          <w:rFonts w:ascii="Arial Narrow" w:hAnsi="Arial Narrow" w:cs="Open Sans"/>
          <w:b/>
          <w:bCs/>
        </w:rPr>
        <w:t>Gateways to Opportunity Registry</w:t>
      </w:r>
    </w:p>
    <w:p w:rsidRPr="003219CD" w:rsidR="00EC6E7B" w:rsidP="00EC6E7B" w:rsidRDefault="00EC6E7B" w14:paraId="39B62D88" w14:textId="77777777">
      <w:pPr>
        <w:spacing w:after="0" w:line="240" w:lineRule="auto"/>
        <w:rPr>
          <w:rFonts w:ascii="Arial Narrow" w:hAnsi="Arial Narrow" w:cs="Open Sans"/>
        </w:rPr>
      </w:pPr>
      <w:r w:rsidRPr="003219CD">
        <w:rPr>
          <w:rFonts w:ascii="Arial Narrow" w:hAnsi="Arial Narrow" w:cs="Open Sans"/>
        </w:rPr>
        <w:t>All HVs are required to join Gateways to Opportunity Registry by completing and submitting the registry membership form online or by mail:</w:t>
      </w:r>
    </w:p>
    <w:p w:rsidRPr="003219CD" w:rsidR="00EC6E7B" w:rsidRDefault="00EC6E7B" w14:paraId="1CFD8D0E" w14:textId="77777777">
      <w:pPr>
        <w:pStyle w:val="ListParagraph"/>
        <w:numPr>
          <w:ilvl w:val="0"/>
          <w:numId w:val="119"/>
        </w:numPr>
        <w:spacing w:after="0" w:line="240" w:lineRule="auto"/>
        <w:rPr>
          <w:rFonts w:ascii="Arial Narrow" w:hAnsi="Arial Narrow" w:cs="Open Sans"/>
        </w:rPr>
      </w:pPr>
      <w:r w:rsidRPr="003219CD">
        <w:rPr>
          <w:rFonts w:ascii="Arial Narrow" w:hAnsi="Arial Narrow" w:cs="Open Sans"/>
        </w:rPr>
        <w:t>Online address: (</w:t>
      </w:r>
      <w:hyperlink w:history="1" r:id="rId43">
        <w:r w:rsidRPr="00456C0B">
          <w:rPr>
            <w:rStyle w:val="Hyperlink"/>
            <w:rFonts w:ascii="Arial Narrow" w:hAnsi="Arial Narrow" w:cs="Open Sans"/>
            <w:b/>
            <w:bCs/>
          </w:rPr>
          <w:t>https://registry.ilgateways.com/</w:t>
        </w:r>
      </w:hyperlink>
      <w:r w:rsidRPr="003219CD">
        <w:rPr>
          <w:rFonts w:ascii="Arial Narrow" w:hAnsi="Arial Narrow" w:cs="Open Sans"/>
        </w:rPr>
        <w:t>)</w:t>
      </w:r>
    </w:p>
    <w:p w:rsidRPr="003219CD" w:rsidR="00EC6E7B" w:rsidRDefault="00EC6E7B" w14:paraId="461912F9" w14:textId="77777777">
      <w:pPr>
        <w:pStyle w:val="ListParagraph"/>
        <w:numPr>
          <w:ilvl w:val="0"/>
          <w:numId w:val="119"/>
        </w:numPr>
        <w:spacing w:after="0" w:line="240" w:lineRule="auto"/>
        <w:rPr>
          <w:rFonts w:ascii="Arial Narrow" w:hAnsi="Arial Narrow" w:cs="Open Sans"/>
        </w:rPr>
      </w:pPr>
      <w:r w:rsidRPr="003219CD">
        <w:rPr>
          <w:rFonts w:ascii="Arial Narrow" w:hAnsi="Arial Narrow" w:cs="Open Sans"/>
        </w:rPr>
        <w:t>Mailing address:  INCCRRA - 1226 Towanda Ave – Bloomington, IL  61701</w:t>
      </w:r>
    </w:p>
    <w:p w:rsidRPr="003219CD" w:rsidR="00EC6E7B" w:rsidRDefault="00EC6E7B" w14:paraId="4AF9BFD6" w14:textId="77777777">
      <w:pPr>
        <w:pStyle w:val="ListParagraph"/>
        <w:numPr>
          <w:ilvl w:val="0"/>
          <w:numId w:val="119"/>
        </w:numPr>
        <w:spacing w:after="0" w:line="240" w:lineRule="auto"/>
        <w:rPr>
          <w:rFonts w:ascii="Arial Narrow" w:hAnsi="Arial Narrow" w:cs="Open Sans"/>
        </w:rPr>
      </w:pPr>
      <w:r w:rsidRPr="003219CD">
        <w:rPr>
          <w:rFonts w:ascii="Arial Narrow" w:hAnsi="Arial Narrow" w:cs="Open Sans"/>
        </w:rPr>
        <w:t>Email/Scan a paper application to: gstart@inccrra.org</w:t>
      </w:r>
    </w:p>
    <w:p w:rsidRPr="003219CD" w:rsidR="00EC6E7B" w:rsidRDefault="00EC6E7B" w14:paraId="6A41455D" w14:textId="77777777">
      <w:pPr>
        <w:pStyle w:val="ListParagraph"/>
        <w:numPr>
          <w:ilvl w:val="0"/>
          <w:numId w:val="119"/>
        </w:numPr>
        <w:spacing w:after="0" w:line="240" w:lineRule="auto"/>
        <w:rPr>
          <w:rFonts w:ascii="Arial Narrow" w:hAnsi="Arial Narrow" w:cs="Open Sans"/>
        </w:rPr>
      </w:pPr>
      <w:r w:rsidRPr="003219CD">
        <w:rPr>
          <w:rFonts w:ascii="Arial Narrow" w:hAnsi="Arial Narrow" w:cs="Open Sans"/>
        </w:rPr>
        <w:t>If there are questions about Gateways to Opportunity Registry, please contact their help desk at:</w:t>
      </w:r>
    </w:p>
    <w:p w:rsidRPr="003219CD" w:rsidR="00EC6E7B" w:rsidRDefault="00EC6E7B" w14:paraId="650EEBB5" w14:textId="77777777">
      <w:pPr>
        <w:pStyle w:val="ListParagraph"/>
        <w:numPr>
          <w:ilvl w:val="1"/>
          <w:numId w:val="119"/>
        </w:numPr>
        <w:spacing w:after="0" w:line="240" w:lineRule="auto"/>
        <w:rPr>
          <w:rFonts w:ascii="Arial Narrow" w:hAnsi="Arial Narrow" w:cs="Open Sans"/>
        </w:rPr>
      </w:pPr>
      <w:r w:rsidRPr="003219CD">
        <w:rPr>
          <w:rFonts w:ascii="Arial Narrow" w:hAnsi="Arial Narrow" w:cs="Open Sans"/>
        </w:rPr>
        <w:t>Phone number - (866)-697-8278</w:t>
      </w:r>
    </w:p>
    <w:p w:rsidRPr="003219CD" w:rsidR="00EC6E7B" w:rsidP="00EC6E7B" w:rsidRDefault="00EC6E7B" w14:paraId="08756050" w14:textId="77777777">
      <w:pPr>
        <w:spacing w:after="0" w:line="240" w:lineRule="auto"/>
        <w:rPr>
          <w:rFonts w:ascii="Arial Narrow" w:hAnsi="Arial Narrow" w:cs="Open Sans"/>
          <w:color w:val="0563C1" w:themeColor="hyperlink"/>
          <w:u w:val="single"/>
        </w:rPr>
      </w:pPr>
      <w:r w:rsidRPr="003219CD">
        <w:rPr>
          <w:rFonts w:ascii="Arial Narrow" w:hAnsi="Arial Narrow" w:cs="Open Sans"/>
        </w:rPr>
        <w:t xml:space="preserve">Email address - </w:t>
      </w:r>
      <w:hyperlink w:history="1" r:id="rId44">
        <w:r w:rsidRPr="00456C0B">
          <w:rPr>
            <w:rStyle w:val="Hyperlink"/>
            <w:rFonts w:ascii="Arial Narrow" w:hAnsi="Arial Narrow" w:cs="Open Sans"/>
            <w:b/>
            <w:bCs/>
          </w:rPr>
          <w:t>registryhelp@ilgateways.com</w:t>
        </w:r>
      </w:hyperlink>
    </w:p>
    <w:p w:rsidRPr="003219CD" w:rsidR="00EC6E7B" w:rsidP="00EC6E7B" w:rsidRDefault="00EC6E7B" w14:paraId="19FCA393" w14:textId="77777777">
      <w:pPr>
        <w:spacing w:after="0" w:line="240" w:lineRule="auto"/>
        <w:rPr>
          <w:rFonts w:ascii="Arial Narrow" w:hAnsi="Arial Narrow" w:cs="Open Sans"/>
          <w:b/>
          <w:bCs/>
        </w:rPr>
      </w:pPr>
    </w:p>
    <w:p w:rsidRPr="003219CD" w:rsidR="00EC6E7B" w:rsidP="00EC6E7B" w:rsidRDefault="00EC6E7B" w14:paraId="0C1BEEF6" w14:textId="77777777">
      <w:pPr>
        <w:spacing w:after="0" w:line="240" w:lineRule="auto"/>
        <w:rPr>
          <w:rFonts w:ascii="Arial Narrow" w:hAnsi="Arial Narrow" w:cs="Open Sans"/>
          <w:b/>
          <w:bCs/>
        </w:rPr>
      </w:pPr>
      <w:r w:rsidRPr="003219CD">
        <w:rPr>
          <w:rFonts w:ascii="Arial Narrow" w:hAnsi="Arial Narrow" w:cs="Open Sans"/>
          <w:b/>
          <w:bCs/>
        </w:rPr>
        <w:t xml:space="preserve">Accessing Start Early’s online Professional Development portal “Essentials of Home Visiting” trainings </w:t>
      </w:r>
    </w:p>
    <w:p w:rsidRPr="003219CD" w:rsidR="00EC6E7B" w:rsidRDefault="00EC6E7B" w14:paraId="26AAFB75" w14:textId="6D9A6732">
      <w:pPr>
        <w:pStyle w:val="ListParagraph"/>
        <w:numPr>
          <w:ilvl w:val="0"/>
          <w:numId w:val="118"/>
        </w:numPr>
        <w:spacing w:after="0" w:line="240" w:lineRule="auto"/>
        <w:rPr>
          <w:rStyle w:val="Hyperlink"/>
          <w:rFonts w:ascii="Arial Narrow" w:hAnsi="Arial Narrow" w:cs="Open Sans"/>
          <w:color w:val="4472C4" w:themeColor="accent1"/>
        </w:rPr>
      </w:pPr>
      <w:r w:rsidRPr="00294605">
        <w:rPr>
          <w:rFonts w:ascii="Arial Narrow" w:hAnsi="Arial Narrow" w:cs="Open Sans"/>
        </w:rPr>
        <w:t>When hired, home visitors will need to register and create a new account through the Start Early Professional Learning Network (if they do not have one already). Use this link:</w:t>
      </w:r>
      <w:r w:rsidRPr="00294605" w:rsidR="005D2E2F">
        <w:rPr>
          <w:rStyle w:val="Hyperlink"/>
          <w:rFonts w:ascii="Arial Narrow" w:hAnsi="Arial Narrow" w:cs="Open Sans"/>
          <w:b/>
          <w:bCs/>
          <w:color w:val="auto"/>
          <w:u w:val="none"/>
        </w:rPr>
        <w:t xml:space="preserve"> </w:t>
      </w:r>
      <w:hyperlink w:history="1" r:id="rId45">
        <w:r w:rsidRPr="00782BCD" w:rsidR="005D2E2F">
          <w:rPr>
            <w:rStyle w:val="Hyperlink"/>
            <w:rFonts w:ascii="Arial Narrow" w:hAnsi="Arial Narrow" w:eastAsia="Times New Roman" w:cs="Open Sans"/>
            <w:b/>
            <w:bCs/>
          </w:rPr>
          <w:t>https://startearly.org/PLN</w:t>
        </w:r>
      </w:hyperlink>
    </w:p>
    <w:p w:rsidRPr="003219CD" w:rsidR="00EC6E7B" w:rsidP="00EC6E7B" w:rsidRDefault="00EC6E7B" w14:paraId="087D71CD" w14:textId="77777777">
      <w:pPr>
        <w:spacing w:after="0" w:line="240" w:lineRule="auto"/>
        <w:rPr>
          <w:rFonts w:ascii="Arial Narrow" w:hAnsi="Arial Narrow" w:cs="Open Sans"/>
          <w:color w:val="0563C1" w:themeColor="hyperlink"/>
          <w:u w:val="single"/>
        </w:rPr>
      </w:pPr>
    </w:p>
    <w:p w:rsidRPr="003219CD" w:rsidR="00EC6E7B" w:rsidP="00EC6E7B" w:rsidRDefault="00EC6E7B" w14:paraId="4F838516" w14:textId="77777777">
      <w:pPr>
        <w:spacing w:after="0" w:line="240" w:lineRule="auto"/>
        <w:rPr>
          <w:rFonts w:ascii="Arial Narrow" w:hAnsi="Arial Narrow" w:cs="Open Sans"/>
          <w:b/>
          <w:bCs/>
        </w:rPr>
      </w:pPr>
      <w:r w:rsidRPr="003219CD">
        <w:rPr>
          <w:rFonts w:ascii="Arial Narrow" w:hAnsi="Arial Narrow" w:cs="Open Sans"/>
          <w:b/>
          <w:bCs/>
        </w:rPr>
        <w:t>Questions and Contacts</w:t>
      </w:r>
    </w:p>
    <w:p w:rsidRPr="003219CD" w:rsidR="00EC6E7B" w:rsidRDefault="00EC6E7B" w14:paraId="03957F01" w14:textId="4C512B5F">
      <w:pPr>
        <w:pStyle w:val="ListParagraph"/>
        <w:numPr>
          <w:ilvl w:val="0"/>
          <w:numId w:val="120"/>
        </w:numPr>
        <w:spacing w:after="0" w:line="240" w:lineRule="auto"/>
        <w:rPr>
          <w:rFonts w:ascii="Arial Narrow" w:hAnsi="Arial Narrow" w:cs="Open Sans"/>
        </w:rPr>
      </w:pPr>
      <w:r w:rsidRPr="003219CD">
        <w:rPr>
          <w:rFonts w:ascii="Arial Narrow" w:hAnsi="Arial Narrow" w:cs="Open Sans"/>
        </w:rPr>
        <w:t xml:space="preserve">Please contact Start Early’s team member, Jessica Wilkin, at </w:t>
      </w:r>
      <w:hyperlink w:history="1" r:id="rId46">
        <w:r w:rsidRPr="00456C0B" w:rsidR="005D15FD">
          <w:rPr>
            <w:rStyle w:val="Hyperlink"/>
            <w:rFonts w:ascii="Arial Narrow" w:hAnsi="Arial Narrow" w:cs="Open Sans"/>
            <w:b/>
            <w:bCs/>
          </w:rPr>
          <w:t>jwilkin@startearly.org</w:t>
        </w:r>
      </w:hyperlink>
      <w:r w:rsidRPr="003219CD" w:rsidR="005D15FD">
        <w:rPr>
          <w:rFonts w:ascii="Arial Narrow" w:hAnsi="Arial Narrow" w:cs="Open Sans"/>
        </w:rPr>
        <w:t xml:space="preserve"> </w:t>
      </w:r>
      <w:r w:rsidRPr="003219CD">
        <w:rPr>
          <w:rFonts w:ascii="Arial Narrow" w:hAnsi="Arial Narrow" w:cs="Open Sans"/>
        </w:rPr>
        <w:t xml:space="preserve">for your TA provider information. </w:t>
      </w:r>
    </w:p>
    <w:p w:rsidRPr="003219CD" w:rsidR="00EC6E7B" w:rsidRDefault="00EC6E7B" w14:paraId="1935ECF5" w14:textId="77777777">
      <w:pPr>
        <w:pStyle w:val="ListParagraph"/>
        <w:numPr>
          <w:ilvl w:val="0"/>
          <w:numId w:val="120"/>
        </w:numPr>
        <w:spacing w:after="0" w:line="240" w:lineRule="auto"/>
        <w:rPr>
          <w:rFonts w:ascii="Arial Narrow" w:hAnsi="Arial Narrow" w:cs="Open Sans"/>
          <w:u w:val="single"/>
        </w:rPr>
      </w:pPr>
      <w:r w:rsidRPr="003219CD">
        <w:rPr>
          <w:rFonts w:ascii="Arial Narrow" w:hAnsi="Arial Narrow" w:cs="Open Sans"/>
        </w:rPr>
        <w:t xml:space="preserve">The cost of Start Early courses for Parents as Teachers and Healthy Families America models are 100% covered. If a cost shows up when you register for a course, contact Professional Learning Network at </w:t>
      </w:r>
      <w:hyperlink w:history="1" r:id="rId47">
        <w:r w:rsidRPr="00456C0B">
          <w:rPr>
            <w:rStyle w:val="Hyperlink"/>
            <w:rFonts w:ascii="Arial Narrow" w:hAnsi="Arial Narrow" w:eastAsia="Times New Roman" w:cs="Open Sans"/>
            <w:b/>
            <w:bCs/>
            <w:color w:val="4472C4" w:themeColor="accent1"/>
          </w:rPr>
          <w:t>PLNSupport@startearly.org</w:t>
        </w:r>
      </w:hyperlink>
      <w:r w:rsidRPr="003219CD">
        <w:rPr>
          <w:rFonts w:ascii="Arial Narrow" w:hAnsi="Arial Narrow" w:eastAsia="Times New Roman" w:cs="Open Sans"/>
        </w:rPr>
        <w:t xml:space="preserve"> and explain your challenge.</w:t>
      </w:r>
    </w:p>
    <w:p w:rsidRPr="004E401A" w:rsidR="007B1991" w:rsidP="009C64CD" w:rsidRDefault="007B1991" w14:paraId="6BFD067F" w14:textId="64E1EFD1">
      <w:pPr>
        <w:spacing w:after="0" w:line="240" w:lineRule="auto"/>
        <w:rPr>
          <w:rFonts w:ascii="Arial Narrow" w:hAnsi="Arial Narrow"/>
          <w:b/>
          <w:bCs/>
          <w:color w:val="002060"/>
          <w:sz w:val="10"/>
          <w:szCs w:val="10"/>
        </w:rPr>
      </w:pPr>
    </w:p>
    <w:tbl>
      <w:tblPr>
        <w:tblStyle w:val="TableGrid"/>
        <w:tblW w:w="9000" w:type="dxa"/>
        <w:tblLook w:val="04A0" w:firstRow="1" w:lastRow="0" w:firstColumn="1" w:lastColumn="0" w:noHBand="0" w:noVBand="1"/>
      </w:tblPr>
      <w:tblGrid>
        <w:gridCol w:w="6835"/>
        <w:gridCol w:w="2165"/>
      </w:tblGrid>
      <w:tr w:rsidRPr="005D15FD" w:rsidR="00EC6E7B" w:rsidTr="00EC6E7B" w14:paraId="73E986C2" w14:textId="77777777">
        <w:tc>
          <w:tcPr>
            <w:tcW w:w="9000" w:type="dxa"/>
            <w:gridSpan w:val="2"/>
            <w:shd w:val="clear" w:color="auto" w:fill="002060"/>
          </w:tcPr>
          <w:p w:rsidRPr="005D15FD" w:rsidR="00EC6E7B" w:rsidRDefault="00EC6E7B" w14:paraId="1CE40D93" w14:textId="77777777">
            <w:pPr>
              <w:jc w:val="center"/>
              <w:rPr>
                <w:rFonts w:ascii="Arial Narrow" w:hAnsi="Arial Narrow" w:eastAsia="Calibri" w:cs="Calibri"/>
                <w:b/>
                <w:bCs/>
                <w:sz w:val="24"/>
                <w:szCs w:val="24"/>
              </w:rPr>
            </w:pPr>
            <w:r w:rsidRPr="005D15FD">
              <w:rPr>
                <w:rFonts w:ascii="Arial Narrow" w:hAnsi="Arial Narrow" w:eastAsia="Calibri" w:cs="Calibri"/>
                <w:b/>
                <w:bCs/>
                <w:sz w:val="24"/>
                <w:szCs w:val="24"/>
              </w:rPr>
              <w:t>Process Steps</w:t>
            </w:r>
          </w:p>
        </w:tc>
      </w:tr>
      <w:tr w:rsidRPr="005D15FD" w:rsidR="00EC6E7B" w:rsidTr="004E401A" w14:paraId="49DBF9D5" w14:textId="77777777">
        <w:tc>
          <w:tcPr>
            <w:tcW w:w="6835" w:type="dxa"/>
          </w:tcPr>
          <w:p w:rsidRPr="005D15FD" w:rsidR="00EC6E7B" w:rsidRDefault="00EC6E7B" w14:paraId="60E3AFD1" w14:textId="77777777">
            <w:pPr>
              <w:rPr>
                <w:rFonts w:ascii="Arial Narrow" w:hAnsi="Arial Narrow" w:eastAsia="Calibri" w:cs="Calibri"/>
                <w:b/>
                <w:bCs/>
                <w:sz w:val="20"/>
                <w:szCs w:val="20"/>
              </w:rPr>
            </w:pPr>
            <w:r w:rsidRPr="005D15FD">
              <w:rPr>
                <w:rFonts w:ascii="Arial Narrow" w:hAnsi="Arial Narrow" w:eastAsia="Calibri" w:cs="Calibri"/>
                <w:b/>
                <w:bCs/>
                <w:sz w:val="20"/>
                <w:szCs w:val="20"/>
              </w:rPr>
              <w:t>Instructions</w:t>
            </w:r>
          </w:p>
        </w:tc>
        <w:tc>
          <w:tcPr>
            <w:tcW w:w="2165" w:type="dxa"/>
          </w:tcPr>
          <w:p w:rsidRPr="005D15FD" w:rsidR="00EC6E7B" w:rsidRDefault="00EC6E7B" w14:paraId="19DCE222" w14:textId="77777777">
            <w:pPr>
              <w:rPr>
                <w:rFonts w:ascii="Arial Narrow" w:hAnsi="Arial Narrow" w:eastAsia="Calibri" w:cs="Calibri"/>
                <w:b/>
                <w:bCs/>
                <w:sz w:val="20"/>
                <w:szCs w:val="20"/>
              </w:rPr>
            </w:pPr>
            <w:r w:rsidRPr="005D15FD">
              <w:rPr>
                <w:rFonts w:ascii="Arial Narrow" w:hAnsi="Arial Narrow" w:eastAsia="Calibri" w:cs="Calibri"/>
                <w:b/>
                <w:bCs/>
                <w:sz w:val="20"/>
                <w:szCs w:val="20"/>
              </w:rPr>
              <w:t>Responsible Party</w:t>
            </w:r>
          </w:p>
        </w:tc>
      </w:tr>
      <w:tr w:rsidRPr="003D1576" w:rsidR="00EC6E7B" w:rsidTr="004E401A" w14:paraId="6159FEE1" w14:textId="77777777">
        <w:tc>
          <w:tcPr>
            <w:tcW w:w="6835" w:type="dxa"/>
          </w:tcPr>
          <w:p w:rsidRPr="005D15FD" w:rsidR="00EC6E7B" w:rsidRDefault="00EC6E7B" w14:paraId="170C4529" w14:textId="77777777">
            <w:pPr>
              <w:rPr>
                <w:rFonts w:ascii="Arial Narrow" w:hAnsi="Arial Narrow" w:eastAsia="Calibri" w:cs="Calibri"/>
                <w:sz w:val="20"/>
                <w:szCs w:val="20"/>
              </w:rPr>
            </w:pPr>
            <w:r w:rsidRPr="005D15FD">
              <w:rPr>
                <w:rFonts w:ascii="Arial Narrow" w:hAnsi="Arial Narrow" w:eastAsia="Calibri" w:cs="Calibri"/>
                <w:sz w:val="20"/>
                <w:szCs w:val="20"/>
              </w:rPr>
              <w:t>Review the list of required IDHS trainings.</w:t>
            </w:r>
          </w:p>
        </w:tc>
        <w:tc>
          <w:tcPr>
            <w:tcW w:w="2165" w:type="dxa"/>
          </w:tcPr>
          <w:p w:rsidRPr="005D15FD" w:rsidR="00EC6E7B" w:rsidRDefault="00EC6E7B" w14:paraId="4CC5F522" w14:textId="77777777">
            <w:pPr>
              <w:rPr>
                <w:rFonts w:ascii="Arial Narrow" w:hAnsi="Arial Narrow" w:eastAsia="Calibri" w:cs="Calibri"/>
                <w:sz w:val="20"/>
                <w:szCs w:val="20"/>
              </w:rPr>
            </w:pPr>
            <w:r w:rsidRPr="005D15FD">
              <w:rPr>
                <w:rFonts w:ascii="Arial Narrow" w:hAnsi="Arial Narrow" w:eastAsia="Calibri" w:cs="Calibri"/>
                <w:sz w:val="20"/>
                <w:szCs w:val="20"/>
              </w:rPr>
              <w:t>HV Supervisor</w:t>
            </w:r>
          </w:p>
        </w:tc>
      </w:tr>
      <w:tr w:rsidRPr="005D15FD" w:rsidR="00EC6E7B" w:rsidTr="004E401A" w14:paraId="42D12330" w14:textId="77777777">
        <w:tc>
          <w:tcPr>
            <w:tcW w:w="6835" w:type="dxa"/>
          </w:tcPr>
          <w:p w:rsidRPr="005D15FD" w:rsidR="00EC6E7B" w:rsidRDefault="00EC6E7B" w14:paraId="5493DC4C" w14:textId="77777777">
            <w:pPr>
              <w:rPr>
                <w:rFonts w:ascii="Arial Narrow" w:hAnsi="Arial Narrow" w:eastAsia="Calibri" w:cs="Calibri"/>
                <w:sz w:val="20"/>
                <w:szCs w:val="20"/>
              </w:rPr>
            </w:pPr>
            <w:r w:rsidRPr="005D15FD">
              <w:rPr>
                <w:rFonts w:ascii="Arial Narrow" w:hAnsi="Arial Narrow" w:eastAsia="Calibri" w:cs="Calibri"/>
                <w:sz w:val="20"/>
                <w:szCs w:val="20"/>
              </w:rPr>
              <w:t>Incorporate IDHS required trainings with Home Visiting Model required trainings.</w:t>
            </w:r>
          </w:p>
        </w:tc>
        <w:tc>
          <w:tcPr>
            <w:tcW w:w="2165" w:type="dxa"/>
          </w:tcPr>
          <w:p w:rsidRPr="005D15FD" w:rsidR="00EC6E7B" w:rsidRDefault="00EC6E7B" w14:paraId="4777324A" w14:textId="77777777">
            <w:pPr>
              <w:rPr>
                <w:rFonts w:ascii="Arial Narrow" w:hAnsi="Arial Narrow" w:eastAsia="Calibri" w:cs="Calibri"/>
                <w:sz w:val="20"/>
                <w:szCs w:val="20"/>
              </w:rPr>
            </w:pPr>
            <w:r w:rsidRPr="005D15FD">
              <w:rPr>
                <w:rFonts w:ascii="Arial Narrow" w:hAnsi="Arial Narrow" w:eastAsia="Calibri" w:cs="Calibri"/>
                <w:sz w:val="20"/>
                <w:szCs w:val="20"/>
              </w:rPr>
              <w:t>HV Supervisor</w:t>
            </w:r>
          </w:p>
        </w:tc>
      </w:tr>
      <w:tr w:rsidRPr="005D15FD" w:rsidR="00EC6E7B" w:rsidTr="004E401A" w14:paraId="284DB047" w14:textId="77777777">
        <w:tc>
          <w:tcPr>
            <w:tcW w:w="6835" w:type="dxa"/>
          </w:tcPr>
          <w:p w:rsidRPr="005D15FD" w:rsidR="00EC6E7B" w:rsidRDefault="00EC6E7B" w14:paraId="6C3FCE43" w14:textId="77777777">
            <w:pPr>
              <w:rPr>
                <w:rFonts w:ascii="Arial Narrow" w:hAnsi="Arial Narrow" w:eastAsia="Calibri" w:cs="Calibri"/>
                <w:sz w:val="20"/>
                <w:szCs w:val="20"/>
              </w:rPr>
            </w:pPr>
            <w:r w:rsidRPr="005D15FD">
              <w:rPr>
                <w:rFonts w:ascii="Arial Narrow" w:hAnsi="Arial Narrow" w:eastAsia="Calibri" w:cs="Calibri"/>
                <w:sz w:val="20"/>
                <w:szCs w:val="20"/>
              </w:rPr>
              <w:t>Complete trainings and document completion in Gateways.</w:t>
            </w:r>
          </w:p>
        </w:tc>
        <w:tc>
          <w:tcPr>
            <w:tcW w:w="2165" w:type="dxa"/>
          </w:tcPr>
          <w:p w:rsidRPr="005D15FD" w:rsidR="00EC6E7B" w:rsidRDefault="00EC6E7B" w14:paraId="66D8DAC5" w14:textId="77777777">
            <w:pPr>
              <w:rPr>
                <w:rFonts w:ascii="Arial Narrow" w:hAnsi="Arial Narrow" w:eastAsia="Calibri" w:cs="Calibri"/>
                <w:sz w:val="20"/>
                <w:szCs w:val="20"/>
              </w:rPr>
            </w:pPr>
            <w:r w:rsidRPr="005D15FD">
              <w:rPr>
                <w:rFonts w:ascii="Arial Narrow" w:hAnsi="Arial Narrow" w:eastAsia="Calibri" w:cs="Calibri"/>
                <w:sz w:val="20"/>
                <w:szCs w:val="20"/>
              </w:rPr>
              <w:t>HV Supervisor</w:t>
            </w:r>
          </w:p>
        </w:tc>
      </w:tr>
      <w:tr w:rsidRPr="005D15FD" w:rsidR="00EC6E7B" w:rsidTr="004E401A" w14:paraId="40D3662C" w14:textId="77777777">
        <w:tc>
          <w:tcPr>
            <w:tcW w:w="6835" w:type="dxa"/>
          </w:tcPr>
          <w:p w:rsidRPr="005D15FD" w:rsidR="00EC6E7B" w:rsidRDefault="00EC6E7B" w14:paraId="47705F2C" w14:textId="77777777">
            <w:pPr>
              <w:rPr>
                <w:rFonts w:ascii="Arial Narrow" w:hAnsi="Arial Narrow" w:eastAsia="Calibri" w:cs="Calibri"/>
                <w:sz w:val="20"/>
                <w:szCs w:val="20"/>
              </w:rPr>
            </w:pPr>
            <w:r w:rsidRPr="005D15FD">
              <w:rPr>
                <w:rFonts w:ascii="Arial Narrow" w:hAnsi="Arial Narrow" w:eastAsia="Calibri" w:cs="Calibri"/>
                <w:sz w:val="20"/>
                <w:szCs w:val="20"/>
              </w:rPr>
              <w:t>Acknowledge access and completion of required trainings in the quarterly PPR.</w:t>
            </w:r>
          </w:p>
        </w:tc>
        <w:tc>
          <w:tcPr>
            <w:tcW w:w="2165" w:type="dxa"/>
          </w:tcPr>
          <w:p w:rsidRPr="005D15FD" w:rsidR="00EC6E7B" w:rsidRDefault="00EC6E7B" w14:paraId="3CFFEA7C" w14:textId="77777777">
            <w:pPr>
              <w:rPr>
                <w:rFonts w:ascii="Arial Narrow" w:hAnsi="Arial Narrow" w:eastAsia="Calibri" w:cs="Calibri"/>
                <w:sz w:val="20"/>
                <w:szCs w:val="20"/>
              </w:rPr>
            </w:pPr>
            <w:r w:rsidRPr="005D15FD">
              <w:rPr>
                <w:rFonts w:ascii="Arial Narrow" w:hAnsi="Arial Narrow" w:eastAsia="Calibri" w:cs="Calibri"/>
                <w:sz w:val="20"/>
                <w:szCs w:val="20"/>
              </w:rPr>
              <w:t>HV Supervisor</w:t>
            </w:r>
          </w:p>
        </w:tc>
      </w:tr>
      <w:tr w:rsidRPr="005D15FD" w:rsidR="00EC6E7B" w:rsidTr="004E401A" w14:paraId="21F7FB0A" w14:textId="77777777">
        <w:tc>
          <w:tcPr>
            <w:tcW w:w="6835" w:type="dxa"/>
          </w:tcPr>
          <w:p w:rsidRPr="005D15FD" w:rsidR="00EC6E7B" w:rsidRDefault="00EC6E7B" w14:paraId="090378A2" w14:textId="77777777">
            <w:pPr>
              <w:rPr>
                <w:rFonts w:ascii="Arial Narrow" w:hAnsi="Arial Narrow" w:eastAsia="Calibri" w:cs="Calibri"/>
                <w:sz w:val="20"/>
                <w:szCs w:val="20"/>
              </w:rPr>
            </w:pPr>
            <w:r w:rsidRPr="005D15FD">
              <w:rPr>
                <w:rFonts w:ascii="Arial Narrow" w:hAnsi="Arial Narrow" w:eastAsia="Calibri" w:cs="Calibri"/>
                <w:sz w:val="20"/>
                <w:szCs w:val="20"/>
              </w:rPr>
              <w:t>If access to trainings becomes an issue, report all challenges to the grantee’s assigned Program Support Specialist (PSS)</w:t>
            </w:r>
          </w:p>
        </w:tc>
        <w:tc>
          <w:tcPr>
            <w:tcW w:w="2165" w:type="dxa"/>
          </w:tcPr>
          <w:p w:rsidRPr="005D15FD" w:rsidR="00EC6E7B" w:rsidRDefault="00EC6E7B" w14:paraId="65379FBD" w14:textId="77777777">
            <w:pPr>
              <w:rPr>
                <w:rFonts w:ascii="Arial Narrow" w:hAnsi="Arial Narrow" w:eastAsia="Calibri" w:cs="Calibri"/>
                <w:sz w:val="20"/>
                <w:szCs w:val="20"/>
              </w:rPr>
            </w:pPr>
            <w:r w:rsidRPr="005D15FD">
              <w:rPr>
                <w:rFonts w:ascii="Arial Narrow" w:hAnsi="Arial Narrow" w:eastAsia="Calibri" w:cs="Calibri"/>
                <w:sz w:val="20"/>
                <w:szCs w:val="20"/>
              </w:rPr>
              <w:t>HV Supervisor</w:t>
            </w:r>
          </w:p>
        </w:tc>
      </w:tr>
    </w:tbl>
    <w:p w:rsidRPr="004E401A" w:rsidR="007B1991" w:rsidP="009C64CD" w:rsidRDefault="007B1991" w14:paraId="22ADFC7F" w14:textId="6816A2F9">
      <w:pPr>
        <w:spacing w:after="0" w:line="240" w:lineRule="auto"/>
        <w:rPr>
          <w:rFonts w:ascii="Arial Narrow" w:hAnsi="Arial Narrow"/>
          <w:b/>
          <w:bCs/>
          <w:color w:val="002060"/>
          <w:sz w:val="16"/>
          <w:szCs w:val="16"/>
          <w:u w:val="single"/>
        </w:rPr>
      </w:pPr>
    </w:p>
    <w:p w:rsidRPr="005D15FD" w:rsidR="00EC6E7B" w:rsidP="009C64CD" w:rsidRDefault="00EC6E7B" w14:paraId="4777074B" w14:textId="502CB129">
      <w:pPr>
        <w:spacing w:after="0" w:line="240" w:lineRule="auto"/>
        <w:rPr>
          <w:rFonts w:ascii="Arial Narrow" w:hAnsi="Arial Narrow"/>
          <w:b/>
          <w:bCs/>
          <w:color w:val="002060"/>
          <w:sz w:val="24"/>
          <w:szCs w:val="24"/>
        </w:rPr>
      </w:pPr>
      <w:r w:rsidRPr="005D15FD">
        <w:rPr>
          <w:rFonts w:ascii="Arial Narrow" w:hAnsi="Arial Narrow"/>
          <w:b/>
          <w:bCs/>
          <w:color w:val="002060"/>
          <w:sz w:val="24"/>
          <w:szCs w:val="24"/>
        </w:rPr>
        <w:t>RESOURCES</w:t>
      </w:r>
    </w:p>
    <w:p w:rsidRPr="003219CD" w:rsidR="00EC6E7B" w:rsidP="009C64CD" w:rsidRDefault="00EC6E7B" w14:paraId="5D955C37" w14:textId="675B7F10" w14:noSpellErr="1">
      <w:pPr>
        <w:spacing w:after="0" w:line="240" w:lineRule="auto"/>
        <w:rPr>
          <w:rFonts w:ascii="Arial Narrow" w:hAnsi="Arial Narrow"/>
        </w:rPr>
      </w:pPr>
      <w:hyperlink r:id="Rf7c07abf39034abb">
        <w:r w:rsidRPr="566BE870" w:rsidR="00EC6E7B">
          <w:rPr>
            <w:rStyle w:val="Hyperlink"/>
            <w:rFonts w:ascii="Arial Narrow" w:hAnsi="Arial Narrow"/>
          </w:rPr>
          <w:t>FY25 Required Training List</w:t>
        </w:r>
      </w:hyperlink>
    </w:p>
    <w:p w:rsidRPr="00EC6E7B" w:rsidR="00EC6E7B" w:rsidP="00EC6E7B" w:rsidRDefault="00EC6E7B" w14:paraId="539D6D81" w14:textId="597EDB42">
      <w:pPr>
        <w:rPr>
          <w:rFonts w:ascii="Arial Narrow" w:hAnsi="Arial Narrow"/>
          <w:sz w:val="24"/>
          <w:szCs w:val="24"/>
        </w:rPr>
      </w:pPr>
      <w:r>
        <w:rPr>
          <w:rFonts w:ascii="Arial Narrow" w:hAnsi="Arial Narrow"/>
          <w:sz w:val="24"/>
          <w:szCs w:val="24"/>
        </w:rPr>
        <w:br w:type="page"/>
      </w:r>
    </w:p>
    <w:p w:rsidR="00DD7019" w:rsidP="006A3D77" w:rsidRDefault="00797AEC" w14:paraId="52B4C5E1" w14:textId="749F2A7C">
      <w:pPr>
        <w:spacing w:after="0" w:line="240" w:lineRule="auto"/>
        <w:rPr>
          <w:rFonts w:ascii="Arial Narrow" w:hAnsi="Arial Narrow"/>
          <w:b/>
          <w:bCs/>
          <w:color w:val="002060"/>
          <w:sz w:val="28"/>
          <w:szCs w:val="28"/>
          <w:u w:val="single"/>
        </w:rPr>
      </w:pPr>
      <w:r w:rsidRPr="00797AEC">
        <w:rPr>
          <w:rFonts w:ascii="Arial Narrow" w:hAnsi="Arial Narrow"/>
          <w:b/>
          <w:bCs/>
          <w:color w:val="002060"/>
          <w:sz w:val="28"/>
          <w:szCs w:val="28"/>
          <w:u w:val="single"/>
        </w:rPr>
        <w:t>COMMUNITY COLLABORATION</w:t>
      </w:r>
    </w:p>
    <w:p w:rsidRPr="006A3D77" w:rsidR="006A3D77" w:rsidP="006A3D77" w:rsidRDefault="006A3D77" w14:paraId="192DC9FD" w14:textId="77777777">
      <w:pPr>
        <w:spacing w:after="0" w:line="240" w:lineRule="auto"/>
        <w:rPr>
          <w:rFonts w:ascii="Arial Narrow" w:hAnsi="Arial Narrow"/>
          <w:b/>
          <w:bCs/>
          <w:sz w:val="10"/>
          <w:szCs w:val="10"/>
          <w:u w:val="single"/>
        </w:rPr>
      </w:pPr>
    </w:p>
    <w:tbl>
      <w:tblPr>
        <w:tblStyle w:val="TableGrid"/>
        <w:tblW w:w="0" w:type="auto"/>
        <w:tblLook w:val="04A0" w:firstRow="1" w:lastRow="0" w:firstColumn="1" w:lastColumn="0" w:noHBand="0" w:noVBand="1"/>
      </w:tblPr>
      <w:tblGrid>
        <w:gridCol w:w="5845"/>
        <w:gridCol w:w="3150"/>
      </w:tblGrid>
      <w:tr w:rsidRPr="00981FDF" w:rsidR="005749FC" w:rsidTr="4ED8F167" w14:paraId="1FF884B6" w14:textId="77777777">
        <w:tc>
          <w:tcPr>
            <w:tcW w:w="8995" w:type="dxa"/>
            <w:gridSpan w:val="2"/>
            <w:tcBorders>
              <w:bottom w:val="nil"/>
            </w:tcBorders>
            <w:shd w:val="clear" w:color="auto" w:fill="002060"/>
          </w:tcPr>
          <w:p w:rsidRPr="00981FDF" w:rsidR="005749FC" w:rsidRDefault="005749FC" w14:paraId="261F75D7" w14:textId="77777777">
            <w:pPr>
              <w:jc w:val="center"/>
              <w:rPr>
                <w:rFonts w:ascii="Arial Narrow" w:hAnsi="Arial Narrow" w:eastAsia="Calibri" w:cs="Calibri"/>
                <w:b/>
                <w:bCs/>
                <w:sz w:val="24"/>
                <w:szCs w:val="24"/>
              </w:rPr>
            </w:pPr>
            <w:r w:rsidRPr="00981FDF">
              <w:rPr>
                <w:rFonts w:ascii="Arial Narrow" w:hAnsi="Arial Narrow" w:eastAsia="Calibri" w:cs="Calibri"/>
                <w:b/>
                <w:bCs/>
                <w:sz w:val="24"/>
                <w:szCs w:val="24"/>
              </w:rPr>
              <w:t>STANDARD OPERATING PROCEDURE</w:t>
            </w:r>
          </w:p>
        </w:tc>
      </w:tr>
      <w:tr w:rsidRPr="00981FDF" w:rsidR="005749FC" w:rsidTr="004E401A" w14:paraId="2BA7A3CD" w14:textId="77777777">
        <w:tc>
          <w:tcPr>
            <w:tcW w:w="5845" w:type="dxa"/>
          </w:tcPr>
          <w:p w:rsidRPr="00797AEC" w:rsidR="005749FC" w:rsidRDefault="005749FC" w14:paraId="1C07F829" w14:textId="0E6C9123">
            <w:pPr>
              <w:pStyle w:val="Heading1"/>
              <w:spacing w:before="0"/>
              <w:ind w:left="-24" w:firstLine="0"/>
              <w:rPr>
                <w:rFonts w:ascii="Arial Narrow" w:hAnsi="Arial Narrow" w:eastAsia="Calibri"/>
                <w:b w:val="0"/>
                <w:bCs w:val="0"/>
                <w:spacing w:val="-1"/>
              </w:rPr>
            </w:pPr>
            <w:r w:rsidRPr="00797AEC">
              <w:rPr>
                <w:rFonts w:ascii="Arial Narrow" w:hAnsi="Arial Narrow" w:eastAsia="Calibri" w:cs="Calibri"/>
              </w:rPr>
              <w:t>Process Name:</w:t>
            </w:r>
            <w:r w:rsidRPr="4ED8F167">
              <w:rPr>
                <w:rFonts w:ascii="Arial Narrow" w:hAnsi="Arial Narrow" w:eastAsiaTheme="minorEastAsia"/>
                <w:b w:val="0"/>
                <w:bCs w:val="0"/>
              </w:rPr>
              <w:t xml:space="preserve"> </w:t>
            </w:r>
            <w:r w:rsidRPr="4ED8F167">
              <w:rPr>
                <w:rStyle w:val="Heading1Char"/>
                <w:rFonts w:ascii="Arial Narrow" w:hAnsi="Arial Narrow" w:eastAsiaTheme="minorEastAsia"/>
              </w:rPr>
              <w:t>Policy: C.1 Community Collaboration &amp; Transition Plan. IDHS</w:t>
            </w:r>
            <w:r w:rsidRPr="4ED8F167" w:rsidR="25BF317F">
              <w:rPr>
                <w:rStyle w:val="Heading1Char"/>
                <w:rFonts w:ascii="Arial Narrow" w:hAnsi="Arial Narrow" w:eastAsiaTheme="minorEastAsia"/>
              </w:rPr>
              <w:t xml:space="preserve"> Home </w:t>
            </w:r>
            <w:r w:rsidRPr="4ED8F167" w:rsidR="006A3D77">
              <w:rPr>
                <w:rStyle w:val="Heading1Char"/>
                <w:rFonts w:ascii="Arial Narrow" w:hAnsi="Arial Narrow" w:eastAsiaTheme="minorEastAsia"/>
              </w:rPr>
              <w:t>Visiting and</w:t>
            </w:r>
            <w:r w:rsidRPr="4ED8F167">
              <w:rPr>
                <w:rStyle w:val="Heading1Char"/>
                <w:rFonts w:ascii="Arial Narrow" w:hAnsi="Arial Narrow" w:eastAsiaTheme="minorEastAsia"/>
              </w:rPr>
              <w:t xml:space="preserve"> CI Grantees are to have a policy for supporting community collaboration and cross-sector referrals to increase families’ access to comprehensive early childhood services. This includes policies for Coordinated Intake, Community Systems Development, and transition planning</w:t>
            </w:r>
            <w:r w:rsidRPr="4ED8F167">
              <w:rPr>
                <w:rFonts w:ascii="Arial Narrow" w:hAnsi="Arial Narrow" w:eastAsiaTheme="minorEastAsia" w:cstheme="minorBidi"/>
                <w:spacing w:val="-1"/>
              </w:rPr>
              <w:t>.</w:t>
            </w:r>
          </w:p>
        </w:tc>
        <w:tc>
          <w:tcPr>
            <w:tcW w:w="3150" w:type="dxa"/>
          </w:tcPr>
          <w:p w:rsidRPr="00981FDF" w:rsidR="005749FC" w:rsidRDefault="005749FC" w14:paraId="78C7FFA7" w14:textId="77777777">
            <w:pPr>
              <w:rPr>
                <w:rFonts w:ascii="Arial Narrow" w:hAnsi="Arial Narrow" w:eastAsia="Calibri" w:cs="Calibri"/>
                <w:sz w:val="24"/>
                <w:szCs w:val="24"/>
              </w:rPr>
            </w:pPr>
            <w:r w:rsidRPr="00981FDF">
              <w:rPr>
                <w:rFonts w:ascii="Arial Narrow" w:hAnsi="Arial Narrow" w:eastAsia="Calibri" w:cs="Calibri"/>
                <w:sz w:val="24"/>
                <w:szCs w:val="24"/>
              </w:rPr>
              <w:t>Department: IDHS, DEC, BHV</w:t>
            </w:r>
          </w:p>
        </w:tc>
      </w:tr>
      <w:tr w:rsidRPr="00981FDF" w:rsidR="005749FC" w:rsidTr="004E401A" w14:paraId="755E384F" w14:textId="77777777">
        <w:tc>
          <w:tcPr>
            <w:tcW w:w="5845" w:type="dxa"/>
          </w:tcPr>
          <w:p w:rsidRPr="00981FDF" w:rsidR="005749FC" w:rsidRDefault="005749FC" w14:paraId="5943CC4F" w14:textId="77777777">
            <w:pPr>
              <w:rPr>
                <w:rFonts w:ascii="Arial Narrow" w:hAnsi="Arial Narrow" w:eastAsia="Calibri" w:cs="Calibri"/>
                <w:sz w:val="24"/>
                <w:szCs w:val="24"/>
              </w:rPr>
            </w:pPr>
            <w:r w:rsidRPr="00981FDF">
              <w:rPr>
                <w:rFonts w:ascii="Arial Narrow" w:hAnsi="Arial Narrow" w:eastAsia="Calibri" w:cs="Calibri"/>
                <w:sz w:val="24"/>
                <w:szCs w:val="24"/>
              </w:rPr>
              <w:t>Effective Date: 07/01/2022</w:t>
            </w:r>
          </w:p>
        </w:tc>
        <w:tc>
          <w:tcPr>
            <w:tcW w:w="3150" w:type="dxa"/>
          </w:tcPr>
          <w:p w:rsidRPr="00981FDF" w:rsidR="005749FC" w:rsidRDefault="005749FC" w14:paraId="1901CE90" w14:textId="77777777">
            <w:pPr>
              <w:rPr>
                <w:rFonts w:ascii="Arial Narrow" w:hAnsi="Arial Narrow" w:eastAsia="Calibri" w:cs="Calibri"/>
                <w:sz w:val="24"/>
                <w:szCs w:val="24"/>
              </w:rPr>
            </w:pPr>
            <w:r w:rsidRPr="00981FDF">
              <w:rPr>
                <w:rFonts w:ascii="Arial Narrow" w:hAnsi="Arial Narrow" w:eastAsia="Calibri" w:cs="Calibri"/>
                <w:sz w:val="24"/>
                <w:szCs w:val="24"/>
              </w:rPr>
              <w:t>Revision Date:</w:t>
            </w:r>
          </w:p>
        </w:tc>
      </w:tr>
    </w:tbl>
    <w:p w:rsidRPr="005749FC" w:rsidR="00DD7019" w:rsidP="00981FDF" w:rsidRDefault="00DD7019" w14:paraId="6F67F6A7" w14:textId="7EECA21A">
      <w:pPr>
        <w:pStyle w:val="Default"/>
        <w:rPr>
          <w:rFonts w:ascii="Arial Narrow" w:hAnsi="Arial Narrow" w:eastAsia="Calibri"/>
          <w:color w:val="000000" w:themeColor="text1"/>
          <w:sz w:val="10"/>
          <w:szCs w:val="10"/>
          <w:u w:val="single"/>
        </w:rPr>
      </w:pPr>
    </w:p>
    <w:p w:rsidRPr="003219CD" w:rsidR="00DD7019" w:rsidP="005749FC" w:rsidRDefault="00DD7019" w14:paraId="257DF140" w14:textId="2451180A">
      <w:pPr>
        <w:kinsoku w:val="0"/>
        <w:overflowPunct w:val="0"/>
        <w:spacing w:after="0" w:line="240" w:lineRule="auto"/>
        <w:ind w:right="518"/>
        <w:rPr>
          <w:rFonts w:ascii="Arial Narrow" w:hAnsi="Arial Narrow" w:eastAsia="Times New Roman" w:cstheme="minorHAnsi"/>
          <w:b/>
          <w:bCs/>
          <w:color w:val="002060"/>
          <w:sz w:val="24"/>
          <w:szCs w:val="24"/>
        </w:rPr>
      </w:pPr>
      <w:r w:rsidRPr="003219CD">
        <w:rPr>
          <w:rFonts w:ascii="Arial Narrow" w:hAnsi="Arial Narrow" w:eastAsia="Times New Roman" w:cstheme="minorHAnsi"/>
          <w:b/>
          <w:bCs/>
          <w:color w:val="002060"/>
          <w:sz w:val="24"/>
          <w:szCs w:val="24"/>
        </w:rPr>
        <w:t>P</w:t>
      </w:r>
      <w:r w:rsidRPr="003219CD" w:rsidR="005749FC">
        <w:rPr>
          <w:rFonts w:ascii="Arial Narrow" w:hAnsi="Arial Narrow" w:eastAsia="Times New Roman" w:cstheme="minorHAnsi"/>
          <w:b/>
          <w:bCs/>
          <w:color w:val="002060"/>
          <w:sz w:val="24"/>
          <w:szCs w:val="24"/>
        </w:rPr>
        <w:t>ROCEDURE</w:t>
      </w:r>
    </w:p>
    <w:p w:rsidRPr="005749FC" w:rsidR="00DD7019" w:rsidP="00981FDF" w:rsidRDefault="00DD7019" w14:paraId="6B9CE73C" w14:textId="77777777">
      <w:pPr>
        <w:kinsoku w:val="0"/>
        <w:overflowPunct w:val="0"/>
        <w:spacing w:after="0" w:line="240" w:lineRule="auto"/>
        <w:ind w:right="518"/>
        <w:rPr>
          <w:rFonts w:ascii="Arial Narrow" w:hAnsi="Arial Narrow" w:eastAsia="Times New Roman" w:cstheme="minorHAnsi"/>
          <w:b/>
          <w:bCs/>
          <w:sz w:val="10"/>
          <w:szCs w:val="10"/>
        </w:rPr>
      </w:pPr>
    </w:p>
    <w:p w:rsidRPr="003219CD" w:rsidR="00DD7019" w:rsidP="005749FC" w:rsidRDefault="00DD7019" w14:paraId="7D5FD178" w14:textId="77777777">
      <w:pPr>
        <w:spacing w:after="0" w:line="240" w:lineRule="auto"/>
        <w:rPr>
          <w:rFonts w:ascii="Arial Narrow" w:hAnsi="Arial Narrow" w:eastAsia="Times New Roman" w:cstheme="minorHAnsi"/>
        </w:rPr>
      </w:pPr>
      <w:r w:rsidRPr="003219CD">
        <w:rPr>
          <w:rFonts w:ascii="Arial Narrow" w:hAnsi="Arial Narrow" w:eastAsia="Cambria" w:cstheme="minorHAnsi"/>
          <w:b/>
          <w:bCs/>
          <w:color w:val="000000"/>
        </w:rPr>
        <w:t>Coordinated Intake</w:t>
      </w:r>
      <w:r w:rsidRPr="003219CD">
        <w:rPr>
          <w:rFonts w:ascii="Arial Narrow" w:hAnsi="Arial Narrow" w:eastAsia="Cambria" w:cstheme="minorHAnsi"/>
          <w:color w:val="000000"/>
        </w:rPr>
        <w:t xml:space="preserve">: </w:t>
      </w:r>
      <w:bookmarkStart w:name="_Hlk115443245" w:id="24"/>
      <w:r w:rsidRPr="003219CD">
        <w:rPr>
          <w:rFonts w:ascii="Arial Narrow" w:hAnsi="Arial Narrow" w:eastAsia="Times New Roman" w:cstheme="minorHAnsi"/>
        </w:rPr>
        <w:t xml:space="preserve"> IDHS-BHV Coordinated Intake Grantees will develop a policy describing a system for referrals that fairly and equitably supports all home visiting programs in the community. The Coordinated Intake worker will enter data for each family referred to home visiting in the Visit Tracker Data system or other approved referral data systems such as IRIS and/or the referral tracking spreadsheet. This includes family demographic data, family contact information, and the referral source. </w:t>
      </w:r>
      <w:bookmarkStart w:name="_Hlk115443803" w:id="25"/>
      <w:r w:rsidRPr="003219CD">
        <w:rPr>
          <w:rFonts w:ascii="Arial Narrow" w:hAnsi="Arial Narrow" w:eastAsia="Times New Roman" w:cstheme="minorHAnsi"/>
        </w:rPr>
        <w:t>When a family is referred to home visiting through Coordinated Intake, Coordinated Intake staff will search these data systems for the family’s current or past involvement in IDHS-BHV home visiting services, to avoid dual enrollment. The CI staff may also maintain a waitlist and caseload capacity for each program, to ensure a steady flow of enrollment based on level of risk and slot availability</w:t>
      </w:r>
      <w:bookmarkEnd w:id="25"/>
      <w:r w:rsidRPr="003219CD">
        <w:rPr>
          <w:rFonts w:ascii="Arial Narrow" w:hAnsi="Arial Narrow" w:eastAsia="Times New Roman" w:cstheme="minorHAnsi"/>
        </w:rPr>
        <w:t>.</w:t>
      </w:r>
      <w:bookmarkEnd w:id="24"/>
    </w:p>
    <w:p w:rsidRPr="003219CD" w:rsidR="005749FC" w:rsidP="005749FC" w:rsidRDefault="005749FC" w14:paraId="158D506D" w14:textId="77777777">
      <w:pPr>
        <w:spacing w:after="0" w:line="240" w:lineRule="auto"/>
        <w:rPr>
          <w:rFonts w:ascii="Arial Narrow" w:hAnsi="Arial Narrow" w:eastAsia="Times New Roman" w:cstheme="minorHAnsi"/>
          <w:b/>
          <w:bCs/>
        </w:rPr>
      </w:pPr>
    </w:p>
    <w:p w:rsidRPr="003219CD" w:rsidR="00DD7019" w:rsidP="005749FC" w:rsidRDefault="00DD7019" w14:paraId="5FF3DF5A" w14:textId="48A5A3E4">
      <w:pPr>
        <w:spacing w:after="0" w:line="240" w:lineRule="auto"/>
        <w:rPr>
          <w:rFonts w:ascii="Arial Narrow" w:hAnsi="Arial Narrow" w:eastAsia="Times New Roman" w:cstheme="minorHAnsi"/>
        </w:rPr>
      </w:pPr>
      <w:r w:rsidRPr="003219CD">
        <w:rPr>
          <w:rFonts w:ascii="Arial Narrow" w:hAnsi="Arial Narrow" w:eastAsia="Times New Roman" w:cstheme="minorHAnsi"/>
          <w:b/>
          <w:bCs/>
        </w:rPr>
        <w:t>Community Systems Development (CSD) or cross-program referrals</w:t>
      </w:r>
      <w:r w:rsidRPr="003219CD">
        <w:rPr>
          <w:rFonts w:ascii="Arial Narrow" w:hAnsi="Arial Narrow" w:eastAsia="Times New Roman" w:cstheme="minorHAnsi"/>
        </w:rPr>
        <w:t>: IDHS-BHV CI and HV Grantees are to p</w:t>
      </w:r>
      <w:r w:rsidRPr="003219CD">
        <w:rPr>
          <w:rFonts w:ascii="Arial Narrow" w:hAnsi="Arial Narrow" w:eastAsia="Times New Roman" w:cstheme="minorHAnsi"/>
          <w:color w:val="000000"/>
        </w:rPr>
        <w:t>articipate in the local All Our Kids (AOK) Network, Integrated Referral and Intake System (IRIS), or other coordinated intake and referral initiative, where such a system exists. (If there is no such initiative in the program's geographic area, this requirement does not apply.) CSD and cross-program referrals should carry out the actions below to ensure a steady flow of enrollment and to avoid dual enrollment.</w:t>
      </w:r>
    </w:p>
    <w:p w:rsidRPr="003219CD" w:rsidR="00DD7019" w:rsidRDefault="00DD7019" w14:paraId="29CC7C27" w14:textId="77777777">
      <w:pPr>
        <w:numPr>
          <w:ilvl w:val="0"/>
          <w:numId w:val="73"/>
        </w:numPr>
        <w:shd w:val="clear" w:color="auto" w:fill="FFFFFF"/>
        <w:spacing w:after="0" w:line="240" w:lineRule="auto"/>
        <w:contextualSpacing/>
        <w:rPr>
          <w:rFonts w:ascii="Arial Narrow" w:hAnsi="Arial Narrow" w:eastAsia="Times New Roman" w:cstheme="minorHAnsi"/>
          <w:color w:val="000000"/>
        </w:rPr>
      </w:pPr>
      <w:r w:rsidRPr="003219CD">
        <w:rPr>
          <w:rFonts w:ascii="Arial Narrow" w:hAnsi="Arial Narrow" w:eastAsia="Times New Roman" w:cstheme="minorHAnsi"/>
          <w:color w:val="000000"/>
        </w:rPr>
        <w:t>Engage in community public awareness and outreach activities to support program enrollment.</w:t>
      </w:r>
    </w:p>
    <w:p w:rsidRPr="003219CD" w:rsidR="00DD7019" w:rsidRDefault="00DD7019" w14:paraId="24C3B2B2" w14:textId="77777777">
      <w:pPr>
        <w:numPr>
          <w:ilvl w:val="0"/>
          <w:numId w:val="73"/>
        </w:numPr>
        <w:shd w:val="clear" w:color="auto" w:fill="FFFFFF"/>
        <w:spacing w:after="0" w:line="240" w:lineRule="auto"/>
        <w:contextualSpacing/>
        <w:rPr>
          <w:rFonts w:ascii="Arial Narrow" w:hAnsi="Arial Narrow" w:eastAsia="Times New Roman" w:cstheme="minorHAnsi"/>
          <w:color w:val="000000"/>
        </w:rPr>
      </w:pPr>
      <w:r w:rsidRPr="003219CD">
        <w:rPr>
          <w:rFonts w:ascii="Arial Narrow" w:hAnsi="Arial Narrow" w:eastAsia="Times New Roman" w:cstheme="minorHAnsi"/>
          <w:color w:val="000000"/>
        </w:rPr>
        <w:t>Avoid dual enrollment in more than one intensive home visiting program.</w:t>
      </w:r>
    </w:p>
    <w:p w:rsidRPr="003219CD" w:rsidR="00DD7019" w:rsidRDefault="00DD7019" w14:paraId="02AB17EE" w14:textId="77777777">
      <w:pPr>
        <w:numPr>
          <w:ilvl w:val="0"/>
          <w:numId w:val="73"/>
        </w:numPr>
        <w:shd w:val="clear" w:color="auto" w:fill="FFFFFF"/>
        <w:spacing w:after="0" w:line="240" w:lineRule="auto"/>
        <w:contextualSpacing/>
        <w:rPr>
          <w:rFonts w:ascii="Arial Narrow" w:hAnsi="Arial Narrow" w:eastAsia="Times New Roman" w:cstheme="minorHAnsi"/>
          <w:color w:val="000000"/>
        </w:rPr>
      </w:pPr>
      <w:r w:rsidRPr="003219CD">
        <w:rPr>
          <w:rFonts w:ascii="Arial Narrow" w:hAnsi="Arial Narrow" w:eastAsia="Times New Roman" w:cstheme="minorHAnsi"/>
          <w:color w:val="000000"/>
        </w:rPr>
        <w:t>Avoid waitlisting families when there are open home visiting slots offered by another local program (for example, by establishing referral partnerships with the other program).</w:t>
      </w:r>
    </w:p>
    <w:p w:rsidRPr="003219CD" w:rsidR="00DD7019" w:rsidRDefault="00DD7019" w14:paraId="78C1C0F3" w14:textId="77777777">
      <w:pPr>
        <w:numPr>
          <w:ilvl w:val="0"/>
          <w:numId w:val="73"/>
        </w:numPr>
        <w:shd w:val="clear" w:color="auto" w:fill="FFFFFF"/>
        <w:spacing w:after="0" w:line="240" w:lineRule="auto"/>
        <w:contextualSpacing/>
        <w:rPr>
          <w:rFonts w:ascii="Arial Narrow" w:hAnsi="Arial Narrow" w:eastAsia="Times New Roman" w:cstheme="minorHAnsi"/>
          <w:color w:val="000000"/>
        </w:rPr>
      </w:pPr>
      <w:r w:rsidRPr="003219CD">
        <w:rPr>
          <w:rFonts w:ascii="Arial Narrow" w:hAnsi="Arial Narrow" w:eastAsia="Times New Roman" w:cstheme="minorHAnsi"/>
          <w:color w:val="000000"/>
        </w:rPr>
        <w:t>Respond to all referral sources with the status of referrals and timeline for enrollment within two (2) business days of receiving the referral.</w:t>
      </w:r>
    </w:p>
    <w:p w:rsidRPr="003219CD" w:rsidR="00DD7019" w:rsidRDefault="00DD7019" w14:paraId="3C143306" w14:textId="77777777">
      <w:pPr>
        <w:numPr>
          <w:ilvl w:val="0"/>
          <w:numId w:val="73"/>
        </w:numPr>
        <w:shd w:val="clear" w:color="auto" w:fill="FFFFFF"/>
        <w:spacing w:after="0" w:line="240" w:lineRule="auto"/>
        <w:contextualSpacing/>
        <w:rPr>
          <w:rFonts w:ascii="Arial Narrow" w:hAnsi="Arial Narrow" w:eastAsia="Times New Roman" w:cstheme="minorHAnsi"/>
          <w:color w:val="000000"/>
        </w:rPr>
      </w:pPr>
      <w:r w:rsidRPr="003219CD">
        <w:rPr>
          <w:rFonts w:ascii="Arial Narrow" w:hAnsi="Arial Narrow" w:eastAsia="Times New Roman" w:cstheme="minorHAnsi"/>
          <w:color w:val="000000"/>
        </w:rPr>
        <w:t>Respond to all follow-up inquiries from referral sources within two (2) business days of receiving the inquiry.</w:t>
      </w:r>
    </w:p>
    <w:p w:rsidRPr="003219CD" w:rsidR="00DD7019" w:rsidRDefault="00DD7019" w14:paraId="1C995648" w14:textId="7863B6BA">
      <w:pPr>
        <w:numPr>
          <w:ilvl w:val="0"/>
          <w:numId w:val="73"/>
        </w:numPr>
        <w:shd w:val="clear" w:color="auto" w:fill="FFFFFF"/>
        <w:spacing w:after="0" w:line="240" w:lineRule="auto"/>
        <w:contextualSpacing/>
        <w:rPr>
          <w:rFonts w:ascii="Arial Narrow" w:hAnsi="Arial Narrow" w:eastAsia="Times New Roman" w:cstheme="minorHAnsi"/>
          <w:color w:val="000000"/>
        </w:rPr>
      </w:pPr>
      <w:r w:rsidRPr="003219CD">
        <w:rPr>
          <w:rFonts w:ascii="Arial Narrow" w:hAnsi="Arial Narrow" w:eastAsia="Times New Roman" w:cstheme="minorHAnsi"/>
          <w:color w:val="000000"/>
        </w:rPr>
        <w:t>Track trends related to the population served and adjust program plans to assure that families from priority populations are prioritized for services.</w:t>
      </w:r>
    </w:p>
    <w:p w:rsidRPr="00456C0B" w:rsidR="00DD7019" w:rsidRDefault="00DD7019" w14:paraId="418FDBB4" w14:textId="77777777">
      <w:pPr>
        <w:pStyle w:val="ListParagraph"/>
        <w:numPr>
          <w:ilvl w:val="0"/>
          <w:numId w:val="73"/>
        </w:numPr>
        <w:shd w:val="clear" w:color="auto" w:fill="FFFFFF"/>
        <w:spacing w:after="0" w:line="240" w:lineRule="auto"/>
        <w:rPr>
          <w:rFonts w:ascii="Arial Narrow" w:hAnsi="Arial Narrow" w:eastAsia="Times New Roman" w:cstheme="minorHAnsi"/>
          <w:b/>
          <w:bCs/>
          <w:color w:val="000000"/>
        </w:rPr>
      </w:pPr>
      <w:r w:rsidRPr="003219CD">
        <w:rPr>
          <w:rFonts w:ascii="Arial Narrow" w:hAnsi="Arial Narrow" w:eastAsia="Times New Roman" w:cstheme="minorHAnsi"/>
          <w:color w:val="000000"/>
        </w:rPr>
        <w:t>HV and CI Grantees are to dedicate a portion of a designated staff member's time to participate regularly as a member of at least one local community collaboration to support the goals and principles defined in the </w:t>
      </w:r>
      <w:hyperlink w:history="1" r:id="rId48">
        <w:r w:rsidRPr="00456C0B">
          <w:rPr>
            <w:rFonts w:ascii="Arial Narrow" w:hAnsi="Arial Narrow" w:eastAsia="Times New Roman" w:cstheme="minorHAnsi"/>
            <w:b/>
            <w:bCs/>
            <w:color w:val="0365C0"/>
            <w:u w:val="single"/>
          </w:rPr>
          <w:t>2021 Joint Statement on Community Systems, Coordinated Intake, and IRIS</w:t>
        </w:r>
      </w:hyperlink>
      <w:r w:rsidRPr="00456C0B">
        <w:rPr>
          <w:rFonts w:ascii="Arial Narrow" w:hAnsi="Arial Narrow" w:eastAsia="Times New Roman" w:cstheme="minorHAnsi"/>
          <w:b/>
          <w:bCs/>
          <w:color w:val="000000"/>
        </w:rPr>
        <w:t>.</w:t>
      </w:r>
    </w:p>
    <w:p w:rsidRPr="003219CD" w:rsidR="00DD7019" w:rsidRDefault="00DD7019" w14:paraId="46EC502C" w14:textId="77777777">
      <w:pPr>
        <w:numPr>
          <w:ilvl w:val="0"/>
          <w:numId w:val="73"/>
        </w:numPr>
        <w:shd w:val="clear" w:color="auto" w:fill="FFFFFF"/>
        <w:spacing w:after="0" w:line="240" w:lineRule="auto"/>
        <w:contextualSpacing/>
        <w:rPr>
          <w:rFonts w:ascii="Arial Narrow" w:hAnsi="Arial Narrow" w:eastAsia="Times New Roman" w:cstheme="minorHAnsi"/>
          <w:color w:val="000000"/>
        </w:rPr>
      </w:pPr>
      <w:r w:rsidRPr="003219CD">
        <w:rPr>
          <w:rFonts w:ascii="Arial Narrow" w:hAnsi="Arial Narrow" w:eastAsia="Times New Roman" w:cstheme="minorHAnsi"/>
          <w:color w:val="000000"/>
        </w:rPr>
        <w:t>Share with the collaboration available, relevant, aggregated program data that contribute to community needs assessment, setting a common agenda, or other local initiatives.</w:t>
      </w:r>
    </w:p>
    <w:p w:rsidRPr="003219CD" w:rsidR="00DD7019" w:rsidRDefault="00DD7019" w14:paraId="72CC8245" w14:textId="77777777">
      <w:pPr>
        <w:numPr>
          <w:ilvl w:val="0"/>
          <w:numId w:val="73"/>
        </w:numPr>
        <w:shd w:val="clear" w:color="auto" w:fill="FFFFFF"/>
        <w:spacing w:before="120" w:after="0" w:line="240" w:lineRule="auto"/>
        <w:contextualSpacing/>
        <w:rPr>
          <w:rFonts w:ascii="Arial Narrow" w:hAnsi="Arial Narrow" w:eastAsia="Times New Roman" w:cstheme="minorHAnsi"/>
          <w:color w:val="000000"/>
        </w:rPr>
      </w:pPr>
      <w:r w:rsidRPr="003219CD">
        <w:rPr>
          <w:rFonts w:ascii="Arial Narrow" w:hAnsi="Arial Narrow" w:eastAsia="Times New Roman" w:cstheme="minorHAnsi"/>
          <w:color w:val="000000"/>
        </w:rPr>
        <w:t>Promote shared messaging and materials from the collaboration among families and staff.</w:t>
      </w:r>
    </w:p>
    <w:p w:rsidRPr="003219CD" w:rsidR="00DD7019" w:rsidRDefault="00DD7019" w14:paraId="2AAE8C8D" w14:textId="77777777">
      <w:pPr>
        <w:numPr>
          <w:ilvl w:val="0"/>
          <w:numId w:val="74"/>
        </w:numPr>
        <w:shd w:val="clear" w:color="auto" w:fill="FFFFFF"/>
        <w:spacing w:after="0" w:line="240" w:lineRule="auto"/>
        <w:contextualSpacing/>
        <w:rPr>
          <w:rFonts w:ascii="Arial Narrow" w:hAnsi="Arial Narrow" w:eastAsia="Times New Roman" w:cstheme="minorHAnsi"/>
          <w:color w:val="000000"/>
        </w:rPr>
      </w:pPr>
      <w:r w:rsidRPr="003219CD">
        <w:rPr>
          <w:rFonts w:ascii="Arial Narrow" w:hAnsi="Arial Narrow" w:eastAsia="Times New Roman" w:cstheme="minorHAnsi"/>
          <w:color w:val="000000"/>
        </w:rPr>
        <w:t>Participate in at least one local collaboration initiative, such as developmental screening tracking using the ASQ-Enterprise, or the use of the Integrated Referral and Intake System (IRIS).</w:t>
      </w:r>
    </w:p>
    <w:p w:rsidRPr="003219CD" w:rsidR="006A7651" w:rsidRDefault="00DD7019" w14:paraId="7B576213" w14:textId="77777777">
      <w:pPr>
        <w:pStyle w:val="ListParagraph"/>
        <w:numPr>
          <w:ilvl w:val="0"/>
          <w:numId w:val="74"/>
        </w:numPr>
        <w:shd w:val="clear" w:color="auto" w:fill="FFFFFF"/>
        <w:spacing w:after="0" w:line="240" w:lineRule="auto"/>
        <w:rPr>
          <w:rFonts w:ascii="Arial Narrow" w:hAnsi="Arial Narrow" w:eastAsia="Times New Roman" w:cstheme="minorHAnsi"/>
          <w:color w:val="000000"/>
        </w:rPr>
      </w:pPr>
      <w:r w:rsidRPr="003219CD">
        <w:rPr>
          <w:rFonts w:ascii="Arial Narrow" w:hAnsi="Arial Narrow" w:eastAsia="Times New Roman" w:cstheme="minorHAnsi"/>
          <w:color w:val="000000"/>
        </w:rPr>
        <w:t>HV and CI Grantees are to assist participating families in connecting with Early Intervention (EI), using the </w:t>
      </w:r>
      <w:hyperlink w:history="1" r:id="rId49">
        <w:r w:rsidRPr="00456C0B">
          <w:rPr>
            <w:rFonts w:ascii="Arial Narrow" w:hAnsi="Arial Narrow" w:eastAsia="Times New Roman" w:cstheme="minorHAnsi"/>
            <w:b/>
            <w:bCs/>
            <w:color w:val="0365C0"/>
            <w:u w:val="single"/>
          </w:rPr>
          <w:t>protocols and forms</w:t>
        </w:r>
      </w:hyperlink>
      <w:r w:rsidRPr="003219CD">
        <w:rPr>
          <w:rFonts w:ascii="Arial Narrow" w:hAnsi="Arial Narrow" w:eastAsia="Times New Roman" w:cstheme="minorHAnsi"/>
          <w:color w:val="000000"/>
        </w:rPr>
        <w:t> developed by the Illinois Chapter, American Academy of Pediatrics. HV and CI Grantees are to assist participating families in connecting with medical providers and with ancillary services such as mental health services, the Women, Infant, and Children (WIC) program, and intimate partner violence services, with support from the Department.</w:t>
      </w:r>
    </w:p>
    <w:p w:rsidRPr="003219CD" w:rsidR="006A7651" w:rsidP="006A7651" w:rsidRDefault="006A7651" w14:paraId="72CDD161" w14:textId="77777777">
      <w:pPr>
        <w:shd w:val="clear" w:color="auto" w:fill="FFFFFF"/>
        <w:spacing w:after="0" w:line="240" w:lineRule="auto"/>
        <w:rPr>
          <w:rFonts w:ascii="Arial Narrow" w:hAnsi="Arial Narrow" w:cstheme="minorHAnsi"/>
          <w:b/>
        </w:rPr>
      </w:pPr>
    </w:p>
    <w:p w:rsidRPr="003219CD" w:rsidR="005749FC" w:rsidP="006A7651" w:rsidRDefault="00DD7019" w14:paraId="1A9D05CD" w14:textId="48E0CAB8">
      <w:pPr>
        <w:shd w:val="clear" w:color="auto" w:fill="FFFFFF"/>
        <w:spacing w:after="0" w:line="240" w:lineRule="auto"/>
        <w:rPr>
          <w:rFonts w:ascii="Arial Narrow" w:hAnsi="Arial Narrow" w:eastAsia="Times New Roman" w:cstheme="minorHAnsi"/>
          <w:color w:val="000000"/>
        </w:rPr>
      </w:pPr>
      <w:r w:rsidRPr="003219CD">
        <w:rPr>
          <w:rFonts w:ascii="Arial Narrow" w:hAnsi="Arial Narrow" w:cstheme="minorHAnsi"/>
          <w:b/>
        </w:rPr>
        <w:t xml:space="preserve">Transition Planning: </w:t>
      </w:r>
      <w:r w:rsidRPr="003219CD">
        <w:rPr>
          <w:rFonts w:ascii="Arial Narrow" w:hAnsi="Arial Narrow" w:cstheme="minorHAnsi"/>
          <w:bCs/>
        </w:rPr>
        <w:t xml:space="preserve">IDHS-BHV </w:t>
      </w:r>
      <w:r w:rsidRPr="003219CD">
        <w:rPr>
          <w:rFonts w:ascii="Arial Narrow" w:hAnsi="Arial Narrow" w:cstheme="minorHAnsi"/>
        </w:rPr>
        <w:t>HV Grantees are to have a formal transition planning policy that is in accordance with their home visiting model.  The goal of transition plans is to support families’ smooth transitions from home visiting to other early childhood services, after the family ages out of home visiting or if the family stops services for other reasons. Transition plans should be initiated six months prior to the child’s aging out or prior to a planned case closure. The formal transition</w:t>
      </w:r>
      <w:r w:rsidRPr="003219CD">
        <w:rPr>
          <w:rFonts w:ascii="Arial Narrow" w:hAnsi="Arial Narrow" w:cstheme="minorHAnsi"/>
          <w:spacing w:val="-2"/>
        </w:rPr>
        <w:t xml:space="preserve"> </w:t>
      </w:r>
      <w:r w:rsidRPr="003219CD">
        <w:rPr>
          <w:rFonts w:ascii="Arial Narrow" w:hAnsi="Arial Narrow" w:cstheme="minorHAnsi"/>
        </w:rPr>
        <w:t>plan</w:t>
      </w:r>
      <w:r w:rsidRPr="003219CD">
        <w:rPr>
          <w:rFonts w:ascii="Arial Narrow" w:hAnsi="Arial Narrow" w:cstheme="minorHAnsi"/>
          <w:spacing w:val="-2"/>
        </w:rPr>
        <w:t xml:space="preserve"> </w:t>
      </w:r>
      <w:r w:rsidRPr="003219CD">
        <w:rPr>
          <w:rFonts w:ascii="Arial Narrow" w:hAnsi="Arial Narrow" w:cstheme="minorHAnsi"/>
        </w:rPr>
        <w:t>must</w:t>
      </w:r>
      <w:r w:rsidRPr="003219CD">
        <w:rPr>
          <w:rFonts w:ascii="Arial Narrow" w:hAnsi="Arial Narrow" w:cstheme="minorHAnsi"/>
          <w:spacing w:val="-2"/>
        </w:rPr>
        <w:t xml:space="preserve"> </w:t>
      </w:r>
      <w:r w:rsidRPr="003219CD">
        <w:rPr>
          <w:rFonts w:ascii="Arial Narrow" w:hAnsi="Arial Narrow" w:cstheme="minorHAnsi"/>
        </w:rPr>
        <w:t>include</w:t>
      </w:r>
      <w:r w:rsidRPr="003219CD">
        <w:rPr>
          <w:rFonts w:ascii="Arial Narrow" w:hAnsi="Arial Narrow" w:cstheme="minorHAnsi"/>
          <w:spacing w:val="-1"/>
        </w:rPr>
        <w:t xml:space="preserve"> </w:t>
      </w:r>
      <w:r w:rsidRPr="003219CD">
        <w:rPr>
          <w:rFonts w:ascii="Arial Narrow" w:hAnsi="Arial Narrow" w:cstheme="minorHAnsi"/>
        </w:rPr>
        <w:t>collaboration with</w:t>
      </w:r>
      <w:r w:rsidRPr="003219CD">
        <w:rPr>
          <w:rFonts w:ascii="Arial Narrow" w:hAnsi="Arial Narrow" w:cstheme="minorHAnsi"/>
          <w:spacing w:val="-2"/>
        </w:rPr>
        <w:t xml:space="preserve"> </w:t>
      </w:r>
      <w:r w:rsidRPr="003219CD">
        <w:rPr>
          <w:rFonts w:ascii="Arial Narrow" w:hAnsi="Arial Narrow" w:cstheme="minorHAnsi"/>
        </w:rPr>
        <w:t>the</w:t>
      </w:r>
      <w:r w:rsidRPr="003219CD">
        <w:rPr>
          <w:rFonts w:ascii="Arial Narrow" w:hAnsi="Arial Narrow" w:cstheme="minorHAnsi"/>
          <w:spacing w:val="-2"/>
        </w:rPr>
        <w:t xml:space="preserve"> </w:t>
      </w:r>
      <w:r w:rsidRPr="003219CD">
        <w:rPr>
          <w:rFonts w:ascii="Arial Narrow" w:hAnsi="Arial Narrow" w:cstheme="minorHAnsi"/>
        </w:rPr>
        <w:t>parent,</w:t>
      </w:r>
      <w:r w:rsidRPr="003219CD">
        <w:rPr>
          <w:rFonts w:ascii="Arial Narrow" w:hAnsi="Arial Narrow" w:cstheme="minorHAnsi"/>
          <w:spacing w:val="-2"/>
        </w:rPr>
        <w:t xml:space="preserve"> with </w:t>
      </w:r>
      <w:r w:rsidRPr="003219CD">
        <w:rPr>
          <w:rFonts w:ascii="Arial Narrow" w:hAnsi="Arial Narrow" w:cstheme="minorHAnsi"/>
        </w:rPr>
        <w:t>action steps to</w:t>
      </w:r>
      <w:r w:rsidRPr="003219CD">
        <w:rPr>
          <w:rFonts w:ascii="Arial Narrow" w:hAnsi="Arial Narrow" w:cstheme="minorHAnsi"/>
          <w:spacing w:val="-2"/>
        </w:rPr>
        <w:t xml:space="preserve"> </w:t>
      </w:r>
      <w:r w:rsidRPr="003219CD">
        <w:rPr>
          <w:rFonts w:ascii="Arial Narrow" w:hAnsi="Arial Narrow" w:cstheme="minorHAnsi"/>
        </w:rPr>
        <w:t xml:space="preserve">smoothly transition both parent and child from home visiting services to other early childhood services and/or other services in the community to meet the family’s needs. The plan should include follow-up on community referrals by the home visitor, with parental consent. This plan shall be documented on the home visiting model or agency approved form and in the IDHS-BHV Data System (Visit Tracker). </w:t>
      </w:r>
    </w:p>
    <w:p w:rsidRPr="003219CD" w:rsidR="005749FC" w:rsidP="005749FC" w:rsidRDefault="005749FC" w14:paraId="405D1850" w14:textId="77777777">
      <w:pPr>
        <w:spacing w:after="0" w:line="240" w:lineRule="auto"/>
        <w:ind w:right="116"/>
        <w:jc w:val="both"/>
        <w:rPr>
          <w:rFonts w:ascii="Arial Narrow" w:hAnsi="Arial Narrow" w:eastAsiaTheme="minorEastAsia" w:cstheme="minorHAnsi"/>
          <w:b/>
          <w:bCs/>
        </w:rPr>
      </w:pPr>
    </w:p>
    <w:p w:rsidRPr="004E401A" w:rsidR="00DD7019" w:rsidP="005749FC" w:rsidRDefault="00DD7019" w14:paraId="352B3D2D" w14:textId="090D91A3">
      <w:pPr>
        <w:spacing w:after="0" w:line="240" w:lineRule="auto"/>
        <w:ind w:right="116"/>
        <w:jc w:val="both"/>
        <w:rPr>
          <w:rFonts w:ascii="Arial Narrow" w:hAnsi="Arial Narrow" w:cstheme="minorHAnsi"/>
          <w:color w:val="002060"/>
          <w:sz w:val="24"/>
          <w:szCs w:val="24"/>
        </w:rPr>
      </w:pPr>
      <w:r w:rsidRPr="004E401A">
        <w:rPr>
          <w:rFonts w:ascii="Arial Narrow" w:hAnsi="Arial Narrow" w:eastAsiaTheme="minorEastAsia" w:cstheme="minorHAnsi"/>
          <w:b/>
          <w:bCs/>
          <w:color w:val="002060"/>
          <w:sz w:val="24"/>
          <w:szCs w:val="24"/>
        </w:rPr>
        <w:t>RESOURCE</w:t>
      </w:r>
      <w:r w:rsidRPr="004E401A" w:rsidR="006A7651">
        <w:rPr>
          <w:rFonts w:ascii="Arial Narrow" w:hAnsi="Arial Narrow" w:eastAsiaTheme="minorEastAsia" w:cstheme="minorHAnsi"/>
          <w:b/>
          <w:bCs/>
          <w:color w:val="002060"/>
          <w:sz w:val="24"/>
          <w:szCs w:val="24"/>
        </w:rPr>
        <w:t>S</w:t>
      </w:r>
      <w:r w:rsidRPr="004E401A">
        <w:rPr>
          <w:rFonts w:ascii="Arial Narrow" w:hAnsi="Arial Narrow" w:eastAsiaTheme="minorEastAsia" w:cstheme="minorHAnsi"/>
          <w:b/>
          <w:bCs/>
          <w:color w:val="002060"/>
          <w:sz w:val="24"/>
          <w:szCs w:val="24"/>
        </w:rPr>
        <w:t>:</w:t>
      </w:r>
    </w:p>
    <w:p w:rsidRPr="005D2E2F" w:rsidR="00DD7019" w:rsidP="566BE870" w:rsidRDefault="00DD7019" w14:paraId="56D6AAC8" w14:textId="77777777" w14:noSpellErr="1">
      <w:pPr>
        <w:pStyle w:val="ListParagraph"/>
        <w:numPr>
          <w:ilvl w:val="0"/>
          <w:numId w:val="16"/>
        </w:numPr>
        <w:shd w:val="clear" w:color="auto" w:fill="FFFFFF" w:themeFill="background1"/>
        <w:spacing w:before="120" w:after="0" w:line="240" w:lineRule="auto"/>
        <w:rPr>
          <w:rFonts w:ascii="Arial Narrow" w:hAnsi="Arial Narrow" w:eastAsia="Times New Roman" w:cs="Calibri" w:cstheme="minorAscii"/>
          <w:b w:val="1"/>
          <w:bCs w:val="1"/>
          <w:color w:val="2F5496" w:themeColor="accent1" w:themeShade="BF"/>
        </w:rPr>
      </w:pPr>
      <w:hyperlink r:id="R2ddf77cf7959474e">
        <w:r w:rsidRPr="566BE870" w:rsidR="00DD7019">
          <w:rPr>
            <w:rStyle w:val="Hyperlink"/>
            <w:rFonts w:ascii="Arial Narrow" w:hAnsi="Arial Narrow" w:eastAsia="Times New Roman" w:cs="Calibri" w:cstheme="minorAscii"/>
            <w:b w:val="1"/>
            <w:bCs w:val="1"/>
          </w:rPr>
          <w:t>igrowillinois.org</w:t>
        </w:r>
      </w:hyperlink>
      <w:r w:rsidRPr="566BE870" w:rsidR="00DD7019">
        <w:rPr>
          <w:rFonts w:ascii="Arial Narrow" w:hAnsi="Arial Narrow" w:eastAsia="Times New Roman" w:cs="Calibri" w:cstheme="minorAscii"/>
          <w:b w:val="1"/>
          <w:bCs w:val="1"/>
          <w:color w:val="2F5496" w:themeColor="accent1" w:themeTint="FF" w:themeShade="BF"/>
        </w:rPr>
        <w:t xml:space="preserve"> </w:t>
      </w:r>
    </w:p>
    <w:p w:rsidRPr="003219CD" w:rsidR="00DD7019" w:rsidRDefault="00DD7019" w14:paraId="0462A6C8" w14:textId="77777777">
      <w:pPr>
        <w:pStyle w:val="ListParagraph"/>
        <w:numPr>
          <w:ilvl w:val="0"/>
          <w:numId w:val="16"/>
        </w:numPr>
        <w:shd w:val="clear" w:color="auto" w:fill="FFFFFF"/>
        <w:spacing w:before="120" w:after="0" w:line="240" w:lineRule="auto"/>
        <w:rPr>
          <w:rFonts w:ascii="Arial Narrow" w:hAnsi="Arial Narrow" w:eastAsia="Times New Roman" w:cstheme="minorHAnsi"/>
        </w:rPr>
      </w:pPr>
      <w:r w:rsidRPr="003219CD">
        <w:rPr>
          <w:rFonts w:ascii="Arial Narrow" w:hAnsi="Arial Narrow" w:eastAsia="Times New Roman" w:cstheme="minorHAnsi"/>
        </w:rPr>
        <w:t xml:space="preserve">IDHS Uniform Grant Agreement </w:t>
      </w:r>
    </w:p>
    <w:p w:rsidRPr="003219CD" w:rsidR="00DD7019" w:rsidRDefault="00DD7019" w14:paraId="57A4FE40" w14:textId="77777777">
      <w:pPr>
        <w:pStyle w:val="ListParagraph"/>
        <w:numPr>
          <w:ilvl w:val="0"/>
          <w:numId w:val="16"/>
        </w:numPr>
        <w:shd w:val="clear" w:color="auto" w:fill="FFFFFF"/>
        <w:spacing w:before="120" w:after="0" w:line="240" w:lineRule="auto"/>
        <w:rPr>
          <w:rFonts w:ascii="Arial Narrow" w:hAnsi="Arial Narrow" w:eastAsia="Times New Roman" w:cstheme="minorHAnsi"/>
        </w:rPr>
      </w:pPr>
      <w:r w:rsidRPr="003219CD">
        <w:rPr>
          <w:rFonts w:ascii="Arial Narrow" w:hAnsi="Arial Narrow" w:eastAsia="Times New Roman" w:cstheme="minorHAnsi"/>
        </w:rPr>
        <w:t>IDHS-BHV Program Plan</w:t>
      </w:r>
    </w:p>
    <w:p w:rsidRPr="00981FDF" w:rsidR="00DD7019" w:rsidP="00981FDF" w:rsidRDefault="00DD7019" w14:paraId="5CB997DE" w14:textId="57040E18">
      <w:pPr>
        <w:pStyle w:val="Default"/>
        <w:rPr>
          <w:rFonts w:ascii="Arial Narrow" w:hAnsi="Arial Narrow" w:eastAsia="Calibri" w:cs="Calibri"/>
          <w:color w:val="0563C1" w:themeColor="hyperlink"/>
          <w:u w:val="single"/>
        </w:rPr>
      </w:pPr>
    </w:p>
    <w:p w:rsidRPr="00981FDF" w:rsidR="00DD7019" w:rsidP="00981FDF" w:rsidRDefault="00DD7019" w14:paraId="519D9585" w14:textId="0326667F">
      <w:pPr>
        <w:pStyle w:val="Default"/>
        <w:rPr>
          <w:rFonts w:ascii="Arial Narrow" w:hAnsi="Arial Narrow" w:cstheme="minorHAnsi"/>
          <w:highlight w:val="yellow"/>
        </w:rPr>
      </w:pPr>
    </w:p>
    <w:p w:rsidRPr="005749FC" w:rsidR="003E4DBE" w:rsidP="005749FC" w:rsidRDefault="005749FC" w14:paraId="4E618A3F" w14:textId="0F01672F">
      <w:pPr>
        <w:rPr>
          <w:rFonts w:ascii="Arial Narrow" w:hAnsi="Arial Narrow" w:eastAsia="Times New Roman" w:cs="Times New Roman"/>
          <w:b/>
          <w:bCs/>
          <w:sz w:val="24"/>
          <w:szCs w:val="24"/>
          <w:u w:color="000000"/>
        </w:rPr>
      </w:pPr>
      <w:bookmarkStart w:name="_C.2_Developing_CI" w:id="26"/>
      <w:bookmarkEnd w:id="26"/>
      <w:r>
        <w:rPr>
          <w:rFonts w:ascii="Arial Narrow" w:hAnsi="Arial Narrow"/>
        </w:rPr>
        <w:br w:type="page"/>
      </w:r>
    </w:p>
    <w:tbl>
      <w:tblPr>
        <w:tblStyle w:val="TableGrid"/>
        <w:tblW w:w="0" w:type="auto"/>
        <w:tblLook w:val="04A0" w:firstRow="1" w:lastRow="0" w:firstColumn="1" w:lastColumn="0" w:noHBand="0" w:noVBand="1"/>
      </w:tblPr>
      <w:tblGrid>
        <w:gridCol w:w="5935"/>
        <w:gridCol w:w="3415"/>
      </w:tblGrid>
      <w:tr w:rsidRPr="00981FDF" w:rsidR="005749FC" w14:paraId="57A4E685" w14:textId="77777777">
        <w:tc>
          <w:tcPr>
            <w:tcW w:w="9350" w:type="dxa"/>
            <w:gridSpan w:val="2"/>
            <w:tcBorders>
              <w:bottom w:val="nil"/>
            </w:tcBorders>
            <w:shd w:val="clear" w:color="auto" w:fill="002060"/>
          </w:tcPr>
          <w:p w:rsidRPr="00981FDF" w:rsidR="005749FC" w:rsidRDefault="005749FC" w14:paraId="5613FB84" w14:textId="77777777">
            <w:pPr>
              <w:jc w:val="center"/>
              <w:rPr>
                <w:rFonts w:ascii="Arial Narrow" w:hAnsi="Arial Narrow" w:eastAsia="Calibri" w:cs="Calibri"/>
                <w:b/>
                <w:bCs/>
                <w:sz w:val="24"/>
                <w:szCs w:val="24"/>
              </w:rPr>
            </w:pPr>
            <w:r w:rsidRPr="00981FDF">
              <w:rPr>
                <w:rFonts w:ascii="Arial Narrow" w:hAnsi="Arial Narrow" w:eastAsia="Calibri" w:cs="Calibri"/>
                <w:b/>
                <w:bCs/>
                <w:sz w:val="24"/>
                <w:szCs w:val="24"/>
              </w:rPr>
              <w:t>STANDARD OPERATING PROCEDURE</w:t>
            </w:r>
          </w:p>
        </w:tc>
      </w:tr>
      <w:tr w:rsidRPr="00981FDF" w:rsidR="005749FC" w:rsidTr="004E401A" w14:paraId="2747C272" w14:textId="77777777">
        <w:tc>
          <w:tcPr>
            <w:tcW w:w="5935" w:type="dxa"/>
          </w:tcPr>
          <w:p w:rsidRPr="00797AEC" w:rsidR="005749FC" w:rsidRDefault="005749FC" w14:paraId="6C2C67E9" w14:textId="1241FDB4">
            <w:pPr>
              <w:pStyle w:val="Heading1"/>
              <w:spacing w:before="0"/>
              <w:ind w:left="-24" w:firstLine="0"/>
              <w:rPr>
                <w:rFonts w:ascii="Arial Narrow" w:hAnsi="Arial Narrow" w:eastAsia="Calibri"/>
                <w:b w:val="0"/>
                <w:bCs w:val="0"/>
                <w:spacing w:val="-1"/>
              </w:rPr>
            </w:pPr>
            <w:r w:rsidRPr="00797AEC">
              <w:rPr>
                <w:rFonts w:ascii="Arial Narrow" w:hAnsi="Arial Narrow" w:eastAsia="Calibri" w:cs="Calibri"/>
              </w:rPr>
              <w:t>Process Name:</w:t>
            </w:r>
            <w:r w:rsidRPr="00981FDF">
              <w:rPr>
                <w:rFonts w:ascii="Arial Narrow" w:hAnsi="Arial Narrow" w:eastAsiaTheme="minorEastAsia"/>
                <w:b w:val="0"/>
                <w:bCs w:val="0"/>
              </w:rPr>
              <w:t xml:space="preserve"> </w:t>
            </w:r>
            <w:r w:rsidRPr="005749FC">
              <w:rPr>
                <w:rFonts w:ascii="Arial Narrow" w:hAnsi="Arial Narrow"/>
                <w:b w:val="0"/>
                <w:bCs w:val="0"/>
              </w:rPr>
              <w:t>C.2 Developing CI Policy and Procedure Manuals</w:t>
            </w:r>
            <w:r>
              <w:rPr>
                <w:rFonts w:ascii="Arial Narrow" w:hAnsi="Arial Narrow"/>
                <w:b w:val="0"/>
                <w:bCs w:val="0"/>
              </w:rPr>
              <w:t xml:space="preserve"> - </w:t>
            </w:r>
            <w:r w:rsidRPr="00981FDF">
              <w:rPr>
                <w:rFonts w:ascii="Arial Narrow" w:hAnsi="Arial Narrow"/>
                <w:b w:val="0"/>
                <w:bCs w:val="0"/>
              </w:rPr>
              <w:t>Points for consideration use</w:t>
            </w:r>
            <w:r w:rsidRPr="00981FDF">
              <w:rPr>
                <w:rFonts w:ascii="Arial Narrow" w:hAnsi="Arial Narrow"/>
                <w:b w:val="0"/>
                <w:bCs w:val="0"/>
                <w:spacing w:val="-3"/>
              </w:rPr>
              <w:t xml:space="preserve"> </w:t>
            </w:r>
            <w:r w:rsidRPr="00981FDF">
              <w:rPr>
                <w:rFonts w:ascii="Arial Narrow" w:hAnsi="Arial Narrow"/>
                <w:b w:val="0"/>
                <w:bCs w:val="0"/>
              </w:rPr>
              <w:t>this</w:t>
            </w:r>
            <w:r w:rsidRPr="00981FDF">
              <w:rPr>
                <w:rFonts w:ascii="Arial Narrow" w:hAnsi="Arial Narrow"/>
                <w:b w:val="0"/>
                <w:bCs w:val="0"/>
                <w:spacing w:val="-2"/>
              </w:rPr>
              <w:t xml:space="preserve"> </w:t>
            </w:r>
            <w:r w:rsidRPr="00981FDF">
              <w:rPr>
                <w:rFonts w:ascii="Arial Narrow" w:hAnsi="Arial Narrow"/>
                <w:b w:val="0"/>
                <w:bCs w:val="0"/>
              </w:rPr>
              <w:t>template</w:t>
            </w:r>
            <w:r w:rsidRPr="00981FDF">
              <w:rPr>
                <w:rFonts w:ascii="Arial Narrow" w:hAnsi="Arial Narrow"/>
                <w:b w:val="0"/>
                <w:bCs w:val="0"/>
                <w:spacing w:val="-3"/>
              </w:rPr>
              <w:t xml:space="preserve"> </w:t>
            </w:r>
            <w:r w:rsidRPr="00981FDF">
              <w:rPr>
                <w:rFonts w:ascii="Arial Narrow" w:hAnsi="Arial Narrow"/>
                <w:b w:val="0"/>
                <w:bCs w:val="0"/>
              </w:rPr>
              <w:t>when</w:t>
            </w:r>
            <w:r w:rsidRPr="00981FDF">
              <w:rPr>
                <w:rFonts w:ascii="Arial Narrow" w:hAnsi="Arial Narrow"/>
                <w:b w:val="0"/>
                <w:bCs w:val="0"/>
                <w:spacing w:val="-6"/>
              </w:rPr>
              <w:t xml:space="preserve"> </w:t>
            </w:r>
            <w:r w:rsidRPr="00981FDF">
              <w:rPr>
                <w:rFonts w:ascii="Arial Narrow" w:hAnsi="Arial Narrow"/>
                <w:b w:val="0"/>
                <w:bCs w:val="0"/>
              </w:rPr>
              <w:t>developing</w:t>
            </w:r>
            <w:r w:rsidRPr="00981FDF">
              <w:rPr>
                <w:rFonts w:ascii="Arial Narrow" w:hAnsi="Arial Narrow"/>
                <w:b w:val="0"/>
                <w:bCs w:val="0"/>
                <w:spacing w:val="-3"/>
              </w:rPr>
              <w:t xml:space="preserve"> </w:t>
            </w:r>
            <w:r w:rsidRPr="00981FDF">
              <w:rPr>
                <w:rFonts w:ascii="Arial Narrow" w:hAnsi="Arial Narrow"/>
                <w:b w:val="0"/>
                <w:bCs w:val="0"/>
              </w:rPr>
              <w:t>and/or</w:t>
            </w:r>
            <w:r w:rsidRPr="00981FDF">
              <w:rPr>
                <w:rFonts w:ascii="Arial Narrow" w:hAnsi="Arial Narrow"/>
                <w:b w:val="0"/>
                <w:bCs w:val="0"/>
                <w:spacing w:val="-2"/>
              </w:rPr>
              <w:t xml:space="preserve"> </w:t>
            </w:r>
            <w:r w:rsidRPr="00981FDF">
              <w:rPr>
                <w:rFonts w:ascii="Arial Narrow" w:hAnsi="Arial Narrow"/>
                <w:b w:val="0"/>
                <w:bCs w:val="0"/>
              </w:rPr>
              <w:t>revising</w:t>
            </w:r>
            <w:r w:rsidRPr="00981FDF">
              <w:rPr>
                <w:rFonts w:ascii="Arial Narrow" w:hAnsi="Arial Narrow"/>
                <w:b w:val="0"/>
                <w:bCs w:val="0"/>
                <w:spacing w:val="-3"/>
              </w:rPr>
              <w:t xml:space="preserve"> </w:t>
            </w:r>
            <w:r w:rsidRPr="00981FDF">
              <w:rPr>
                <w:rFonts w:ascii="Arial Narrow" w:hAnsi="Arial Narrow"/>
                <w:b w:val="0"/>
                <w:bCs w:val="0"/>
              </w:rPr>
              <w:t>Coordinated</w:t>
            </w:r>
            <w:r w:rsidRPr="00981FDF">
              <w:rPr>
                <w:rFonts w:ascii="Arial Narrow" w:hAnsi="Arial Narrow"/>
                <w:b w:val="0"/>
                <w:bCs w:val="0"/>
                <w:spacing w:val="-6"/>
              </w:rPr>
              <w:t xml:space="preserve"> </w:t>
            </w:r>
            <w:r w:rsidRPr="00981FDF">
              <w:rPr>
                <w:rFonts w:ascii="Arial Narrow" w:hAnsi="Arial Narrow"/>
                <w:b w:val="0"/>
                <w:bCs w:val="0"/>
              </w:rPr>
              <w:t>Intake</w:t>
            </w:r>
            <w:r w:rsidRPr="00981FDF">
              <w:rPr>
                <w:rFonts w:ascii="Arial Narrow" w:hAnsi="Arial Narrow"/>
                <w:b w:val="0"/>
                <w:bCs w:val="0"/>
                <w:spacing w:val="-2"/>
              </w:rPr>
              <w:t xml:space="preserve"> </w:t>
            </w:r>
            <w:r w:rsidRPr="00981FDF">
              <w:rPr>
                <w:rFonts w:ascii="Arial Narrow" w:hAnsi="Arial Narrow"/>
                <w:b w:val="0"/>
                <w:bCs w:val="0"/>
              </w:rPr>
              <w:t>(CI)</w:t>
            </w:r>
            <w:r w:rsidRPr="00981FDF">
              <w:rPr>
                <w:rFonts w:ascii="Arial Narrow" w:hAnsi="Arial Narrow"/>
                <w:b w:val="0"/>
                <w:bCs w:val="0"/>
                <w:spacing w:val="-2"/>
              </w:rPr>
              <w:t xml:space="preserve"> </w:t>
            </w:r>
            <w:r w:rsidRPr="00981FDF">
              <w:rPr>
                <w:rFonts w:ascii="Arial Narrow" w:hAnsi="Arial Narrow"/>
                <w:b w:val="0"/>
                <w:bCs w:val="0"/>
              </w:rPr>
              <w:t>policies</w:t>
            </w:r>
            <w:r w:rsidRPr="00981FDF">
              <w:rPr>
                <w:rFonts w:ascii="Arial Narrow" w:hAnsi="Arial Narrow"/>
                <w:b w:val="0"/>
                <w:bCs w:val="0"/>
                <w:spacing w:val="-5"/>
              </w:rPr>
              <w:t xml:space="preserve"> </w:t>
            </w:r>
            <w:r w:rsidRPr="00981FDF">
              <w:rPr>
                <w:rFonts w:ascii="Arial Narrow" w:hAnsi="Arial Narrow"/>
                <w:b w:val="0"/>
                <w:bCs w:val="0"/>
              </w:rPr>
              <w:t>and procedures. A detailed manual will address the items listed below.</w:t>
            </w:r>
          </w:p>
        </w:tc>
        <w:tc>
          <w:tcPr>
            <w:tcW w:w="3415" w:type="dxa"/>
          </w:tcPr>
          <w:p w:rsidRPr="00981FDF" w:rsidR="005749FC" w:rsidRDefault="005749FC" w14:paraId="7E9B4F8D" w14:textId="77777777">
            <w:pPr>
              <w:rPr>
                <w:rFonts w:ascii="Arial Narrow" w:hAnsi="Arial Narrow" w:eastAsia="Calibri" w:cs="Calibri"/>
                <w:sz w:val="24"/>
                <w:szCs w:val="24"/>
              </w:rPr>
            </w:pPr>
            <w:r w:rsidRPr="00981FDF">
              <w:rPr>
                <w:rFonts w:ascii="Arial Narrow" w:hAnsi="Arial Narrow" w:eastAsia="Calibri" w:cs="Calibri"/>
                <w:sz w:val="24"/>
                <w:szCs w:val="24"/>
              </w:rPr>
              <w:t>Department: IDHS, DEC, BHV</w:t>
            </w:r>
          </w:p>
        </w:tc>
      </w:tr>
      <w:tr w:rsidRPr="00981FDF" w:rsidR="005749FC" w:rsidTr="004E401A" w14:paraId="411BC2F5" w14:textId="77777777">
        <w:tc>
          <w:tcPr>
            <w:tcW w:w="5935" w:type="dxa"/>
          </w:tcPr>
          <w:p w:rsidRPr="00981FDF" w:rsidR="005749FC" w:rsidRDefault="005749FC" w14:paraId="06FB4A63" w14:textId="77777777">
            <w:pPr>
              <w:rPr>
                <w:rFonts w:ascii="Arial Narrow" w:hAnsi="Arial Narrow" w:eastAsia="Calibri" w:cs="Calibri"/>
                <w:sz w:val="24"/>
                <w:szCs w:val="24"/>
              </w:rPr>
            </w:pPr>
            <w:r w:rsidRPr="00981FDF">
              <w:rPr>
                <w:rFonts w:ascii="Arial Narrow" w:hAnsi="Arial Narrow" w:eastAsia="Calibri" w:cs="Calibri"/>
                <w:sz w:val="24"/>
                <w:szCs w:val="24"/>
              </w:rPr>
              <w:t>Effective Date: 07/01/2022</w:t>
            </w:r>
          </w:p>
        </w:tc>
        <w:tc>
          <w:tcPr>
            <w:tcW w:w="3415" w:type="dxa"/>
          </w:tcPr>
          <w:p w:rsidRPr="00981FDF" w:rsidR="005749FC" w:rsidRDefault="005749FC" w14:paraId="71616991" w14:textId="77777777">
            <w:pPr>
              <w:rPr>
                <w:rFonts w:ascii="Arial Narrow" w:hAnsi="Arial Narrow" w:eastAsia="Calibri" w:cs="Calibri"/>
                <w:sz w:val="24"/>
                <w:szCs w:val="24"/>
              </w:rPr>
            </w:pPr>
            <w:r w:rsidRPr="00981FDF">
              <w:rPr>
                <w:rFonts w:ascii="Arial Narrow" w:hAnsi="Arial Narrow" w:eastAsia="Calibri" w:cs="Calibri"/>
                <w:sz w:val="24"/>
                <w:szCs w:val="24"/>
              </w:rPr>
              <w:t>Revision Date:</w:t>
            </w:r>
          </w:p>
        </w:tc>
      </w:tr>
    </w:tbl>
    <w:p w:rsidRPr="005749FC" w:rsidR="005749FC" w:rsidP="005749FC" w:rsidRDefault="005749FC" w14:paraId="469E4300" w14:textId="77777777">
      <w:pPr>
        <w:pStyle w:val="Heading1"/>
        <w:spacing w:before="0"/>
        <w:ind w:left="0" w:firstLine="0"/>
        <w:rPr>
          <w:rFonts w:ascii="Arial Narrow" w:hAnsi="Arial Narrow"/>
          <w:sz w:val="10"/>
          <w:szCs w:val="10"/>
        </w:rPr>
      </w:pPr>
    </w:p>
    <w:p w:rsidRPr="004E401A" w:rsidR="003E4DBE" w:rsidP="00657473" w:rsidRDefault="005749FC" w14:paraId="72266D4B" w14:textId="6AEDFA0A">
      <w:pPr>
        <w:pStyle w:val="Heading1"/>
        <w:spacing w:before="0"/>
        <w:ind w:left="0" w:firstLine="0"/>
        <w:rPr>
          <w:rFonts w:ascii="Arial Narrow" w:hAnsi="Arial Narrow"/>
          <w:color w:val="002060"/>
        </w:rPr>
      </w:pPr>
      <w:r w:rsidRPr="004E401A">
        <w:rPr>
          <w:rFonts w:ascii="Arial Narrow" w:hAnsi="Arial Narrow"/>
          <w:color w:val="002060"/>
        </w:rPr>
        <w:t>PROCEDURE</w:t>
      </w:r>
    </w:p>
    <w:p w:rsidRPr="0091164D" w:rsidR="0091164D" w:rsidP="00657473" w:rsidRDefault="0091164D" w14:paraId="11A367A1" w14:textId="77777777">
      <w:pPr>
        <w:pStyle w:val="Heading1"/>
        <w:spacing w:before="0"/>
        <w:ind w:left="0" w:firstLine="0"/>
        <w:rPr>
          <w:rFonts w:ascii="Arial Narrow" w:hAnsi="Arial Narrow"/>
          <w:sz w:val="10"/>
          <w:szCs w:val="10"/>
        </w:rPr>
      </w:pPr>
    </w:p>
    <w:p w:rsidRPr="004E401A" w:rsidR="00DD7019" w:rsidP="00657473" w:rsidRDefault="00DD7019" w14:paraId="6DB58E47" w14:textId="7FC708A4">
      <w:pPr>
        <w:pStyle w:val="Heading1"/>
        <w:spacing w:before="0"/>
        <w:ind w:left="0" w:firstLine="0"/>
        <w:rPr>
          <w:rFonts w:ascii="Arial Narrow" w:hAnsi="Arial Narrow"/>
          <w:sz w:val="22"/>
          <w:szCs w:val="22"/>
        </w:rPr>
      </w:pPr>
      <w:r w:rsidRPr="004E401A">
        <w:rPr>
          <w:rFonts w:ascii="Arial Narrow" w:hAnsi="Arial Narrow"/>
          <w:sz w:val="22"/>
          <w:szCs w:val="22"/>
        </w:rPr>
        <w:t>Outreach</w:t>
      </w:r>
      <w:r w:rsidRPr="004E401A">
        <w:rPr>
          <w:rFonts w:ascii="Arial Narrow" w:hAnsi="Arial Narrow"/>
          <w:spacing w:val="-8"/>
          <w:sz w:val="22"/>
          <w:szCs w:val="22"/>
        </w:rPr>
        <w:t xml:space="preserve"> </w:t>
      </w:r>
      <w:r w:rsidRPr="004E401A">
        <w:rPr>
          <w:rFonts w:ascii="Arial Narrow" w:hAnsi="Arial Narrow"/>
          <w:sz w:val="22"/>
          <w:szCs w:val="22"/>
        </w:rPr>
        <w:t>to</w:t>
      </w:r>
      <w:r w:rsidRPr="004E401A">
        <w:rPr>
          <w:rFonts w:ascii="Arial Narrow" w:hAnsi="Arial Narrow"/>
          <w:spacing w:val="-7"/>
          <w:sz w:val="22"/>
          <w:szCs w:val="22"/>
        </w:rPr>
        <w:t xml:space="preserve"> </w:t>
      </w:r>
      <w:r w:rsidRPr="004E401A">
        <w:rPr>
          <w:rFonts w:ascii="Arial Narrow" w:hAnsi="Arial Narrow"/>
          <w:spacing w:val="-2"/>
          <w:sz w:val="22"/>
          <w:szCs w:val="22"/>
        </w:rPr>
        <w:t>families</w:t>
      </w:r>
    </w:p>
    <w:p w:rsidRPr="004E401A" w:rsidR="00DD7019" w:rsidP="00657473" w:rsidRDefault="00DD7019" w14:paraId="692036C5" w14:textId="77777777">
      <w:pPr>
        <w:pStyle w:val="BodyText"/>
        <w:numPr>
          <w:ilvl w:val="0"/>
          <w:numId w:val="75"/>
        </w:numPr>
        <w:ind w:right="143"/>
        <w:rPr>
          <w:rFonts w:ascii="Arial Narrow" w:hAnsi="Arial Narrow"/>
          <w:sz w:val="22"/>
          <w:szCs w:val="22"/>
        </w:rPr>
      </w:pPr>
      <w:r w:rsidRPr="004E401A">
        <w:rPr>
          <w:rFonts w:ascii="Arial Narrow" w:hAnsi="Arial Narrow"/>
          <w:sz w:val="22"/>
          <w:szCs w:val="22"/>
        </w:rPr>
        <w:t>Describe</w:t>
      </w:r>
      <w:r w:rsidRPr="004E401A">
        <w:rPr>
          <w:rFonts w:ascii="Arial Narrow" w:hAnsi="Arial Narrow"/>
          <w:spacing w:val="-3"/>
          <w:sz w:val="22"/>
          <w:szCs w:val="22"/>
        </w:rPr>
        <w:t xml:space="preserve"> </w:t>
      </w:r>
      <w:r w:rsidRPr="004E401A">
        <w:rPr>
          <w:rFonts w:ascii="Arial Narrow" w:hAnsi="Arial Narrow"/>
          <w:sz w:val="22"/>
          <w:szCs w:val="22"/>
        </w:rPr>
        <w:t>the</w:t>
      </w:r>
      <w:r w:rsidRPr="004E401A">
        <w:rPr>
          <w:rFonts w:ascii="Arial Narrow" w:hAnsi="Arial Narrow"/>
          <w:spacing w:val="-3"/>
          <w:sz w:val="22"/>
          <w:szCs w:val="22"/>
        </w:rPr>
        <w:t xml:space="preserve"> </w:t>
      </w:r>
      <w:r w:rsidRPr="004E401A">
        <w:rPr>
          <w:rFonts w:ascii="Arial Narrow" w:hAnsi="Arial Narrow"/>
          <w:sz w:val="22"/>
          <w:szCs w:val="22"/>
        </w:rPr>
        <w:t>role</w:t>
      </w:r>
      <w:r w:rsidRPr="004E401A">
        <w:rPr>
          <w:rFonts w:ascii="Arial Narrow" w:hAnsi="Arial Narrow"/>
          <w:spacing w:val="-3"/>
          <w:sz w:val="22"/>
          <w:szCs w:val="22"/>
        </w:rPr>
        <w:t xml:space="preserve"> </w:t>
      </w:r>
      <w:r w:rsidRPr="004E401A">
        <w:rPr>
          <w:rFonts w:ascii="Arial Narrow" w:hAnsi="Arial Narrow"/>
          <w:sz w:val="22"/>
          <w:szCs w:val="22"/>
        </w:rPr>
        <w:t>of</w:t>
      </w:r>
      <w:r w:rsidRPr="004E401A">
        <w:rPr>
          <w:rFonts w:ascii="Arial Narrow" w:hAnsi="Arial Narrow"/>
          <w:spacing w:val="-2"/>
          <w:sz w:val="22"/>
          <w:szCs w:val="22"/>
        </w:rPr>
        <w:t xml:space="preserve"> </w:t>
      </w:r>
      <w:r w:rsidRPr="004E401A">
        <w:rPr>
          <w:rFonts w:ascii="Arial Narrow" w:hAnsi="Arial Narrow"/>
          <w:sz w:val="22"/>
          <w:szCs w:val="22"/>
        </w:rPr>
        <w:t>CI</w:t>
      </w:r>
      <w:r w:rsidRPr="004E401A">
        <w:rPr>
          <w:rFonts w:ascii="Arial Narrow" w:hAnsi="Arial Narrow"/>
          <w:spacing w:val="-1"/>
          <w:sz w:val="22"/>
          <w:szCs w:val="22"/>
        </w:rPr>
        <w:t xml:space="preserve"> </w:t>
      </w:r>
      <w:r w:rsidRPr="004E401A">
        <w:rPr>
          <w:rFonts w:ascii="Arial Narrow" w:hAnsi="Arial Narrow"/>
          <w:sz w:val="22"/>
          <w:szCs w:val="22"/>
        </w:rPr>
        <w:t>in</w:t>
      </w:r>
      <w:r w:rsidRPr="004E401A">
        <w:rPr>
          <w:rFonts w:ascii="Arial Narrow" w:hAnsi="Arial Narrow"/>
          <w:spacing w:val="-5"/>
          <w:sz w:val="22"/>
          <w:szCs w:val="22"/>
        </w:rPr>
        <w:t xml:space="preserve"> </w:t>
      </w:r>
      <w:r w:rsidRPr="004E401A">
        <w:rPr>
          <w:rFonts w:ascii="Arial Narrow" w:hAnsi="Arial Narrow"/>
          <w:sz w:val="22"/>
          <w:szCs w:val="22"/>
        </w:rPr>
        <w:t>recruiting</w:t>
      </w:r>
      <w:r w:rsidRPr="004E401A">
        <w:rPr>
          <w:rFonts w:ascii="Arial Narrow" w:hAnsi="Arial Narrow"/>
          <w:spacing w:val="-3"/>
          <w:sz w:val="22"/>
          <w:szCs w:val="22"/>
        </w:rPr>
        <w:t xml:space="preserve"> </w:t>
      </w:r>
      <w:r w:rsidRPr="004E401A">
        <w:rPr>
          <w:rFonts w:ascii="Arial Narrow" w:hAnsi="Arial Narrow"/>
          <w:sz w:val="22"/>
          <w:szCs w:val="22"/>
        </w:rPr>
        <w:t>families</w:t>
      </w:r>
      <w:r w:rsidRPr="004E401A">
        <w:rPr>
          <w:rFonts w:ascii="Arial Narrow" w:hAnsi="Arial Narrow"/>
          <w:spacing w:val="-3"/>
          <w:sz w:val="22"/>
          <w:szCs w:val="22"/>
        </w:rPr>
        <w:t xml:space="preserve"> </w:t>
      </w:r>
      <w:r w:rsidRPr="004E401A">
        <w:rPr>
          <w:rFonts w:ascii="Arial Narrow" w:hAnsi="Arial Narrow"/>
          <w:sz w:val="22"/>
          <w:szCs w:val="22"/>
        </w:rPr>
        <w:t>and</w:t>
      </w:r>
      <w:r w:rsidRPr="004E401A">
        <w:rPr>
          <w:rFonts w:ascii="Arial Narrow" w:hAnsi="Arial Narrow"/>
          <w:spacing w:val="-5"/>
          <w:sz w:val="22"/>
          <w:szCs w:val="22"/>
        </w:rPr>
        <w:t xml:space="preserve"> </w:t>
      </w:r>
      <w:r w:rsidRPr="004E401A">
        <w:rPr>
          <w:rFonts w:ascii="Arial Narrow" w:hAnsi="Arial Narrow"/>
          <w:sz w:val="22"/>
          <w:szCs w:val="22"/>
        </w:rPr>
        <w:t>creating</w:t>
      </w:r>
      <w:r w:rsidRPr="004E401A">
        <w:rPr>
          <w:rFonts w:ascii="Arial Narrow" w:hAnsi="Arial Narrow"/>
          <w:spacing w:val="-3"/>
          <w:sz w:val="22"/>
          <w:szCs w:val="22"/>
        </w:rPr>
        <w:t xml:space="preserve"> </w:t>
      </w:r>
      <w:r w:rsidRPr="004E401A">
        <w:rPr>
          <w:rFonts w:ascii="Arial Narrow" w:hAnsi="Arial Narrow"/>
          <w:sz w:val="22"/>
          <w:szCs w:val="22"/>
        </w:rPr>
        <w:t>community</w:t>
      </w:r>
      <w:r w:rsidRPr="004E401A">
        <w:rPr>
          <w:rFonts w:ascii="Arial Narrow" w:hAnsi="Arial Narrow"/>
          <w:spacing w:val="-1"/>
          <w:sz w:val="22"/>
          <w:szCs w:val="22"/>
        </w:rPr>
        <w:t xml:space="preserve"> </w:t>
      </w:r>
      <w:r w:rsidRPr="004E401A">
        <w:rPr>
          <w:rFonts w:ascii="Arial Narrow" w:hAnsi="Arial Narrow"/>
          <w:sz w:val="22"/>
          <w:szCs w:val="22"/>
        </w:rPr>
        <w:t>awareness</w:t>
      </w:r>
      <w:r w:rsidRPr="004E401A">
        <w:rPr>
          <w:rFonts w:ascii="Arial Narrow" w:hAnsi="Arial Narrow"/>
          <w:spacing w:val="-3"/>
          <w:sz w:val="22"/>
          <w:szCs w:val="22"/>
        </w:rPr>
        <w:t xml:space="preserve"> </w:t>
      </w:r>
      <w:r w:rsidRPr="004E401A">
        <w:rPr>
          <w:rFonts w:ascii="Arial Narrow" w:hAnsi="Arial Narrow"/>
          <w:sz w:val="22"/>
          <w:szCs w:val="22"/>
        </w:rPr>
        <w:t>of</w:t>
      </w:r>
      <w:r w:rsidRPr="004E401A">
        <w:rPr>
          <w:rFonts w:ascii="Arial Narrow" w:hAnsi="Arial Narrow"/>
          <w:spacing w:val="-2"/>
          <w:sz w:val="22"/>
          <w:szCs w:val="22"/>
        </w:rPr>
        <w:t xml:space="preserve"> </w:t>
      </w:r>
      <w:r w:rsidRPr="004E401A">
        <w:rPr>
          <w:rFonts w:ascii="Arial Narrow" w:hAnsi="Arial Narrow"/>
          <w:sz w:val="22"/>
          <w:szCs w:val="22"/>
        </w:rPr>
        <w:t xml:space="preserve">home </w:t>
      </w:r>
      <w:r w:rsidRPr="004E401A">
        <w:rPr>
          <w:rFonts w:ascii="Arial Narrow" w:hAnsi="Arial Narrow"/>
          <w:spacing w:val="-2"/>
          <w:sz w:val="22"/>
          <w:szCs w:val="22"/>
        </w:rPr>
        <w:t>visiting.</w:t>
      </w:r>
    </w:p>
    <w:p w:rsidRPr="004E401A" w:rsidR="00DD7019" w:rsidP="00657473" w:rsidRDefault="00DD7019" w14:paraId="13E222DF" w14:textId="77777777">
      <w:pPr>
        <w:pStyle w:val="ListParagraph"/>
        <w:widowControl w:val="0"/>
        <w:numPr>
          <w:ilvl w:val="0"/>
          <w:numId w:val="75"/>
        </w:numPr>
        <w:tabs>
          <w:tab w:val="left" w:pos="840"/>
        </w:tabs>
        <w:autoSpaceDE w:val="0"/>
        <w:autoSpaceDN w:val="0"/>
        <w:spacing w:after="0" w:line="240" w:lineRule="auto"/>
        <w:contextualSpacing w:val="0"/>
        <w:rPr>
          <w:rFonts w:ascii="Arial Narrow" w:hAnsi="Arial Narrow"/>
        </w:rPr>
      </w:pPr>
      <w:r w:rsidRPr="004E401A">
        <w:rPr>
          <w:rFonts w:ascii="Arial Narrow" w:hAnsi="Arial Narrow"/>
        </w:rPr>
        <w:t>Where</w:t>
      </w:r>
      <w:r w:rsidRPr="004E401A">
        <w:rPr>
          <w:rFonts w:ascii="Arial Narrow" w:hAnsi="Arial Narrow"/>
          <w:spacing w:val="-5"/>
        </w:rPr>
        <w:t xml:space="preserve"> </w:t>
      </w:r>
      <w:r w:rsidRPr="004E401A">
        <w:rPr>
          <w:rFonts w:ascii="Arial Narrow" w:hAnsi="Arial Narrow"/>
        </w:rPr>
        <w:t>does</w:t>
      </w:r>
      <w:r w:rsidRPr="004E401A">
        <w:rPr>
          <w:rFonts w:ascii="Arial Narrow" w:hAnsi="Arial Narrow"/>
          <w:spacing w:val="-4"/>
        </w:rPr>
        <w:t xml:space="preserve"> </w:t>
      </w:r>
      <w:r w:rsidRPr="004E401A">
        <w:rPr>
          <w:rFonts w:ascii="Arial Narrow" w:hAnsi="Arial Narrow"/>
        </w:rPr>
        <w:t>CI</w:t>
      </w:r>
      <w:r w:rsidRPr="004E401A">
        <w:rPr>
          <w:rFonts w:ascii="Arial Narrow" w:hAnsi="Arial Narrow"/>
          <w:spacing w:val="-2"/>
        </w:rPr>
        <w:t xml:space="preserve"> </w:t>
      </w:r>
      <w:r w:rsidRPr="004E401A">
        <w:rPr>
          <w:rFonts w:ascii="Arial Narrow" w:hAnsi="Arial Narrow"/>
        </w:rPr>
        <w:t>conduct</w:t>
      </w:r>
      <w:r w:rsidRPr="004E401A">
        <w:rPr>
          <w:rFonts w:ascii="Arial Narrow" w:hAnsi="Arial Narrow"/>
          <w:spacing w:val="-4"/>
        </w:rPr>
        <w:t xml:space="preserve"> </w:t>
      </w:r>
      <w:r w:rsidRPr="004E401A">
        <w:rPr>
          <w:rFonts w:ascii="Arial Narrow" w:hAnsi="Arial Narrow"/>
          <w:spacing w:val="-2"/>
        </w:rPr>
        <w:t>outreach?</w:t>
      </w:r>
    </w:p>
    <w:p w:rsidRPr="004E401A" w:rsidR="00DD7019" w:rsidP="00657473" w:rsidRDefault="00DD7019" w14:paraId="65608FCA" w14:textId="77777777">
      <w:pPr>
        <w:pStyle w:val="ListParagraph"/>
        <w:widowControl w:val="0"/>
        <w:numPr>
          <w:ilvl w:val="0"/>
          <w:numId w:val="75"/>
        </w:numPr>
        <w:tabs>
          <w:tab w:val="left" w:pos="840"/>
        </w:tabs>
        <w:autoSpaceDE w:val="0"/>
        <w:autoSpaceDN w:val="0"/>
        <w:spacing w:after="0" w:line="240" w:lineRule="auto"/>
        <w:contextualSpacing w:val="0"/>
        <w:rPr>
          <w:rFonts w:ascii="Arial Narrow" w:hAnsi="Arial Narrow"/>
        </w:rPr>
      </w:pPr>
      <w:r w:rsidRPr="004E401A">
        <w:rPr>
          <w:rFonts w:ascii="Arial Narrow" w:hAnsi="Arial Narrow"/>
        </w:rPr>
        <w:t>Which</w:t>
      </w:r>
      <w:r w:rsidRPr="004E401A">
        <w:rPr>
          <w:rFonts w:ascii="Arial Narrow" w:hAnsi="Arial Narrow"/>
          <w:spacing w:val="-6"/>
        </w:rPr>
        <w:t xml:space="preserve"> </w:t>
      </w:r>
      <w:r w:rsidRPr="004E401A">
        <w:rPr>
          <w:rFonts w:ascii="Arial Narrow" w:hAnsi="Arial Narrow"/>
        </w:rPr>
        <w:t>external</w:t>
      </w:r>
      <w:r w:rsidRPr="004E401A">
        <w:rPr>
          <w:rFonts w:ascii="Arial Narrow" w:hAnsi="Arial Narrow"/>
          <w:spacing w:val="-5"/>
        </w:rPr>
        <w:t xml:space="preserve"> </w:t>
      </w:r>
      <w:r w:rsidRPr="004E401A">
        <w:rPr>
          <w:rFonts w:ascii="Arial Narrow" w:hAnsi="Arial Narrow"/>
        </w:rPr>
        <w:t>agencies</w:t>
      </w:r>
      <w:r w:rsidRPr="004E401A">
        <w:rPr>
          <w:rFonts w:ascii="Arial Narrow" w:hAnsi="Arial Narrow"/>
          <w:spacing w:val="-6"/>
        </w:rPr>
        <w:t xml:space="preserve"> </w:t>
      </w:r>
      <w:r w:rsidRPr="004E401A">
        <w:rPr>
          <w:rFonts w:ascii="Arial Narrow" w:hAnsi="Arial Narrow"/>
        </w:rPr>
        <w:t>and</w:t>
      </w:r>
      <w:r w:rsidRPr="004E401A">
        <w:rPr>
          <w:rFonts w:ascii="Arial Narrow" w:hAnsi="Arial Narrow"/>
          <w:spacing w:val="-5"/>
        </w:rPr>
        <w:t xml:space="preserve"> </w:t>
      </w:r>
      <w:r w:rsidRPr="004E401A">
        <w:rPr>
          <w:rFonts w:ascii="Arial Narrow" w:hAnsi="Arial Narrow"/>
        </w:rPr>
        <w:t>community</w:t>
      </w:r>
      <w:r w:rsidRPr="004E401A">
        <w:rPr>
          <w:rFonts w:ascii="Arial Narrow" w:hAnsi="Arial Narrow"/>
          <w:spacing w:val="-3"/>
        </w:rPr>
        <w:t xml:space="preserve"> </w:t>
      </w:r>
      <w:r w:rsidRPr="004E401A">
        <w:rPr>
          <w:rFonts w:ascii="Arial Narrow" w:hAnsi="Arial Narrow"/>
        </w:rPr>
        <w:t>organizations</w:t>
      </w:r>
      <w:r w:rsidRPr="004E401A">
        <w:rPr>
          <w:rFonts w:ascii="Arial Narrow" w:hAnsi="Arial Narrow"/>
          <w:spacing w:val="-4"/>
        </w:rPr>
        <w:t xml:space="preserve"> </w:t>
      </w:r>
      <w:r w:rsidRPr="004E401A">
        <w:rPr>
          <w:rFonts w:ascii="Arial Narrow" w:hAnsi="Arial Narrow"/>
        </w:rPr>
        <w:t>does</w:t>
      </w:r>
      <w:r w:rsidRPr="004E401A">
        <w:rPr>
          <w:rFonts w:ascii="Arial Narrow" w:hAnsi="Arial Narrow"/>
          <w:spacing w:val="-3"/>
        </w:rPr>
        <w:t xml:space="preserve"> </w:t>
      </w:r>
      <w:r w:rsidRPr="004E401A">
        <w:rPr>
          <w:rFonts w:ascii="Arial Narrow" w:hAnsi="Arial Narrow"/>
        </w:rPr>
        <w:t>CI</w:t>
      </w:r>
      <w:r w:rsidRPr="004E401A">
        <w:rPr>
          <w:rFonts w:ascii="Arial Narrow" w:hAnsi="Arial Narrow"/>
          <w:spacing w:val="-4"/>
        </w:rPr>
        <w:t xml:space="preserve"> </w:t>
      </w:r>
      <w:r w:rsidRPr="004E401A">
        <w:rPr>
          <w:rFonts w:ascii="Arial Narrow" w:hAnsi="Arial Narrow"/>
        </w:rPr>
        <w:t>partner</w:t>
      </w:r>
      <w:r w:rsidRPr="004E401A">
        <w:rPr>
          <w:rFonts w:ascii="Arial Narrow" w:hAnsi="Arial Narrow"/>
          <w:spacing w:val="-7"/>
        </w:rPr>
        <w:t xml:space="preserve"> </w:t>
      </w:r>
      <w:r w:rsidRPr="004E401A">
        <w:rPr>
          <w:rFonts w:ascii="Arial Narrow" w:hAnsi="Arial Narrow"/>
          <w:spacing w:val="-2"/>
        </w:rPr>
        <w:t>with?</w:t>
      </w:r>
    </w:p>
    <w:p w:rsidRPr="004E401A" w:rsidR="00DD7019" w:rsidP="00657473" w:rsidRDefault="00DD7019" w14:paraId="44791CDD" w14:textId="77777777">
      <w:pPr>
        <w:pStyle w:val="ListParagraph"/>
        <w:widowControl w:val="0"/>
        <w:numPr>
          <w:ilvl w:val="0"/>
          <w:numId w:val="75"/>
        </w:numPr>
        <w:tabs>
          <w:tab w:val="left" w:pos="840"/>
        </w:tabs>
        <w:autoSpaceDE w:val="0"/>
        <w:autoSpaceDN w:val="0"/>
        <w:spacing w:after="0" w:line="240" w:lineRule="auto"/>
        <w:ind w:right="1452"/>
        <w:contextualSpacing w:val="0"/>
        <w:rPr>
          <w:rFonts w:ascii="Arial Narrow" w:hAnsi="Arial Narrow"/>
        </w:rPr>
      </w:pPr>
      <w:r w:rsidRPr="004E401A">
        <w:rPr>
          <w:rFonts w:ascii="Arial Narrow" w:hAnsi="Arial Narrow"/>
        </w:rPr>
        <w:t>How</w:t>
      </w:r>
      <w:r w:rsidRPr="004E401A">
        <w:rPr>
          <w:rFonts w:ascii="Arial Narrow" w:hAnsi="Arial Narrow"/>
          <w:spacing w:val="-3"/>
        </w:rPr>
        <w:t xml:space="preserve"> </w:t>
      </w:r>
      <w:r w:rsidRPr="004E401A">
        <w:rPr>
          <w:rFonts w:ascii="Arial Narrow" w:hAnsi="Arial Narrow"/>
        </w:rPr>
        <w:t>is</w:t>
      </w:r>
      <w:r w:rsidRPr="004E401A">
        <w:rPr>
          <w:rFonts w:ascii="Arial Narrow" w:hAnsi="Arial Narrow"/>
          <w:spacing w:val="-4"/>
        </w:rPr>
        <w:t xml:space="preserve"> </w:t>
      </w:r>
      <w:r w:rsidRPr="004E401A">
        <w:rPr>
          <w:rFonts w:ascii="Arial Narrow" w:hAnsi="Arial Narrow"/>
        </w:rPr>
        <w:t>outreach</w:t>
      </w:r>
      <w:r w:rsidRPr="004E401A">
        <w:rPr>
          <w:rFonts w:ascii="Arial Narrow" w:hAnsi="Arial Narrow"/>
          <w:spacing w:val="-6"/>
        </w:rPr>
        <w:t xml:space="preserve"> </w:t>
      </w:r>
      <w:r w:rsidRPr="004E401A">
        <w:rPr>
          <w:rFonts w:ascii="Arial Narrow" w:hAnsi="Arial Narrow"/>
        </w:rPr>
        <w:t>coordinated</w:t>
      </w:r>
      <w:r w:rsidRPr="004E401A">
        <w:rPr>
          <w:rFonts w:ascii="Arial Narrow" w:hAnsi="Arial Narrow"/>
          <w:spacing w:val="-4"/>
        </w:rPr>
        <w:t xml:space="preserve"> </w:t>
      </w:r>
      <w:r w:rsidRPr="004E401A">
        <w:rPr>
          <w:rFonts w:ascii="Arial Narrow" w:hAnsi="Arial Narrow"/>
        </w:rPr>
        <w:t>with</w:t>
      </w:r>
      <w:r w:rsidRPr="004E401A">
        <w:rPr>
          <w:rFonts w:ascii="Arial Narrow" w:hAnsi="Arial Narrow"/>
          <w:spacing w:val="-4"/>
        </w:rPr>
        <w:t xml:space="preserve"> </w:t>
      </w:r>
      <w:r w:rsidRPr="004E401A">
        <w:rPr>
          <w:rFonts w:ascii="Arial Narrow" w:hAnsi="Arial Narrow"/>
        </w:rPr>
        <w:t>community</w:t>
      </w:r>
      <w:r w:rsidRPr="004E401A">
        <w:rPr>
          <w:rFonts w:ascii="Arial Narrow" w:hAnsi="Arial Narrow"/>
          <w:spacing w:val="-4"/>
        </w:rPr>
        <w:t xml:space="preserve"> </w:t>
      </w:r>
      <w:r w:rsidRPr="004E401A">
        <w:rPr>
          <w:rFonts w:ascii="Arial Narrow" w:hAnsi="Arial Narrow"/>
        </w:rPr>
        <w:t>partners</w:t>
      </w:r>
      <w:r w:rsidRPr="004E401A">
        <w:rPr>
          <w:rFonts w:ascii="Arial Narrow" w:hAnsi="Arial Narrow"/>
          <w:spacing w:val="-4"/>
        </w:rPr>
        <w:t xml:space="preserve"> </w:t>
      </w:r>
      <w:r w:rsidRPr="004E401A">
        <w:rPr>
          <w:rFonts w:ascii="Arial Narrow" w:hAnsi="Arial Narrow"/>
        </w:rPr>
        <w:t>and</w:t>
      </w:r>
      <w:r w:rsidRPr="004E401A">
        <w:rPr>
          <w:rFonts w:ascii="Arial Narrow" w:hAnsi="Arial Narrow"/>
          <w:spacing w:val="-4"/>
        </w:rPr>
        <w:t xml:space="preserve"> </w:t>
      </w:r>
      <w:r w:rsidRPr="004E401A">
        <w:rPr>
          <w:rFonts w:ascii="Arial Narrow" w:hAnsi="Arial Narrow"/>
        </w:rPr>
        <w:t>home</w:t>
      </w:r>
      <w:r w:rsidRPr="004E401A">
        <w:rPr>
          <w:rFonts w:ascii="Arial Narrow" w:hAnsi="Arial Narrow"/>
          <w:spacing w:val="-4"/>
        </w:rPr>
        <w:t xml:space="preserve"> </w:t>
      </w:r>
      <w:r w:rsidRPr="004E401A">
        <w:rPr>
          <w:rFonts w:ascii="Arial Narrow" w:hAnsi="Arial Narrow"/>
        </w:rPr>
        <w:t xml:space="preserve">visiting </w:t>
      </w:r>
      <w:r w:rsidRPr="004E401A">
        <w:rPr>
          <w:rFonts w:ascii="Arial Narrow" w:hAnsi="Arial Narrow"/>
          <w:spacing w:val="-2"/>
        </w:rPr>
        <w:t>programs?</w:t>
      </w:r>
    </w:p>
    <w:p w:rsidRPr="004E401A" w:rsidR="00DD7019" w:rsidP="00657473" w:rsidRDefault="00DD7019" w14:paraId="75551403" w14:textId="77777777">
      <w:pPr>
        <w:pStyle w:val="ListParagraph"/>
        <w:widowControl w:val="0"/>
        <w:numPr>
          <w:ilvl w:val="0"/>
          <w:numId w:val="75"/>
        </w:numPr>
        <w:tabs>
          <w:tab w:val="left" w:pos="840"/>
        </w:tabs>
        <w:autoSpaceDE w:val="0"/>
        <w:autoSpaceDN w:val="0"/>
        <w:spacing w:after="0" w:line="240" w:lineRule="auto"/>
        <w:contextualSpacing w:val="0"/>
        <w:rPr>
          <w:rFonts w:ascii="Arial Narrow" w:hAnsi="Arial Narrow"/>
        </w:rPr>
      </w:pPr>
      <w:r w:rsidRPr="004E401A">
        <w:rPr>
          <w:rFonts w:ascii="Arial Narrow" w:hAnsi="Arial Narrow"/>
        </w:rPr>
        <w:t>What</w:t>
      </w:r>
      <w:r w:rsidRPr="004E401A">
        <w:rPr>
          <w:rFonts w:ascii="Arial Narrow" w:hAnsi="Arial Narrow"/>
          <w:spacing w:val="-5"/>
        </w:rPr>
        <w:t xml:space="preserve"> </w:t>
      </w:r>
      <w:r w:rsidRPr="004E401A">
        <w:rPr>
          <w:rFonts w:ascii="Arial Narrow" w:hAnsi="Arial Narrow"/>
        </w:rPr>
        <w:t>materials</w:t>
      </w:r>
      <w:r w:rsidRPr="004E401A">
        <w:rPr>
          <w:rFonts w:ascii="Arial Narrow" w:hAnsi="Arial Narrow"/>
          <w:spacing w:val="-4"/>
        </w:rPr>
        <w:t xml:space="preserve"> </w:t>
      </w:r>
      <w:r w:rsidRPr="004E401A">
        <w:rPr>
          <w:rFonts w:ascii="Arial Narrow" w:hAnsi="Arial Narrow"/>
        </w:rPr>
        <w:t>does</w:t>
      </w:r>
      <w:r w:rsidRPr="004E401A">
        <w:rPr>
          <w:rFonts w:ascii="Arial Narrow" w:hAnsi="Arial Narrow"/>
          <w:spacing w:val="-2"/>
        </w:rPr>
        <w:t xml:space="preserve"> </w:t>
      </w:r>
      <w:r w:rsidRPr="004E401A">
        <w:rPr>
          <w:rFonts w:ascii="Arial Narrow" w:hAnsi="Arial Narrow"/>
        </w:rPr>
        <w:t>CI</w:t>
      </w:r>
      <w:r w:rsidRPr="004E401A">
        <w:rPr>
          <w:rFonts w:ascii="Arial Narrow" w:hAnsi="Arial Narrow"/>
          <w:spacing w:val="-3"/>
        </w:rPr>
        <w:t xml:space="preserve"> </w:t>
      </w:r>
      <w:r w:rsidRPr="004E401A">
        <w:rPr>
          <w:rFonts w:ascii="Arial Narrow" w:hAnsi="Arial Narrow"/>
        </w:rPr>
        <w:t>use</w:t>
      </w:r>
      <w:r w:rsidRPr="004E401A">
        <w:rPr>
          <w:rFonts w:ascii="Arial Narrow" w:hAnsi="Arial Narrow"/>
          <w:spacing w:val="-4"/>
        </w:rPr>
        <w:t xml:space="preserve"> </w:t>
      </w:r>
      <w:r w:rsidRPr="004E401A">
        <w:rPr>
          <w:rFonts w:ascii="Arial Narrow" w:hAnsi="Arial Narrow"/>
        </w:rPr>
        <w:t>in</w:t>
      </w:r>
      <w:r w:rsidRPr="004E401A">
        <w:rPr>
          <w:rFonts w:ascii="Arial Narrow" w:hAnsi="Arial Narrow"/>
          <w:spacing w:val="-3"/>
        </w:rPr>
        <w:t xml:space="preserve"> </w:t>
      </w:r>
      <w:r w:rsidRPr="004E401A">
        <w:rPr>
          <w:rFonts w:ascii="Arial Narrow" w:hAnsi="Arial Narrow"/>
        </w:rPr>
        <w:t>outreach?</w:t>
      </w:r>
      <w:r w:rsidRPr="004E401A">
        <w:rPr>
          <w:rFonts w:ascii="Arial Narrow" w:hAnsi="Arial Narrow"/>
          <w:spacing w:val="-4"/>
        </w:rPr>
        <w:t xml:space="preserve"> </w:t>
      </w:r>
      <w:r w:rsidRPr="004E401A">
        <w:rPr>
          <w:rFonts w:ascii="Arial Narrow" w:hAnsi="Arial Narrow"/>
        </w:rPr>
        <w:t>Include</w:t>
      </w:r>
      <w:r w:rsidRPr="004E401A">
        <w:rPr>
          <w:rFonts w:ascii="Arial Narrow" w:hAnsi="Arial Narrow"/>
          <w:spacing w:val="-3"/>
        </w:rPr>
        <w:t xml:space="preserve"> </w:t>
      </w:r>
      <w:r w:rsidRPr="004E401A">
        <w:rPr>
          <w:rFonts w:ascii="Arial Narrow" w:hAnsi="Arial Narrow"/>
        </w:rPr>
        <w:t>in</w:t>
      </w:r>
      <w:r w:rsidRPr="004E401A">
        <w:rPr>
          <w:rFonts w:ascii="Arial Narrow" w:hAnsi="Arial Narrow"/>
          <w:spacing w:val="-4"/>
        </w:rPr>
        <w:t xml:space="preserve"> </w:t>
      </w:r>
      <w:r w:rsidRPr="004E401A">
        <w:rPr>
          <w:rFonts w:ascii="Arial Narrow" w:hAnsi="Arial Narrow"/>
        </w:rPr>
        <w:t>the</w:t>
      </w:r>
      <w:r w:rsidRPr="004E401A">
        <w:rPr>
          <w:rFonts w:ascii="Arial Narrow" w:hAnsi="Arial Narrow"/>
          <w:spacing w:val="-3"/>
        </w:rPr>
        <w:t xml:space="preserve"> </w:t>
      </w:r>
      <w:r w:rsidRPr="004E401A">
        <w:rPr>
          <w:rFonts w:ascii="Arial Narrow" w:hAnsi="Arial Narrow"/>
          <w:spacing w:val="-2"/>
        </w:rPr>
        <w:t>appendix.</w:t>
      </w:r>
    </w:p>
    <w:p w:rsidRPr="004E401A" w:rsidR="00DD7019" w:rsidP="00657473" w:rsidRDefault="00DD7019" w14:paraId="5BEDAD1A" w14:textId="77777777">
      <w:pPr>
        <w:pStyle w:val="ListParagraph"/>
        <w:widowControl w:val="0"/>
        <w:numPr>
          <w:ilvl w:val="0"/>
          <w:numId w:val="75"/>
        </w:numPr>
        <w:tabs>
          <w:tab w:val="left" w:pos="840"/>
        </w:tabs>
        <w:autoSpaceDE w:val="0"/>
        <w:autoSpaceDN w:val="0"/>
        <w:spacing w:after="0" w:line="240" w:lineRule="auto"/>
        <w:contextualSpacing w:val="0"/>
        <w:rPr>
          <w:rFonts w:ascii="Arial Narrow" w:hAnsi="Arial Narrow"/>
        </w:rPr>
      </w:pPr>
      <w:r w:rsidRPr="004E401A">
        <w:rPr>
          <w:rFonts w:ascii="Arial Narrow" w:hAnsi="Arial Narrow"/>
        </w:rPr>
        <w:t>How</w:t>
      </w:r>
      <w:r w:rsidRPr="004E401A">
        <w:rPr>
          <w:rFonts w:ascii="Arial Narrow" w:hAnsi="Arial Narrow"/>
          <w:spacing w:val="-2"/>
        </w:rPr>
        <w:t xml:space="preserve"> </w:t>
      </w:r>
      <w:r w:rsidRPr="004E401A">
        <w:rPr>
          <w:rFonts w:ascii="Arial Narrow" w:hAnsi="Arial Narrow"/>
        </w:rPr>
        <w:t>are</w:t>
      </w:r>
      <w:r w:rsidRPr="004E401A">
        <w:rPr>
          <w:rFonts w:ascii="Arial Narrow" w:hAnsi="Arial Narrow"/>
          <w:spacing w:val="-5"/>
        </w:rPr>
        <w:t xml:space="preserve"> </w:t>
      </w:r>
      <w:r w:rsidRPr="004E401A">
        <w:rPr>
          <w:rFonts w:ascii="Arial Narrow" w:hAnsi="Arial Narrow"/>
        </w:rPr>
        <w:t>outreach</w:t>
      </w:r>
      <w:r w:rsidRPr="004E401A">
        <w:rPr>
          <w:rFonts w:ascii="Arial Narrow" w:hAnsi="Arial Narrow"/>
          <w:spacing w:val="-4"/>
        </w:rPr>
        <w:t xml:space="preserve"> </w:t>
      </w:r>
      <w:r w:rsidRPr="004E401A">
        <w:rPr>
          <w:rFonts w:ascii="Arial Narrow" w:hAnsi="Arial Narrow"/>
        </w:rPr>
        <w:t>activities</w:t>
      </w:r>
      <w:r w:rsidRPr="004E401A">
        <w:rPr>
          <w:rFonts w:ascii="Arial Narrow" w:hAnsi="Arial Narrow"/>
          <w:spacing w:val="-3"/>
        </w:rPr>
        <w:t xml:space="preserve"> </w:t>
      </w:r>
      <w:r w:rsidRPr="004E401A">
        <w:rPr>
          <w:rFonts w:ascii="Arial Narrow" w:hAnsi="Arial Narrow"/>
        </w:rPr>
        <w:t>tracked</w:t>
      </w:r>
      <w:r w:rsidRPr="004E401A">
        <w:rPr>
          <w:rFonts w:ascii="Arial Narrow" w:hAnsi="Arial Narrow"/>
          <w:spacing w:val="-3"/>
        </w:rPr>
        <w:t xml:space="preserve"> </w:t>
      </w:r>
      <w:r w:rsidRPr="004E401A">
        <w:rPr>
          <w:rFonts w:ascii="Arial Narrow" w:hAnsi="Arial Narrow"/>
        </w:rPr>
        <w:t>and</w:t>
      </w:r>
      <w:r w:rsidRPr="004E401A">
        <w:rPr>
          <w:rFonts w:ascii="Arial Narrow" w:hAnsi="Arial Narrow"/>
          <w:spacing w:val="-3"/>
        </w:rPr>
        <w:t xml:space="preserve"> </w:t>
      </w:r>
      <w:r w:rsidRPr="004E401A">
        <w:rPr>
          <w:rFonts w:ascii="Arial Narrow" w:hAnsi="Arial Narrow"/>
          <w:spacing w:val="-2"/>
        </w:rPr>
        <w:t>documented?</w:t>
      </w:r>
    </w:p>
    <w:p w:rsidRPr="004E401A" w:rsidR="00DD7019" w:rsidP="00657473" w:rsidRDefault="00DD7019" w14:paraId="48169B95" w14:textId="77777777">
      <w:pPr>
        <w:pStyle w:val="ListParagraph"/>
        <w:widowControl w:val="0"/>
        <w:numPr>
          <w:ilvl w:val="0"/>
          <w:numId w:val="75"/>
        </w:numPr>
        <w:tabs>
          <w:tab w:val="left" w:pos="839"/>
          <w:tab w:val="left" w:pos="840"/>
        </w:tabs>
        <w:autoSpaceDE w:val="0"/>
        <w:autoSpaceDN w:val="0"/>
        <w:spacing w:after="0" w:line="240" w:lineRule="auto"/>
        <w:contextualSpacing w:val="0"/>
        <w:rPr>
          <w:rFonts w:ascii="Arial Narrow" w:hAnsi="Arial Narrow"/>
        </w:rPr>
      </w:pPr>
      <w:r w:rsidRPr="004E401A">
        <w:rPr>
          <w:rFonts w:ascii="Arial Narrow" w:hAnsi="Arial Narrow"/>
        </w:rPr>
        <w:t>How</w:t>
      </w:r>
      <w:r w:rsidRPr="004E401A">
        <w:rPr>
          <w:rFonts w:ascii="Arial Narrow" w:hAnsi="Arial Narrow"/>
          <w:spacing w:val="-5"/>
        </w:rPr>
        <w:t xml:space="preserve"> </w:t>
      </w:r>
      <w:r w:rsidRPr="004E401A">
        <w:rPr>
          <w:rFonts w:ascii="Arial Narrow" w:hAnsi="Arial Narrow"/>
        </w:rPr>
        <w:t>are</w:t>
      </w:r>
      <w:r w:rsidRPr="004E401A">
        <w:rPr>
          <w:rFonts w:ascii="Arial Narrow" w:hAnsi="Arial Narrow"/>
          <w:spacing w:val="-6"/>
        </w:rPr>
        <w:t xml:space="preserve"> </w:t>
      </w:r>
      <w:r w:rsidRPr="004E401A">
        <w:rPr>
          <w:rFonts w:ascii="Arial Narrow" w:hAnsi="Arial Narrow"/>
        </w:rPr>
        <w:t>outreach</w:t>
      </w:r>
      <w:r w:rsidRPr="004E401A">
        <w:rPr>
          <w:rFonts w:ascii="Arial Narrow" w:hAnsi="Arial Narrow"/>
          <w:spacing w:val="-4"/>
        </w:rPr>
        <w:t xml:space="preserve"> </w:t>
      </w:r>
      <w:r w:rsidRPr="004E401A">
        <w:rPr>
          <w:rFonts w:ascii="Arial Narrow" w:hAnsi="Arial Narrow"/>
        </w:rPr>
        <w:t>initiatives</w:t>
      </w:r>
      <w:r w:rsidRPr="004E401A">
        <w:rPr>
          <w:rFonts w:ascii="Arial Narrow" w:hAnsi="Arial Narrow"/>
          <w:spacing w:val="-5"/>
        </w:rPr>
        <w:t xml:space="preserve"> </w:t>
      </w:r>
      <w:r w:rsidRPr="004E401A">
        <w:rPr>
          <w:rFonts w:ascii="Arial Narrow" w:hAnsi="Arial Narrow"/>
        </w:rPr>
        <w:t>shared</w:t>
      </w:r>
      <w:r w:rsidRPr="004E401A">
        <w:rPr>
          <w:rFonts w:ascii="Arial Narrow" w:hAnsi="Arial Narrow"/>
          <w:spacing w:val="-4"/>
        </w:rPr>
        <w:t xml:space="preserve"> </w:t>
      </w:r>
      <w:r w:rsidRPr="004E401A">
        <w:rPr>
          <w:rFonts w:ascii="Arial Narrow" w:hAnsi="Arial Narrow"/>
        </w:rPr>
        <w:t>out</w:t>
      </w:r>
      <w:r w:rsidRPr="004E401A">
        <w:rPr>
          <w:rFonts w:ascii="Arial Narrow" w:hAnsi="Arial Narrow"/>
          <w:spacing w:val="-7"/>
        </w:rPr>
        <w:t xml:space="preserve"> </w:t>
      </w:r>
      <w:r w:rsidRPr="004E401A">
        <w:rPr>
          <w:rFonts w:ascii="Arial Narrow" w:hAnsi="Arial Narrow"/>
        </w:rPr>
        <w:t>with</w:t>
      </w:r>
      <w:r w:rsidRPr="004E401A">
        <w:rPr>
          <w:rFonts w:ascii="Arial Narrow" w:hAnsi="Arial Narrow"/>
          <w:spacing w:val="-5"/>
        </w:rPr>
        <w:t xml:space="preserve"> </w:t>
      </w:r>
      <w:r w:rsidRPr="004E401A">
        <w:rPr>
          <w:rFonts w:ascii="Arial Narrow" w:hAnsi="Arial Narrow"/>
        </w:rPr>
        <w:t>the</w:t>
      </w:r>
      <w:r w:rsidRPr="004E401A">
        <w:rPr>
          <w:rFonts w:ascii="Arial Narrow" w:hAnsi="Arial Narrow"/>
          <w:spacing w:val="-4"/>
        </w:rPr>
        <w:t xml:space="preserve"> </w:t>
      </w:r>
      <w:r w:rsidRPr="004E401A">
        <w:rPr>
          <w:rFonts w:ascii="Arial Narrow" w:hAnsi="Arial Narrow"/>
        </w:rPr>
        <w:t>home</w:t>
      </w:r>
      <w:r w:rsidRPr="004E401A">
        <w:rPr>
          <w:rFonts w:ascii="Arial Narrow" w:hAnsi="Arial Narrow"/>
          <w:spacing w:val="-4"/>
        </w:rPr>
        <w:t xml:space="preserve"> </w:t>
      </w:r>
      <w:r w:rsidRPr="004E401A">
        <w:rPr>
          <w:rFonts w:ascii="Arial Narrow" w:hAnsi="Arial Narrow"/>
        </w:rPr>
        <w:t>visiting</w:t>
      </w:r>
      <w:r w:rsidRPr="004E401A">
        <w:rPr>
          <w:rFonts w:ascii="Arial Narrow" w:hAnsi="Arial Narrow"/>
          <w:spacing w:val="-4"/>
        </w:rPr>
        <w:t xml:space="preserve"> </w:t>
      </w:r>
      <w:r w:rsidRPr="004E401A">
        <w:rPr>
          <w:rFonts w:ascii="Arial Narrow" w:hAnsi="Arial Narrow"/>
          <w:spacing w:val="-2"/>
        </w:rPr>
        <w:t>collaborative?</w:t>
      </w:r>
    </w:p>
    <w:p w:rsidRPr="004E401A" w:rsidR="00DD7019" w:rsidP="00657473" w:rsidRDefault="00DD7019" w14:paraId="265B7481" w14:textId="77777777">
      <w:pPr>
        <w:pStyle w:val="ListParagraph"/>
        <w:widowControl w:val="0"/>
        <w:numPr>
          <w:ilvl w:val="0"/>
          <w:numId w:val="75"/>
        </w:numPr>
        <w:tabs>
          <w:tab w:val="left" w:pos="840"/>
        </w:tabs>
        <w:autoSpaceDE w:val="0"/>
        <w:autoSpaceDN w:val="0"/>
        <w:spacing w:after="0" w:line="240" w:lineRule="auto"/>
        <w:contextualSpacing w:val="0"/>
        <w:rPr>
          <w:rFonts w:ascii="Arial Narrow" w:hAnsi="Arial Narrow"/>
        </w:rPr>
      </w:pPr>
      <w:r w:rsidRPr="004E401A">
        <w:rPr>
          <w:rFonts w:ascii="Arial Narrow" w:hAnsi="Arial Narrow"/>
        </w:rPr>
        <w:t>How</w:t>
      </w:r>
      <w:r w:rsidRPr="004E401A">
        <w:rPr>
          <w:rFonts w:ascii="Arial Narrow" w:hAnsi="Arial Narrow"/>
          <w:spacing w:val="-4"/>
        </w:rPr>
        <w:t xml:space="preserve"> </w:t>
      </w:r>
      <w:r w:rsidRPr="004E401A">
        <w:rPr>
          <w:rFonts w:ascii="Arial Narrow" w:hAnsi="Arial Narrow"/>
        </w:rPr>
        <w:t>is</w:t>
      </w:r>
      <w:r w:rsidRPr="004E401A">
        <w:rPr>
          <w:rFonts w:ascii="Arial Narrow" w:hAnsi="Arial Narrow"/>
          <w:spacing w:val="-3"/>
        </w:rPr>
        <w:t xml:space="preserve"> </w:t>
      </w:r>
      <w:r w:rsidRPr="004E401A">
        <w:rPr>
          <w:rFonts w:ascii="Arial Narrow" w:hAnsi="Arial Narrow"/>
        </w:rPr>
        <w:t>family</w:t>
      </w:r>
      <w:r w:rsidRPr="004E401A">
        <w:rPr>
          <w:rFonts w:ascii="Arial Narrow" w:hAnsi="Arial Narrow"/>
          <w:spacing w:val="-2"/>
        </w:rPr>
        <w:t xml:space="preserve"> </w:t>
      </w:r>
      <w:r w:rsidRPr="004E401A">
        <w:rPr>
          <w:rFonts w:ascii="Arial Narrow" w:hAnsi="Arial Narrow"/>
        </w:rPr>
        <w:t>voice</w:t>
      </w:r>
      <w:r w:rsidRPr="004E401A">
        <w:rPr>
          <w:rFonts w:ascii="Arial Narrow" w:hAnsi="Arial Narrow"/>
          <w:spacing w:val="-3"/>
        </w:rPr>
        <w:t xml:space="preserve"> </w:t>
      </w:r>
      <w:r w:rsidRPr="004E401A">
        <w:rPr>
          <w:rFonts w:ascii="Arial Narrow" w:hAnsi="Arial Narrow"/>
        </w:rPr>
        <w:t>incorporated</w:t>
      </w:r>
      <w:r w:rsidRPr="004E401A">
        <w:rPr>
          <w:rFonts w:ascii="Arial Narrow" w:hAnsi="Arial Narrow"/>
          <w:spacing w:val="-4"/>
        </w:rPr>
        <w:t xml:space="preserve"> </w:t>
      </w:r>
      <w:r w:rsidRPr="004E401A">
        <w:rPr>
          <w:rFonts w:ascii="Arial Narrow" w:hAnsi="Arial Narrow"/>
        </w:rPr>
        <w:t>into</w:t>
      </w:r>
      <w:r w:rsidRPr="004E401A">
        <w:rPr>
          <w:rFonts w:ascii="Arial Narrow" w:hAnsi="Arial Narrow"/>
          <w:spacing w:val="-4"/>
        </w:rPr>
        <w:t xml:space="preserve"> </w:t>
      </w:r>
      <w:r w:rsidRPr="004E401A">
        <w:rPr>
          <w:rFonts w:ascii="Arial Narrow" w:hAnsi="Arial Narrow"/>
        </w:rPr>
        <w:t>outreach</w:t>
      </w:r>
      <w:r w:rsidRPr="004E401A">
        <w:rPr>
          <w:rFonts w:ascii="Arial Narrow" w:hAnsi="Arial Narrow"/>
          <w:spacing w:val="-3"/>
        </w:rPr>
        <w:t xml:space="preserve"> </w:t>
      </w:r>
      <w:r w:rsidRPr="004E401A">
        <w:rPr>
          <w:rFonts w:ascii="Arial Narrow" w:hAnsi="Arial Narrow"/>
        </w:rPr>
        <w:t>messaging</w:t>
      </w:r>
      <w:r w:rsidRPr="004E401A">
        <w:rPr>
          <w:rFonts w:ascii="Arial Narrow" w:hAnsi="Arial Narrow"/>
          <w:spacing w:val="-4"/>
        </w:rPr>
        <w:t xml:space="preserve"> </w:t>
      </w:r>
      <w:r w:rsidRPr="004E401A">
        <w:rPr>
          <w:rFonts w:ascii="Arial Narrow" w:hAnsi="Arial Narrow"/>
        </w:rPr>
        <w:t>and</w:t>
      </w:r>
      <w:r w:rsidRPr="004E401A">
        <w:rPr>
          <w:rFonts w:ascii="Arial Narrow" w:hAnsi="Arial Narrow"/>
          <w:spacing w:val="-3"/>
        </w:rPr>
        <w:t xml:space="preserve"> </w:t>
      </w:r>
      <w:r w:rsidRPr="004E401A">
        <w:rPr>
          <w:rFonts w:ascii="Arial Narrow" w:hAnsi="Arial Narrow"/>
          <w:spacing w:val="-2"/>
        </w:rPr>
        <w:t>activities?</w:t>
      </w:r>
    </w:p>
    <w:p w:rsidRPr="004E401A" w:rsidR="00DD7019" w:rsidP="00657473" w:rsidRDefault="00DD7019" w14:paraId="66E005F2" w14:textId="24433B1E">
      <w:pPr>
        <w:pStyle w:val="ListParagraph"/>
        <w:widowControl w:val="0"/>
        <w:numPr>
          <w:ilvl w:val="0"/>
          <w:numId w:val="75"/>
        </w:numPr>
        <w:tabs>
          <w:tab w:val="left" w:pos="840"/>
        </w:tabs>
        <w:autoSpaceDE w:val="0"/>
        <w:autoSpaceDN w:val="0"/>
        <w:spacing w:after="0" w:line="240" w:lineRule="auto"/>
        <w:ind w:right="1338"/>
        <w:contextualSpacing w:val="0"/>
        <w:rPr>
          <w:rFonts w:ascii="Arial Narrow" w:hAnsi="Arial Narrow"/>
        </w:rPr>
      </w:pPr>
      <w:r w:rsidRPr="004E401A">
        <w:rPr>
          <w:rFonts w:ascii="Arial Narrow" w:hAnsi="Arial Narrow"/>
        </w:rPr>
        <w:t>How</w:t>
      </w:r>
      <w:r w:rsidRPr="004E401A">
        <w:rPr>
          <w:rFonts w:ascii="Arial Narrow" w:hAnsi="Arial Narrow"/>
          <w:spacing w:val="-3"/>
        </w:rPr>
        <w:t xml:space="preserve"> </w:t>
      </w:r>
      <w:r w:rsidRPr="004E401A">
        <w:rPr>
          <w:rFonts w:ascii="Arial Narrow" w:hAnsi="Arial Narrow"/>
        </w:rPr>
        <w:t>does</w:t>
      </w:r>
      <w:r w:rsidRPr="004E401A">
        <w:rPr>
          <w:rFonts w:ascii="Arial Narrow" w:hAnsi="Arial Narrow"/>
          <w:spacing w:val="-3"/>
        </w:rPr>
        <w:t xml:space="preserve"> </w:t>
      </w:r>
      <w:r w:rsidRPr="004E401A">
        <w:rPr>
          <w:rFonts w:ascii="Arial Narrow" w:hAnsi="Arial Narrow"/>
        </w:rPr>
        <w:t>CI</w:t>
      </w:r>
      <w:r w:rsidRPr="004E401A">
        <w:rPr>
          <w:rFonts w:ascii="Arial Narrow" w:hAnsi="Arial Narrow"/>
          <w:spacing w:val="-3"/>
        </w:rPr>
        <w:t xml:space="preserve"> </w:t>
      </w:r>
      <w:r w:rsidRPr="004E401A">
        <w:rPr>
          <w:rFonts w:ascii="Arial Narrow" w:hAnsi="Arial Narrow"/>
        </w:rPr>
        <w:t>adapt</w:t>
      </w:r>
      <w:r w:rsidRPr="004E401A">
        <w:rPr>
          <w:rFonts w:ascii="Arial Narrow" w:hAnsi="Arial Narrow"/>
          <w:spacing w:val="-4"/>
        </w:rPr>
        <w:t xml:space="preserve"> </w:t>
      </w:r>
      <w:r w:rsidRPr="004E401A">
        <w:rPr>
          <w:rFonts w:ascii="Arial Narrow" w:hAnsi="Arial Narrow"/>
        </w:rPr>
        <w:t>outreach</w:t>
      </w:r>
      <w:r w:rsidRPr="004E401A">
        <w:rPr>
          <w:rFonts w:ascii="Arial Narrow" w:hAnsi="Arial Narrow"/>
          <w:spacing w:val="-4"/>
        </w:rPr>
        <w:t xml:space="preserve"> </w:t>
      </w:r>
      <w:r w:rsidRPr="004E401A">
        <w:rPr>
          <w:rFonts w:ascii="Arial Narrow" w:hAnsi="Arial Narrow"/>
        </w:rPr>
        <w:t>to</w:t>
      </w:r>
      <w:r w:rsidRPr="004E401A">
        <w:rPr>
          <w:rFonts w:ascii="Arial Narrow" w:hAnsi="Arial Narrow"/>
          <w:spacing w:val="-4"/>
        </w:rPr>
        <w:t xml:space="preserve"> </w:t>
      </w:r>
      <w:r w:rsidRPr="004E401A">
        <w:rPr>
          <w:rFonts w:ascii="Arial Narrow" w:hAnsi="Arial Narrow"/>
        </w:rPr>
        <w:t>engage</w:t>
      </w:r>
      <w:r w:rsidRPr="004E401A">
        <w:rPr>
          <w:rFonts w:ascii="Arial Narrow" w:hAnsi="Arial Narrow"/>
          <w:spacing w:val="-4"/>
        </w:rPr>
        <w:t xml:space="preserve"> </w:t>
      </w:r>
      <w:r w:rsidRPr="004E401A">
        <w:rPr>
          <w:rFonts w:ascii="Arial Narrow" w:hAnsi="Arial Narrow"/>
        </w:rPr>
        <w:t>priority</w:t>
      </w:r>
      <w:r w:rsidRPr="004E401A">
        <w:rPr>
          <w:rFonts w:ascii="Arial Narrow" w:hAnsi="Arial Narrow"/>
          <w:spacing w:val="-3"/>
        </w:rPr>
        <w:t xml:space="preserve"> </w:t>
      </w:r>
      <w:r w:rsidRPr="004E401A">
        <w:rPr>
          <w:rFonts w:ascii="Arial Narrow" w:hAnsi="Arial Narrow"/>
        </w:rPr>
        <w:t>populations,</w:t>
      </w:r>
      <w:r w:rsidRPr="004E401A">
        <w:rPr>
          <w:rFonts w:ascii="Arial Narrow" w:hAnsi="Arial Narrow"/>
          <w:spacing w:val="-3"/>
        </w:rPr>
        <w:t xml:space="preserve"> </w:t>
      </w:r>
      <w:r w:rsidRPr="004E401A">
        <w:rPr>
          <w:rFonts w:ascii="Arial Narrow" w:hAnsi="Arial Narrow"/>
        </w:rPr>
        <w:t>like</w:t>
      </w:r>
      <w:r w:rsidRPr="004E401A">
        <w:rPr>
          <w:rFonts w:ascii="Arial Narrow" w:hAnsi="Arial Narrow"/>
          <w:spacing w:val="-4"/>
        </w:rPr>
        <w:t xml:space="preserve"> </w:t>
      </w:r>
      <w:r w:rsidRPr="004E401A">
        <w:rPr>
          <w:rFonts w:ascii="Arial Narrow" w:hAnsi="Arial Narrow"/>
        </w:rPr>
        <w:t>homeless families, teen parents and families in the child welfare system, etc.?</w:t>
      </w:r>
    </w:p>
    <w:p w:rsidRPr="004E401A" w:rsidR="00DA4E82" w:rsidP="00657473" w:rsidRDefault="00DA4E82" w14:paraId="6BC1B520" w14:textId="77777777">
      <w:pPr>
        <w:pStyle w:val="Heading1"/>
        <w:spacing w:before="0"/>
        <w:ind w:left="0" w:firstLine="0"/>
        <w:jc w:val="both"/>
        <w:rPr>
          <w:rFonts w:ascii="Arial Narrow" w:hAnsi="Arial Narrow"/>
          <w:spacing w:val="-2"/>
          <w:sz w:val="22"/>
          <w:szCs w:val="22"/>
        </w:rPr>
      </w:pPr>
    </w:p>
    <w:p w:rsidRPr="004E401A" w:rsidR="00DD7019" w:rsidP="00657473" w:rsidRDefault="00DD7019" w14:paraId="3B510588" w14:textId="065AFDA7">
      <w:pPr>
        <w:pStyle w:val="Heading1"/>
        <w:spacing w:before="0"/>
        <w:ind w:left="0" w:firstLine="0"/>
        <w:jc w:val="both"/>
        <w:rPr>
          <w:rFonts w:ascii="Arial Narrow" w:hAnsi="Arial Narrow"/>
          <w:sz w:val="22"/>
          <w:szCs w:val="22"/>
        </w:rPr>
      </w:pPr>
      <w:r w:rsidRPr="004E401A">
        <w:rPr>
          <w:rFonts w:ascii="Arial Narrow" w:hAnsi="Arial Narrow"/>
          <w:spacing w:val="-2"/>
          <w:sz w:val="22"/>
          <w:szCs w:val="22"/>
        </w:rPr>
        <w:t>Referral</w:t>
      </w:r>
      <w:r w:rsidRPr="004E401A">
        <w:rPr>
          <w:rFonts w:ascii="Arial Narrow" w:hAnsi="Arial Narrow"/>
          <w:sz w:val="22"/>
          <w:szCs w:val="22"/>
        </w:rPr>
        <w:t xml:space="preserve"> </w:t>
      </w:r>
      <w:r w:rsidRPr="004E401A">
        <w:rPr>
          <w:rFonts w:ascii="Arial Narrow" w:hAnsi="Arial Narrow"/>
          <w:spacing w:val="-2"/>
          <w:sz w:val="22"/>
          <w:szCs w:val="22"/>
        </w:rPr>
        <w:t>Process</w:t>
      </w:r>
    </w:p>
    <w:p w:rsidRPr="004E401A" w:rsidR="00DD7019" w:rsidP="00657473" w:rsidRDefault="00DD7019" w14:paraId="2E4E0C79" w14:textId="22C5CFBE">
      <w:pPr>
        <w:pStyle w:val="BodyText"/>
        <w:numPr>
          <w:ilvl w:val="0"/>
          <w:numId w:val="76"/>
        </w:numPr>
        <w:ind w:right="127"/>
        <w:jc w:val="both"/>
        <w:rPr>
          <w:rFonts w:ascii="Arial Narrow" w:hAnsi="Arial Narrow"/>
          <w:sz w:val="22"/>
          <w:szCs w:val="22"/>
        </w:rPr>
      </w:pPr>
      <w:r w:rsidRPr="004E401A">
        <w:rPr>
          <w:rFonts w:ascii="Arial Narrow" w:hAnsi="Arial Narrow"/>
          <w:sz w:val="22"/>
          <w:szCs w:val="22"/>
        </w:rPr>
        <w:t>Describe</w:t>
      </w:r>
      <w:r w:rsidRPr="004E401A">
        <w:rPr>
          <w:rFonts w:ascii="Arial Narrow" w:hAnsi="Arial Narrow"/>
          <w:spacing w:val="-11"/>
          <w:sz w:val="22"/>
          <w:szCs w:val="22"/>
        </w:rPr>
        <w:t xml:space="preserve"> </w:t>
      </w:r>
      <w:r w:rsidRPr="004E401A">
        <w:rPr>
          <w:rFonts w:ascii="Arial Narrow" w:hAnsi="Arial Narrow"/>
          <w:sz w:val="22"/>
          <w:szCs w:val="22"/>
        </w:rPr>
        <w:t>the</w:t>
      </w:r>
      <w:r w:rsidRPr="004E401A">
        <w:rPr>
          <w:rFonts w:ascii="Arial Narrow" w:hAnsi="Arial Narrow"/>
          <w:spacing w:val="-10"/>
          <w:sz w:val="22"/>
          <w:szCs w:val="22"/>
        </w:rPr>
        <w:t xml:space="preserve"> </w:t>
      </w:r>
      <w:r w:rsidRPr="004E401A">
        <w:rPr>
          <w:rFonts w:ascii="Arial Narrow" w:hAnsi="Arial Narrow"/>
          <w:sz w:val="22"/>
          <w:szCs w:val="22"/>
        </w:rPr>
        <w:t>process</w:t>
      </w:r>
      <w:r w:rsidRPr="004E401A">
        <w:rPr>
          <w:rFonts w:ascii="Arial Narrow" w:hAnsi="Arial Narrow"/>
          <w:spacing w:val="-11"/>
          <w:sz w:val="22"/>
          <w:szCs w:val="22"/>
        </w:rPr>
        <w:t xml:space="preserve"> </w:t>
      </w:r>
      <w:r w:rsidRPr="004E401A">
        <w:rPr>
          <w:rFonts w:ascii="Arial Narrow" w:hAnsi="Arial Narrow"/>
          <w:sz w:val="22"/>
          <w:szCs w:val="22"/>
        </w:rPr>
        <w:t>for</w:t>
      </w:r>
      <w:r w:rsidRPr="004E401A">
        <w:rPr>
          <w:rFonts w:ascii="Arial Narrow" w:hAnsi="Arial Narrow"/>
          <w:spacing w:val="-11"/>
          <w:sz w:val="22"/>
          <w:szCs w:val="22"/>
        </w:rPr>
        <w:t xml:space="preserve"> </w:t>
      </w:r>
      <w:r w:rsidRPr="004E401A">
        <w:rPr>
          <w:rFonts w:ascii="Arial Narrow" w:hAnsi="Arial Narrow"/>
          <w:sz w:val="22"/>
          <w:szCs w:val="22"/>
        </w:rPr>
        <w:t>sending</w:t>
      </w:r>
      <w:r w:rsidRPr="004E401A">
        <w:rPr>
          <w:rFonts w:ascii="Arial Narrow" w:hAnsi="Arial Narrow"/>
          <w:spacing w:val="-12"/>
          <w:sz w:val="22"/>
          <w:szCs w:val="22"/>
        </w:rPr>
        <w:t xml:space="preserve"> </w:t>
      </w:r>
      <w:r w:rsidRPr="004E401A">
        <w:rPr>
          <w:rFonts w:ascii="Arial Narrow" w:hAnsi="Arial Narrow"/>
          <w:sz w:val="22"/>
          <w:szCs w:val="22"/>
        </w:rPr>
        <w:t>and</w:t>
      </w:r>
      <w:r w:rsidRPr="004E401A">
        <w:rPr>
          <w:rFonts w:ascii="Arial Narrow" w:hAnsi="Arial Narrow"/>
          <w:spacing w:val="-11"/>
          <w:sz w:val="22"/>
          <w:szCs w:val="22"/>
        </w:rPr>
        <w:t xml:space="preserve"> </w:t>
      </w:r>
      <w:r w:rsidRPr="004E401A">
        <w:rPr>
          <w:rFonts w:ascii="Arial Narrow" w:hAnsi="Arial Narrow"/>
          <w:sz w:val="22"/>
          <w:szCs w:val="22"/>
        </w:rPr>
        <w:t>receiving</w:t>
      </w:r>
      <w:r w:rsidRPr="004E401A">
        <w:rPr>
          <w:rFonts w:ascii="Arial Narrow" w:hAnsi="Arial Narrow"/>
          <w:spacing w:val="-12"/>
          <w:sz w:val="22"/>
          <w:szCs w:val="22"/>
        </w:rPr>
        <w:t xml:space="preserve"> </w:t>
      </w:r>
      <w:r w:rsidRPr="004E401A">
        <w:rPr>
          <w:rFonts w:ascii="Arial Narrow" w:hAnsi="Arial Narrow"/>
          <w:sz w:val="22"/>
          <w:szCs w:val="22"/>
        </w:rPr>
        <w:t>referrals.</w:t>
      </w:r>
      <w:r w:rsidRPr="004E401A">
        <w:rPr>
          <w:rFonts w:ascii="Arial Narrow" w:hAnsi="Arial Narrow"/>
          <w:spacing w:val="-11"/>
          <w:sz w:val="22"/>
          <w:szCs w:val="22"/>
        </w:rPr>
        <w:t xml:space="preserve"> </w:t>
      </w:r>
      <w:r w:rsidRPr="004E401A">
        <w:rPr>
          <w:rFonts w:ascii="Arial Narrow" w:hAnsi="Arial Narrow"/>
          <w:sz w:val="22"/>
          <w:szCs w:val="22"/>
        </w:rPr>
        <w:t>Include</w:t>
      </w:r>
      <w:r w:rsidRPr="004E401A">
        <w:rPr>
          <w:rFonts w:ascii="Arial Narrow" w:hAnsi="Arial Narrow"/>
          <w:spacing w:val="-11"/>
          <w:sz w:val="22"/>
          <w:szCs w:val="22"/>
        </w:rPr>
        <w:t xml:space="preserve"> </w:t>
      </w:r>
      <w:r w:rsidRPr="004E401A">
        <w:rPr>
          <w:rFonts w:ascii="Arial Narrow" w:hAnsi="Arial Narrow"/>
          <w:sz w:val="22"/>
          <w:szCs w:val="22"/>
        </w:rPr>
        <w:t>visual</w:t>
      </w:r>
      <w:r w:rsidRPr="004E401A">
        <w:rPr>
          <w:rFonts w:ascii="Arial Narrow" w:hAnsi="Arial Narrow"/>
          <w:spacing w:val="-11"/>
          <w:sz w:val="22"/>
          <w:szCs w:val="22"/>
        </w:rPr>
        <w:t xml:space="preserve"> </w:t>
      </w:r>
      <w:r w:rsidRPr="004E401A">
        <w:rPr>
          <w:rFonts w:ascii="Arial Narrow" w:hAnsi="Arial Narrow"/>
          <w:sz w:val="22"/>
          <w:szCs w:val="22"/>
        </w:rPr>
        <w:t>representations</w:t>
      </w:r>
      <w:r w:rsidRPr="004E401A">
        <w:rPr>
          <w:rFonts w:ascii="Arial Narrow" w:hAnsi="Arial Narrow"/>
          <w:spacing w:val="-14"/>
          <w:sz w:val="22"/>
          <w:szCs w:val="22"/>
        </w:rPr>
        <w:t xml:space="preserve"> </w:t>
      </w:r>
      <w:r w:rsidRPr="004E401A">
        <w:rPr>
          <w:rFonts w:ascii="Arial Narrow" w:hAnsi="Arial Narrow"/>
          <w:sz w:val="22"/>
          <w:szCs w:val="22"/>
        </w:rPr>
        <w:t>(</w:t>
      </w:r>
      <w:r w:rsidRPr="004E401A" w:rsidR="006A3D77">
        <w:rPr>
          <w:rFonts w:ascii="Arial Narrow" w:hAnsi="Arial Narrow"/>
          <w:sz w:val="22"/>
          <w:szCs w:val="22"/>
        </w:rPr>
        <w:t>i.e.,</w:t>
      </w:r>
      <w:r w:rsidRPr="004E401A">
        <w:rPr>
          <w:rFonts w:ascii="Arial Narrow" w:hAnsi="Arial Narrow"/>
          <w:spacing w:val="-11"/>
          <w:sz w:val="22"/>
          <w:szCs w:val="22"/>
        </w:rPr>
        <w:t xml:space="preserve"> </w:t>
      </w:r>
      <w:r w:rsidRPr="004E401A">
        <w:rPr>
          <w:rFonts w:ascii="Arial Narrow" w:hAnsi="Arial Narrow"/>
          <w:sz w:val="22"/>
          <w:szCs w:val="22"/>
        </w:rPr>
        <w:t>flow chart)</w:t>
      </w:r>
      <w:r w:rsidRPr="004E401A">
        <w:rPr>
          <w:rFonts w:ascii="Arial Narrow" w:hAnsi="Arial Narrow"/>
          <w:spacing w:val="-7"/>
          <w:sz w:val="22"/>
          <w:szCs w:val="22"/>
        </w:rPr>
        <w:t xml:space="preserve"> </w:t>
      </w:r>
      <w:r w:rsidRPr="004E401A">
        <w:rPr>
          <w:rFonts w:ascii="Arial Narrow" w:hAnsi="Arial Narrow"/>
          <w:sz w:val="22"/>
          <w:szCs w:val="22"/>
        </w:rPr>
        <w:t>of</w:t>
      </w:r>
      <w:r w:rsidRPr="004E401A">
        <w:rPr>
          <w:rFonts w:ascii="Arial Narrow" w:hAnsi="Arial Narrow"/>
          <w:spacing w:val="-7"/>
          <w:sz w:val="22"/>
          <w:szCs w:val="22"/>
        </w:rPr>
        <w:t xml:space="preserve"> </w:t>
      </w:r>
      <w:r w:rsidRPr="004E401A">
        <w:rPr>
          <w:rFonts w:ascii="Arial Narrow" w:hAnsi="Arial Narrow"/>
          <w:sz w:val="22"/>
          <w:szCs w:val="22"/>
        </w:rPr>
        <w:t>referral</w:t>
      </w:r>
      <w:r w:rsidRPr="004E401A">
        <w:rPr>
          <w:rFonts w:ascii="Arial Narrow" w:hAnsi="Arial Narrow"/>
          <w:spacing w:val="-7"/>
          <w:sz w:val="22"/>
          <w:szCs w:val="22"/>
        </w:rPr>
        <w:t xml:space="preserve"> </w:t>
      </w:r>
      <w:r w:rsidRPr="004E401A">
        <w:rPr>
          <w:rFonts w:ascii="Arial Narrow" w:hAnsi="Arial Narrow"/>
          <w:sz w:val="22"/>
          <w:szCs w:val="22"/>
        </w:rPr>
        <w:t>processes</w:t>
      </w:r>
      <w:r w:rsidRPr="004E401A">
        <w:rPr>
          <w:rFonts w:ascii="Arial Narrow" w:hAnsi="Arial Narrow"/>
          <w:spacing w:val="-4"/>
          <w:sz w:val="22"/>
          <w:szCs w:val="22"/>
        </w:rPr>
        <w:t xml:space="preserve"> </w:t>
      </w:r>
      <w:r w:rsidRPr="004E401A">
        <w:rPr>
          <w:rFonts w:ascii="Arial Narrow" w:hAnsi="Arial Narrow"/>
          <w:sz w:val="22"/>
          <w:szCs w:val="22"/>
        </w:rPr>
        <w:t>in</w:t>
      </w:r>
      <w:r w:rsidRPr="004E401A">
        <w:rPr>
          <w:rFonts w:ascii="Arial Narrow" w:hAnsi="Arial Narrow"/>
          <w:spacing w:val="-5"/>
          <w:sz w:val="22"/>
          <w:szCs w:val="22"/>
        </w:rPr>
        <w:t xml:space="preserve"> </w:t>
      </w:r>
      <w:r w:rsidRPr="004E401A">
        <w:rPr>
          <w:rFonts w:ascii="Arial Narrow" w:hAnsi="Arial Narrow"/>
          <w:sz w:val="22"/>
          <w:szCs w:val="22"/>
        </w:rPr>
        <w:t>the</w:t>
      </w:r>
      <w:r w:rsidRPr="004E401A">
        <w:rPr>
          <w:rFonts w:ascii="Arial Narrow" w:hAnsi="Arial Narrow"/>
          <w:spacing w:val="-7"/>
          <w:sz w:val="22"/>
          <w:szCs w:val="22"/>
        </w:rPr>
        <w:t xml:space="preserve"> </w:t>
      </w:r>
      <w:r w:rsidRPr="004E401A">
        <w:rPr>
          <w:rFonts w:ascii="Arial Narrow" w:hAnsi="Arial Narrow"/>
          <w:sz w:val="22"/>
          <w:szCs w:val="22"/>
        </w:rPr>
        <w:t>appendix.</w:t>
      </w:r>
      <w:r w:rsidRPr="004E401A">
        <w:rPr>
          <w:rFonts w:ascii="Arial Narrow" w:hAnsi="Arial Narrow"/>
          <w:spacing w:val="-7"/>
          <w:sz w:val="22"/>
          <w:szCs w:val="22"/>
        </w:rPr>
        <w:t xml:space="preserve"> </w:t>
      </w:r>
      <w:r w:rsidRPr="004E401A">
        <w:rPr>
          <w:rFonts w:ascii="Arial Narrow" w:hAnsi="Arial Narrow"/>
          <w:sz w:val="22"/>
          <w:szCs w:val="22"/>
        </w:rPr>
        <w:t>Clarify</w:t>
      </w:r>
      <w:r w:rsidRPr="004E401A">
        <w:rPr>
          <w:rFonts w:ascii="Arial Narrow" w:hAnsi="Arial Narrow"/>
          <w:spacing w:val="-8"/>
          <w:sz w:val="22"/>
          <w:szCs w:val="22"/>
        </w:rPr>
        <w:t xml:space="preserve"> </w:t>
      </w:r>
      <w:r w:rsidRPr="004E401A">
        <w:rPr>
          <w:rFonts w:ascii="Arial Narrow" w:hAnsi="Arial Narrow"/>
          <w:sz w:val="22"/>
          <w:szCs w:val="22"/>
        </w:rPr>
        <w:t>the</w:t>
      </w:r>
      <w:r w:rsidRPr="004E401A">
        <w:rPr>
          <w:rFonts w:ascii="Arial Narrow" w:hAnsi="Arial Narrow"/>
          <w:spacing w:val="-8"/>
          <w:sz w:val="22"/>
          <w:szCs w:val="22"/>
        </w:rPr>
        <w:t xml:space="preserve"> </w:t>
      </w:r>
      <w:r w:rsidRPr="004E401A">
        <w:rPr>
          <w:rFonts w:ascii="Arial Narrow" w:hAnsi="Arial Narrow"/>
          <w:sz w:val="22"/>
          <w:szCs w:val="22"/>
        </w:rPr>
        <w:t>process</w:t>
      </w:r>
      <w:r w:rsidRPr="004E401A">
        <w:rPr>
          <w:rFonts w:ascii="Arial Narrow" w:hAnsi="Arial Narrow"/>
          <w:spacing w:val="-7"/>
          <w:sz w:val="22"/>
          <w:szCs w:val="22"/>
        </w:rPr>
        <w:t xml:space="preserve"> </w:t>
      </w:r>
      <w:r w:rsidRPr="004E401A">
        <w:rPr>
          <w:rFonts w:ascii="Arial Narrow" w:hAnsi="Arial Narrow"/>
          <w:sz w:val="22"/>
          <w:szCs w:val="22"/>
        </w:rPr>
        <w:t>by</w:t>
      </w:r>
      <w:r w:rsidRPr="004E401A">
        <w:rPr>
          <w:rFonts w:ascii="Arial Narrow" w:hAnsi="Arial Narrow"/>
          <w:spacing w:val="-6"/>
          <w:sz w:val="22"/>
          <w:szCs w:val="22"/>
        </w:rPr>
        <w:t xml:space="preserve"> </w:t>
      </w:r>
      <w:r w:rsidRPr="004E401A">
        <w:rPr>
          <w:rFonts w:ascii="Arial Narrow" w:hAnsi="Arial Narrow"/>
          <w:sz w:val="22"/>
          <w:szCs w:val="22"/>
        </w:rPr>
        <w:t>referral</w:t>
      </w:r>
      <w:r w:rsidRPr="004E401A">
        <w:rPr>
          <w:rFonts w:ascii="Arial Narrow" w:hAnsi="Arial Narrow"/>
          <w:spacing w:val="-5"/>
          <w:sz w:val="22"/>
          <w:szCs w:val="22"/>
        </w:rPr>
        <w:t xml:space="preserve"> </w:t>
      </w:r>
      <w:r w:rsidRPr="004E401A">
        <w:rPr>
          <w:rFonts w:ascii="Arial Narrow" w:hAnsi="Arial Narrow"/>
          <w:sz w:val="22"/>
          <w:szCs w:val="22"/>
        </w:rPr>
        <w:t>source</w:t>
      </w:r>
      <w:r w:rsidRPr="004E401A">
        <w:rPr>
          <w:rFonts w:ascii="Arial Narrow" w:hAnsi="Arial Narrow"/>
          <w:spacing w:val="-7"/>
          <w:sz w:val="22"/>
          <w:szCs w:val="22"/>
        </w:rPr>
        <w:t xml:space="preserve"> </w:t>
      </w:r>
      <w:r w:rsidRPr="004E401A">
        <w:rPr>
          <w:rFonts w:ascii="Arial Narrow" w:hAnsi="Arial Narrow"/>
          <w:sz w:val="22"/>
          <w:szCs w:val="22"/>
        </w:rPr>
        <w:t>(CI</w:t>
      </w:r>
      <w:r w:rsidRPr="004E401A">
        <w:rPr>
          <w:rFonts w:ascii="Arial Narrow" w:hAnsi="Arial Narrow"/>
          <w:spacing w:val="-5"/>
          <w:sz w:val="22"/>
          <w:szCs w:val="22"/>
        </w:rPr>
        <w:t xml:space="preserve"> </w:t>
      </w:r>
      <w:r w:rsidRPr="004E401A">
        <w:rPr>
          <w:rFonts w:ascii="Arial Narrow" w:hAnsi="Arial Narrow"/>
          <w:sz w:val="22"/>
          <w:szCs w:val="22"/>
        </w:rPr>
        <w:t>recruit,</w:t>
      </w:r>
      <w:r w:rsidRPr="004E401A">
        <w:rPr>
          <w:rFonts w:ascii="Arial Narrow" w:hAnsi="Arial Narrow"/>
          <w:spacing w:val="-7"/>
          <w:sz w:val="22"/>
          <w:szCs w:val="22"/>
        </w:rPr>
        <w:t xml:space="preserve"> </w:t>
      </w:r>
      <w:r w:rsidRPr="004E401A">
        <w:rPr>
          <w:rFonts w:ascii="Arial Narrow" w:hAnsi="Arial Narrow"/>
          <w:sz w:val="22"/>
          <w:szCs w:val="22"/>
        </w:rPr>
        <w:t>HV recruit, community partner).</w:t>
      </w:r>
    </w:p>
    <w:p w:rsidRPr="004E401A" w:rsidR="00DD7019" w:rsidP="00657473" w:rsidRDefault="00DD7019" w14:paraId="03413E2D" w14:textId="77777777">
      <w:pPr>
        <w:pStyle w:val="ListParagraph"/>
        <w:widowControl w:val="0"/>
        <w:numPr>
          <w:ilvl w:val="0"/>
          <w:numId w:val="76"/>
        </w:numPr>
        <w:tabs>
          <w:tab w:val="left" w:pos="840"/>
        </w:tabs>
        <w:autoSpaceDE w:val="0"/>
        <w:autoSpaceDN w:val="0"/>
        <w:spacing w:after="0" w:line="240" w:lineRule="auto"/>
        <w:ind w:right="113"/>
        <w:contextualSpacing w:val="0"/>
        <w:rPr>
          <w:rFonts w:ascii="Arial Narrow" w:hAnsi="Arial Narrow"/>
        </w:rPr>
      </w:pPr>
      <w:r w:rsidRPr="004E401A">
        <w:rPr>
          <w:rFonts w:ascii="Arial Narrow" w:hAnsi="Arial Narrow"/>
        </w:rPr>
        <w:t>For</w:t>
      </w:r>
      <w:r w:rsidRPr="004E401A">
        <w:rPr>
          <w:rFonts w:ascii="Arial Narrow" w:hAnsi="Arial Narrow"/>
          <w:spacing w:val="-9"/>
        </w:rPr>
        <w:t xml:space="preserve"> </w:t>
      </w:r>
      <w:r w:rsidRPr="004E401A">
        <w:rPr>
          <w:rFonts w:ascii="Arial Narrow" w:hAnsi="Arial Narrow"/>
        </w:rPr>
        <w:t>each</w:t>
      </w:r>
      <w:r w:rsidRPr="004E401A">
        <w:rPr>
          <w:rFonts w:ascii="Arial Narrow" w:hAnsi="Arial Narrow"/>
          <w:spacing w:val="-9"/>
        </w:rPr>
        <w:t xml:space="preserve"> </w:t>
      </w:r>
      <w:r w:rsidRPr="004E401A">
        <w:rPr>
          <w:rFonts w:ascii="Arial Narrow" w:hAnsi="Arial Narrow"/>
        </w:rPr>
        <w:t>referral</w:t>
      </w:r>
      <w:r w:rsidRPr="004E401A">
        <w:rPr>
          <w:rFonts w:ascii="Arial Narrow" w:hAnsi="Arial Narrow"/>
          <w:spacing w:val="-10"/>
        </w:rPr>
        <w:t xml:space="preserve"> </w:t>
      </w:r>
      <w:r w:rsidRPr="004E401A">
        <w:rPr>
          <w:rFonts w:ascii="Arial Narrow" w:hAnsi="Arial Narrow"/>
        </w:rPr>
        <w:t>source</w:t>
      </w:r>
      <w:r w:rsidRPr="004E401A">
        <w:rPr>
          <w:rFonts w:ascii="Arial Narrow" w:hAnsi="Arial Narrow"/>
          <w:spacing w:val="-7"/>
        </w:rPr>
        <w:t xml:space="preserve"> </w:t>
      </w:r>
      <w:r w:rsidRPr="004E401A">
        <w:rPr>
          <w:rFonts w:ascii="Arial Narrow" w:hAnsi="Arial Narrow"/>
        </w:rPr>
        <w:t>identify</w:t>
      </w:r>
      <w:r w:rsidRPr="004E401A">
        <w:rPr>
          <w:rFonts w:ascii="Arial Narrow" w:hAnsi="Arial Narrow"/>
          <w:spacing w:val="-8"/>
        </w:rPr>
        <w:t xml:space="preserve"> </w:t>
      </w:r>
      <w:r w:rsidRPr="004E401A">
        <w:rPr>
          <w:rFonts w:ascii="Arial Narrow" w:hAnsi="Arial Narrow"/>
        </w:rPr>
        <w:t>who</w:t>
      </w:r>
      <w:r w:rsidRPr="004E401A">
        <w:rPr>
          <w:rFonts w:ascii="Arial Narrow" w:hAnsi="Arial Narrow"/>
          <w:spacing w:val="-6"/>
        </w:rPr>
        <w:t xml:space="preserve"> </w:t>
      </w:r>
      <w:r w:rsidRPr="004E401A">
        <w:rPr>
          <w:rFonts w:ascii="Arial Narrow" w:hAnsi="Arial Narrow"/>
        </w:rPr>
        <w:t>is</w:t>
      </w:r>
      <w:r w:rsidRPr="004E401A">
        <w:rPr>
          <w:rFonts w:ascii="Arial Narrow" w:hAnsi="Arial Narrow"/>
          <w:spacing w:val="-6"/>
        </w:rPr>
        <w:t xml:space="preserve"> </w:t>
      </w:r>
      <w:r w:rsidRPr="004E401A">
        <w:rPr>
          <w:rFonts w:ascii="Arial Narrow" w:hAnsi="Arial Narrow"/>
        </w:rPr>
        <w:t>responsible</w:t>
      </w:r>
      <w:r w:rsidRPr="004E401A">
        <w:rPr>
          <w:rFonts w:ascii="Arial Narrow" w:hAnsi="Arial Narrow"/>
          <w:spacing w:val="-9"/>
        </w:rPr>
        <w:t xml:space="preserve"> </w:t>
      </w:r>
      <w:r w:rsidRPr="004E401A">
        <w:rPr>
          <w:rFonts w:ascii="Arial Narrow" w:hAnsi="Arial Narrow"/>
        </w:rPr>
        <w:t>for</w:t>
      </w:r>
      <w:r w:rsidRPr="004E401A">
        <w:rPr>
          <w:rFonts w:ascii="Arial Narrow" w:hAnsi="Arial Narrow"/>
          <w:spacing w:val="-9"/>
        </w:rPr>
        <w:t xml:space="preserve"> </w:t>
      </w:r>
      <w:r w:rsidRPr="004E401A">
        <w:rPr>
          <w:rFonts w:ascii="Arial Narrow" w:hAnsi="Arial Narrow"/>
        </w:rPr>
        <w:t>what</w:t>
      </w:r>
      <w:r w:rsidRPr="004E401A">
        <w:rPr>
          <w:rFonts w:ascii="Arial Narrow" w:hAnsi="Arial Narrow"/>
          <w:spacing w:val="-9"/>
        </w:rPr>
        <w:t xml:space="preserve"> </w:t>
      </w:r>
      <w:r w:rsidRPr="004E401A">
        <w:rPr>
          <w:rFonts w:ascii="Arial Narrow" w:hAnsi="Arial Narrow"/>
        </w:rPr>
        <w:t>at</w:t>
      </w:r>
      <w:r w:rsidRPr="004E401A">
        <w:rPr>
          <w:rFonts w:ascii="Arial Narrow" w:hAnsi="Arial Narrow"/>
          <w:spacing w:val="-9"/>
        </w:rPr>
        <w:t xml:space="preserve"> </w:t>
      </w:r>
      <w:r w:rsidRPr="004E401A">
        <w:rPr>
          <w:rFonts w:ascii="Arial Narrow" w:hAnsi="Arial Narrow"/>
        </w:rPr>
        <w:t>each</w:t>
      </w:r>
      <w:r w:rsidRPr="004E401A">
        <w:rPr>
          <w:rFonts w:ascii="Arial Narrow" w:hAnsi="Arial Narrow"/>
          <w:spacing w:val="-9"/>
        </w:rPr>
        <w:t xml:space="preserve"> </w:t>
      </w:r>
      <w:r w:rsidRPr="004E401A">
        <w:rPr>
          <w:rFonts w:ascii="Arial Narrow" w:hAnsi="Arial Narrow"/>
        </w:rPr>
        <w:t>stage</w:t>
      </w:r>
      <w:r w:rsidRPr="004E401A">
        <w:rPr>
          <w:rFonts w:ascii="Arial Narrow" w:hAnsi="Arial Narrow"/>
          <w:spacing w:val="-12"/>
        </w:rPr>
        <w:t xml:space="preserve"> </w:t>
      </w:r>
      <w:r w:rsidRPr="004E401A">
        <w:rPr>
          <w:rFonts w:ascii="Arial Narrow" w:hAnsi="Arial Narrow"/>
        </w:rPr>
        <w:t>of</w:t>
      </w:r>
      <w:r w:rsidRPr="004E401A">
        <w:rPr>
          <w:rFonts w:ascii="Arial Narrow" w:hAnsi="Arial Narrow"/>
          <w:spacing w:val="-8"/>
        </w:rPr>
        <w:t xml:space="preserve"> </w:t>
      </w:r>
      <w:r w:rsidRPr="004E401A">
        <w:rPr>
          <w:rFonts w:ascii="Arial Narrow" w:hAnsi="Arial Narrow"/>
        </w:rPr>
        <w:t>the</w:t>
      </w:r>
      <w:r w:rsidRPr="004E401A">
        <w:rPr>
          <w:rFonts w:ascii="Arial Narrow" w:hAnsi="Arial Narrow"/>
          <w:spacing w:val="-10"/>
        </w:rPr>
        <w:t xml:space="preserve"> </w:t>
      </w:r>
      <w:r w:rsidRPr="004E401A">
        <w:rPr>
          <w:rFonts w:ascii="Arial Narrow" w:hAnsi="Arial Narrow"/>
        </w:rPr>
        <w:t xml:space="preserve">referral </w:t>
      </w:r>
      <w:r w:rsidRPr="004E401A">
        <w:rPr>
          <w:rFonts w:ascii="Arial Narrow" w:hAnsi="Arial Narrow"/>
          <w:spacing w:val="-2"/>
        </w:rPr>
        <w:t>process.</w:t>
      </w:r>
    </w:p>
    <w:p w:rsidRPr="004E401A" w:rsidR="00DD7019" w:rsidP="00657473" w:rsidRDefault="00DD7019" w14:paraId="78FAEB02" w14:textId="77777777">
      <w:pPr>
        <w:pStyle w:val="ListParagraph"/>
        <w:widowControl w:val="0"/>
        <w:numPr>
          <w:ilvl w:val="0"/>
          <w:numId w:val="76"/>
        </w:numPr>
        <w:tabs>
          <w:tab w:val="left" w:pos="840"/>
        </w:tabs>
        <w:autoSpaceDE w:val="0"/>
        <w:autoSpaceDN w:val="0"/>
        <w:spacing w:after="0" w:line="240" w:lineRule="auto"/>
        <w:ind w:right="149"/>
        <w:contextualSpacing w:val="0"/>
        <w:rPr>
          <w:rFonts w:ascii="Arial Narrow" w:hAnsi="Arial Narrow"/>
        </w:rPr>
      </w:pPr>
      <w:r w:rsidRPr="004E401A">
        <w:rPr>
          <w:rFonts w:ascii="Arial Narrow" w:hAnsi="Arial Narrow"/>
        </w:rPr>
        <w:t>When</w:t>
      </w:r>
      <w:r w:rsidRPr="004E401A">
        <w:rPr>
          <w:rFonts w:ascii="Arial Narrow" w:hAnsi="Arial Narrow"/>
          <w:spacing w:val="-11"/>
        </w:rPr>
        <w:t xml:space="preserve"> </w:t>
      </w:r>
      <w:r w:rsidRPr="004E401A">
        <w:rPr>
          <w:rFonts w:ascii="Arial Narrow" w:hAnsi="Arial Narrow"/>
        </w:rPr>
        <w:t>applicable,</w:t>
      </w:r>
      <w:r w:rsidRPr="004E401A">
        <w:rPr>
          <w:rFonts w:ascii="Arial Narrow" w:hAnsi="Arial Narrow"/>
          <w:spacing w:val="-14"/>
        </w:rPr>
        <w:t xml:space="preserve"> </w:t>
      </w:r>
      <w:r w:rsidRPr="004E401A">
        <w:rPr>
          <w:rFonts w:ascii="Arial Narrow" w:hAnsi="Arial Narrow"/>
        </w:rPr>
        <w:t>what</w:t>
      </w:r>
      <w:r w:rsidRPr="004E401A">
        <w:rPr>
          <w:rFonts w:ascii="Arial Narrow" w:hAnsi="Arial Narrow"/>
          <w:spacing w:val="-12"/>
        </w:rPr>
        <w:t xml:space="preserve"> </w:t>
      </w:r>
      <w:r w:rsidRPr="004E401A">
        <w:rPr>
          <w:rFonts w:ascii="Arial Narrow" w:hAnsi="Arial Narrow"/>
        </w:rPr>
        <w:t>forms</w:t>
      </w:r>
      <w:r w:rsidRPr="004E401A">
        <w:rPr>
          <w:rFonts w:ascii="Arial Narrow" w:hAnsi="Arial Narrow"/>
          <w:spacing w:val="-11"/>
        </w:rPr>
        <w:t xml:space="preserve"> </w:t>
      </w:r>
      <w:r w:rsidRPr="004E401A">
        <w:rPr>
          <w:rFonts w:ascii="Arial Narrow" w:hAnsi="Arial Narrow"/>
        </w:rPr>
        <w:t>are</w:t>
      </w:r>
      <w:r w:rsidRPr="004E401A">
        <w:rPr>
          <w:rFonts w:ascii="Arial Narrow" w:hAnsi="Arial Narrow"/>
          <w:spacing w:val="-9"/>
        </w:rPr>
        <w:t xml:space="preserve"> </w:t>
      </w:r>
      <w:r w:rsidRPr="004E401A">
        <w:rPr>
          <w:rFonts w:ascii="Arial Narrow" w:hAnsi="Arial Narrow"/>
        </w:rPr>
        <w:t>used</w:t>
      </w:r>
      <w:r w:rsidRPr="004E401A">
        <w:rPr>
          <w:rFonts w:ascii="Arial Narrow" w:hAnsi="Arial Narrow"/>
          <w:spacing w:val="-12"/>
        </w:rPr>
        <w:t xml:space="preserve"> </w:t>
      </w:r>
      <w:r w:rsidRPr="004E401A">
        <w:rPr>
          <w:rFonts w:ascii="Arial Narrow" w:hAnsi="Arial Narrow"/>
        </w:rPr>
        <w:t>to</w:t>
      </w:r>
      <w:r w:rsidRPr="004E401A">
        <w:rPr>
          <w:rFonts w:ascii="Arial Narrow" w:hAnsi="Arial Narrow"/>
          <w:spacing w:val="-11"/>
        </w:rPr>
        <w:t xml:space="preserve"> </w:t>
      </w:r>
      <w:r w:rsidRPr="004E401A">
        <w:rPr>
          <w:rFonts w:ascii="Arial Narrow" w:hAnsi="Arial Narrow"/>
        </w:rPr>
        <w:t>guide</w:t>
      </w:r>
      <w:r w:rsidRPr="004E401A">
        <w:rPr>
          <w:rFonts w:ascii="Arial Narrow" w:hAnsi="Arial Narrow"/>
          <w:spacing w:val="-9"/>
        </w:rPr>
        <w:t xml:space="preserve"> </w:t>
      </w:r>
      <w:r w:rsidRPr="004E401A">
        <w:rPr>
          <w:rFonts w:ascii="Arial Narrow" w:hAnsi="Arial Narrow"/>
        </w:rPr>
        <w:t>decision</w:t>
      </w:r>
      <w:r w:rsidRPr="004E401A">
        <w:rPr>
          <w:rFonts w:ascii="Arial Narrow" w:hAnsi="Arial Narrow"/>
          <w:spacing w:val="-11"/>
        </w:rPr>
        <w:t xml:space="preserve"> </w:t>
      </w:r>
      <w:r w:rsidRPr="004E401A">
        <w:rPr>
          <w:rFonts w:ascii="Arial Narrow" w:hAnsi="Arial Narrow"/>
        </w:rPr>
        <w:t>making/actions?</w:t>
      </w:r>
      <w:r w:rsidRPr="004E401A">
        <w:rPr>
          <w:rFonts w:ascii="Arial Narrow" w:hAnsi="Arial Narrow"/>
          <w:spacing w:val="-12"/>
        </w:rPr>
        <w:t xml:space="preserve"> </w:t>
      </w:r>
      <w:r w:rsidRPr="004E401A">
        <w:rPr>
          <w:rFonts w:ascii="Arial Narrow" w:hAnsi="Arial Narrow"/>
        </w:rPr>
        <w:t>Include</w:t>
      </w:r>
      <w:r w:rsidRPr="004E401A">
        <w:rPr>
          <w:rFonts w:ascii="Arial Narrow" w:hAnsi="Arial Narrow"/>
          <w:spacing w:val="-11"/>
        </w:rPr>
        <w:t xml:space="preserve"> </w:t>
      </w:r>
      <w:r w:rsidRPr="004E401A">
        <w:rPr>
          <w:rFonts w:ascii="Arial Narrow" w:hAnsi="Arial Narrow"/>
        </w:rPr>
        <w:t>forms in the appendix.</w:t>
      </w:r>
    </w:p>
    <w:p w:rsidRPr="004E401A" w:rsidR="00DD7019" w:rsidP="00657473" w:rsidRDefault="00DD7019" w14:paraId="4D16A171" w14:textId="77777777">
      <w:pPr>
        <w:pStyle w:val="ListParagraph"/>
        <w:widowControl w:val="0"/>
        <w:numPr>
          <w:ilvl w:val="0"/>
          <w:numId w:val="76"/>
        </w:numPr>
        <w:tabs>
          <w:tab w:val="left" w:pos="840"/>
        </w:tabs>
        <w:autoSpaceDE w:val="0"/>
        <w:autoSpaceDN w:val="0"/>
        <w:spacing w:after="0" w:line="240" w:lineRule="auto"/>
        <w:ind w:right="820"/>
        <w:contextualSpacing w:val="0"/>
        <w:rPr>
          <w:rFonts w:ascii="Arial Narrow" w:hAnsi="Arial Narrow"/>
        </w:rPr>
      </w:pPr>
      <w:r w:rsidRPr="004E401A">
        <w:rPr>
          <w:rFonts w:ascii="Arial Narrow" w:hAnsi="Arial Narrow"/>
        </w:rPr>
        <w:t>When</w:t>
      </w:r>
      <w:r w:rsidRPr="004E401A">
        <w:rPr>
          <w:rFonts w:ascii="Arial Narrow" w:hAnsi="Arial Narrow"/>
          <w:spacing w:val="-13"/>
        </w:rPr>
        <w:t xml:space="preserve"> </w:t>
      </w:r>
      <w:r w:rsidRPr="004E401A">
        <w:rPr>
          <w:rFonts w:ascii="Arial Narrow" w:hAnsi="Arial Narrow"/>
        </w:rPr>
        <w:t>applicable,</w:t>
      </w:r>
      <w:r w:rsidRPr="004E401A">
        <w:rPr>
          <w:rFonts w:ascii="Arial Narrow" w:hAnsi="Arial Narrow"/>
          <w:spacing w:val="-15"/>
        </w:rPr>
        <w:t xml:space="preserve"> </w:t>
      </w:r>
      <w:r w:rsidRPr="004E401A">
        <w:rPr>
          <w:rFonts w:ascii="Arial Narrow" w:hAnsi="Arial Narrow"/>
        </w:rPr>
        <w:t>within</w:t>
      </w:r>
      <w:r w:rsidRPr="004E401A">
        <w:rPr>
          <w:rFonts w:ascii="Arial Narrow" w:hAnsi="Arial Narrow"/>
          <w:spacing w:val="-13"/>
        </w:rPr>
        <w:t xml:space="preserve"> </w:t>
      </w:r>
      <w:r w:rsidRPr="004E401A">
        <w:rPr>
          <w:rFonts w:ascii="Arial Narrow" w:hAnsi="Arial Narrow"/>
        </w:rPr>
        <w:t>what</w:t>
      </w:r>
      <w:r w:rsidRPr="004E401A">
        <w:rPr>
          <w:rFonts w:ascii="Arial Narrow" w:hAnsi="Arial Narrow"/>
          <w:spacing w:val="-11"/>
        </w:rPr>
        <w:t xml:space="preserve"> </w:t>
      </w:r>
      <w:r w:rsidRPr="004E401A">
        <w:rPr>
          <w:rFonts w:ascii="Arial Narrow" w:hAnsi="Arial Narrow"/>
        </w:rPr>
        <w:t>timeframe</w:t>
      </w:r>
      <w:r w:rsidRPr="004E401A">
        <w:rPr>
          <w:rFonts w:ascii="Arial Narrow" w:hAnsi="Arial Narrow"/>
          <w:spacing w:val="-13"/>
        </w:rPr>
        <w:t xml:space="preserve"> </w:t>
      </w:r>
      <w:r w:rsidRPr="004E401A">
        <w:rPr>
          <w:rFonts w:ascii="Arial Narrow" w:hAnsi="Arial Narrow"/>
        </w:rPr>
        <w:t>are</w:t>
      </w:r>
      <w:r w:rsidRPr="004E401A">
        <w:rPr>
          <w:rFonts w:ascii="Arial Narrow" w:hAnsi="Arial Narrow"/>
          <w:spacing w:val="-13"/>
        </w:rPr>
        <w:t xml:space="preserve"> </w:t>
      </w:r>
      <w:r w:rsidRPr="004E401A">
        <w:rPr>
          <w:rFonts w:ascii="Arial Narrow" w:hAnsi="Arial Narrow"/>
        </w:rPr>
        <w:t>partners</w:t>
      </w:r>
      <w:r w:rsidRPr="004E401A">
        <w:rPr>
          <w:rFonts w:ascii="Arial Narrow" w:hAnsi="Arial Narrow"/>
          <w:spacing w:val="-10"/>
        </w:rPr>
        <w:t xml:space="preserve"> </w:t>
      </w:r>
      <w:r w:rsidRPr="004E401A">
        <w:rPr>
          <w:rFonts w:ascii="Arial Narrow" w:hAnsi="Arial Narrow"/>
        </w:rPr>
        <w:t>responsible</w:t>
      </w:r>
      <w:r w:rsidRPr="004E401A">
        <w:rPr>
          <w:rFonts w:ascii="Arial Narrow" w:hAnsi="Arial Narrow"/>
          <w:spacing w:val="-14"/>
        </w:rPr>
        <w:t xml:space="preserve"> </w:t>
      </w:r>
      <w:r w:rsidRPr="004E401A">
        <w:rPr>
          <w:rFonts w:ascii="Arial Narrow" w:hAnsi="Arial Narrow"/>
        </w:rPr>
        <w:t>for</w:t>
      </w:r>
      <w:r w:rsidRPr="004E401A">
        <w:rPr>
          <w:rFonts w:ascii="Arial Narrow" w:hAnsi="Arial Narrow"/>
          <w:spacing w:val="-15"/>
        </w:rPr>
        <w:t xml:space="preserve"> </w:t>
      </w:r>
      <w:r w:rsidRPr="004E401A">
        <w:rPr>
          <w:rFonts w:ascii="Arial Narrow" w:hAnsi="Arial Narrow"/>
        </w:rPr>
        <w:t>completing identified actions?</w:t>
      </w:r>
    </w:p>
    <w:p w:rsidRPr="004E401A" w:rsidR="00DD7019" w:rsidP="00657473" w:rsidRDefault="00DD7019" w14:paraId="783C443D" w14:textId="62ECA78D">
      <w:pPr>
        <w:pStyle w:val="ListParagraph"/>
        <w:widowControl w:val="0"/>
        <w:numPr>
          <w:ilvl w:val="0"/>
          <w:numId w:val="76"/>
        </w:numPr>
        <w:tabs>
          <w:tab w:val="left" w:pos="840"/>
        </w:tabs>
        <w:autoSpaceDE w:val="0"/>
        <w:autoSpaceDN w:val="0"/>
        <w:spacing w:after="0" w:line="240" w:lineRule="auto"/>
        <w:ind w:right="650"/>
        <w:contextualSpacing w:val="0"/>
        <w:rPr>
          <w:rFonts w:ascii="Arial Narrow" w:hAnsi="Arial Narrow"/>
        </w:rPr>
      </w:pPr>
      <w:r w:rsidRPr="004E401A">
        <w:rPr>
          <w:rFonts w:ascii="Arial Narrow" w:hAnsi="Arial Narrow"/>
        </w:rPr>
        <w:t>When</w:t>
      </w:r>
      <w:r w:rsidRPr="004E401A">
        <w:rPr>
          <w:rFonts w:ascii="Arial Narrow" w:hAnsi="Arial Narrow"/>
          <w:spacing w:val="-13"/>
        </w:rPr>
        <w:t xml:space="preserve"> </w:t>
      </w:r>
      <w:r w:rsidRPr="004E401A">
        <w:rPr>
          <w:rFonts w:ascii="Arial Narrow" w:hAnsi="Arial Narrow"/>
        </w:rPr>
        <w:t>applicable,</w:t>
      </w:r>
      <w:r w:rsidRPr="004E401A">
        <w:rPr>
          <w:rFonts w:ascii="Arial Narrow" w:hAnsi="Arial Narrow"/>
          <w:spacing w:val="-13"/>
        </w:rPr>
        <w:t xml:space="preserve"> </w:t>
      </w:r>
      <w:r w:rsidRPr="004E401A">
        <w:rPr>
          <w:rFonts w:ascii="Arial Narrow" w:hAnsi="Arial Narrow"/>
        </w:rPr>
        <w:t>how</w:t>
      </w:r>
      <w:r w:rsidRPr="004E401A">
        <w:rPr>
          <w:rFonts w:ascii="Arial Narrow" w:hAnsi="Arial Narrow"/>
          <w:spacing w:val="-12"/>
        </w:rPr>
        <w:t xml:space="preserve"> </w:t>
      </w:r>
      <w:r w:rsidRPr="004E401A">
        <w:rPr>
          <w:rFonts w:ascii="Arial Narrow" w:hAnsi="Arial Narrow"/>
        </w:rPr>
        <w:t>does</w:t>
      </w:r>
      <w:r w:rsidRPr="004E401A">
        <w:rPr>
          <w:rFonts w:ascii="Arial Narrow" w:hAnsi="Arial Narrow"/>
          <w:spacing w:val="-13"/>
        </w:rPr>
        <w:t xml:space="preserve"> </w:t>
      </w:r>
      <w:r w:rsidRPr="004E401A">
        <w:rPr>
          <w:rFonts w:ascii="Arial Narrow" w:hAnsi="Arial Narrow"/>
        </w:rPr>
        <w:t>communication</w:t>
      </w:r>
      <w:r w:rsidRPr="004E401A">
        <w:rPr>
          <w:rFonts w:ascii="Arial Narrow" w:hAnsi="Arial Narrow"/>
          <w:spacing w:val="-13"/>
        </w:rPr>
        <w:t xml:space="preserve"> </w:t>
      </w:r>
      <w:r w:rsidRPr="004E401A">
        <w:rPr>
          <w:rFonts w:ascii="Arial Narrow" w:hAnsi="Arial Narrow"/>
        </w:rPr>
        <w:t>between</w:t>
      </w:r>
      <w:r w:rsidRPr="004E401A">
        <w:rPr>
          <w:rFonts w:ascii="Arial Narrow" w:hAnsi="Arial Narrow"/>
          <w:spacing w:val="-14"/>
        </w:rPr>
        <w:t xml:space="preserve"> </w:t>
      </w:r>
      <w:r w:rsidRPr="004E401A">
        <w:rPr>
          <w:rFonts w:ascii="Arial Narrow" w:hAnsi="Arial Narrow"/>
        </w:rPr>
        <w:t>partners</w:t>
      </w:r>
      <w:r w:rsidRPr="004E401A">
        <w:rPr>
          <w:rFonts w:ascii="Arial Narrow" w:hAnsi="Arial Narrow"/>
          <w:spacing w:val="-13"/>
        </w:rPr>
        <w:t xml:space="preserve"> </w:t>
      </w:r>
      <w:r w:rsidRPr="004E401A">
        <w:rPr>
          <w:rFonts w:ascii="Arial Narrow" w:hAnsi="Arial Narrow"/>
        </w:rPr>
        <w:t>occur?</w:t>
      </w:r>
      <w:r w:rsidRPr="004E401A">
        <w:rPr>
          <w:rFonts w:ascii="Arial Narrow" w:hAnsi="Arial Narrow"/>
          <w:spacing w:val="-14"/>
        </w:rPr>
        <w:t xml:space="preserve"> </w:t>
      </w:r>
      <w:r w:rsidRPr="004E401A">
        <w:rPr>
          <w:rFonts w:ascii="Arial Narrow" w:hAnsi="Arial Narrow"/>
        </w:rPr>
        <w:t>(</w:t>
      </w:r>
      <w:r w:rsidRPr="004E401A" w:rsidR="006A3D77">
        <w:rPr>
          <w:rFonts w:ascii="Arial Narrow" w:hAnsi="Arial Narrow"/>
        </w:rPr>
        <w:t>Phone</w:t>
      </w:r>
      <w:r w:rsidRPr="004E401A">
        <w:rPr>
          <w:rFonts w:ascii="Arial Narrow" w:hAnsi="Arial Narrow"/>
        </w:rPr>
        <w:t>,</w:t>
      </w:r>
      <w:r w:rsidRPr="004E401A">
        <w:rPr>
          <w:rFonts w:ascii="Arial Narrow" w:hAnsi="Arial Narrow"/>
          <w:spacing w:val="-13"/>
        </w:rPr>
        <w:t xml:space="preserve"> </w:t>
      </w:r>
      <w:r w:rsidRPr="004E401A">
        <w:rPr>
          <w:rFonts w:ascii="Arial Narrow" w:hAnsi="Arial Narrow"/>
        </w:rPr>
        <w:t>data management system, fax). For each partner, identify how communication occurs.</w:t>
      </w:r>
    </w:p>
    <w:p w:rsidRPr="004E401A" w:rsidR="00DD7019" w:rsidP="00657473" w:rsidRDefault="00DD7019" w14:paraId="3B12D059" w14:textId="77777777">
      <w:pPr>
        <w:pStyle w:val="ListParagraph"/>
        <w:widowControl w:val="0"/>
        <w:numPr>
          <w:ilvl w:val="0"/>
          <w:numId w:val="76"/>
        </w:numPr>
        <w:tabs>
          <w:tab w:val="left" w:pos="840"/>
        </w:tabs>
        <w:autoSpaceDE w:val="0"/>
        <w:autoSpaceDN w:val="0"/>
        <w:spacing w:after="0" w:line="240" w:lineRule="auto"/>
        <w:ind w:right="142"/>
        <w:contextualSpacing w:val="0"/>
        <w:rPr>
          <w:rFonts w:ascii="Arial Narrow" w:hAnsi="Arial Narrow"/>
        </w:rPr>
      </w:pPr>
      <w:r w:rsidRPr="004E401A">
        <w:rPr>
          <w:rFonts w:ascii="Arial Narrow" w:hAnsi="Arial Narrow"/>
        </w:rPr>
        <w:t>How is the referral status tracked? How is the referral outcome tracked? Within what timeframe</w:t>
      </w:r>
      <w:r w:rsidRPr="004E401A">
        <w:rPr>
          <w:rFonts w:ascii="Arial Narrow" w:hAnsi="Arial Narrow"/>
          <w:spacing w:val="-12"/>
        </w:rPr>
        <w:t xml:space="preserve"> </w:t>
      </w:r>
      <w:r w:rsidRPr="004E401A">
        <w:rPr>
          <w:rFonts w:ascii="Arial Narrow" w:hAnsi="Arial Narrow"/>
        </w:rPr>
        <w:t>is</w:t>
      </w:r>
      <w:r w:rsidRPr="004E401A">
        <w:rPr>
          <w:rFonts w:ascii="Arial Narrow" w:hAnsi="Arial Narrow"/>
          <w:spacing w:val="-9"/>
        </w:rPr>
        <w:t xml:space="preserve"> </w:t>
      </w:r>
      <w:r w:rsidRPr="004E401A">
        <w:rPr>
          <w:rFonts w:ascii="Arial Narrow" w:hAnsi="Arial Narrow"/>
        </w:rPr>
        <w:t>the</w:t>
      </w:r>
      <w:r w:rsidRPr="004E401A">
        <w:rPr>
          <w:rFonts w:ascii="Arial Narrow" w:hAnsi="Arial Narrow"/>
          <w:spacing w:val="-12"/>
        </w:rPr>
        <w:t xml:space="preserve"> </w:t>
      </w:r>
      <w:r w:rsidRPr="004E401A">
        <w:rPr>
          <w:rFonts w:ascii="Arial Narrow" w:hAnsi="Arial Narrow"/>
        </w:rPr>
        <w:t>CI</w:t>
      </w:r>
      <w:r w:rsidRPr="004E401A">
        <w:rPr>
          <w:rFonts w:ascii="Arial Narrow" w:hAnsi="Arial Narrow"/>
          <w:spacing w:val="-11"/>
        </w:rPr>
        <w:t xml:space="preserve"> </w:t>
      </w:r>
      <w:r w:rsidRPr="004E401A">
        <w:rPr>
          <w:rFonts w:ascii="Arial Narrow" w:hAnsi="Arial Narrow"/>
        </w:rPr>
        <w:t>responsible</w:t>
      </w:r>
      <w:r w:rsidRPr="004E401A">
        <w:rPr>
          <w:rFonts w:ascii="Arial Narrow" w:hAnsi="Arial Narrow"/>
          <w:spacing w:val="-14"/>
        </w:rPr>
        <w:t xml:space="preserve"> </w:t>
      </w:r>
      <w:r w:rsidRPr="004E401A">
        <w:rPr>
          <w:rFonts w:ascii="Arial Narrow" w:hAnsi="Arial Narrow"/>
        </w:rPr>
        <w:t>for</w:t>
      </w:r>
      <w:r w:rsidRPr="004E401A">
        <w:rPr>
          <w:rFonts w:ascii="Arial Narrow" w:hAnsi="Arial Narrow"/>
          <w:spacing w:val="-12"/>
        </w:rPr>
        <w:t xml:space="preserve"> </w:t>
      </w:r>
      <w:r w:rsidRPr="004E401A">
        <w:rPr>
          <w:rFonts w:ascii="Arial Narrow" w:hAnsi="Arial Narrow"/>
        </w:rPr>
        <w:t>entering</w:t>
      </w:r>
      <w:r w:rsidRPr="004E401A">
        <w:rPr>
          <w:rFonts w:ascii="Arial Narrow" w:hAnsi="Arial Narrow"/>
          <w:spacing w:val="-12"/>
        </w:rPr>
        <w:t xml:space="preserve"> </w:t>
      </w:r>
      <w:r w:rsidRPr="004E401A">
        <w:rPr>
          <w:rFonts w:ascii="Arial Narrow" w:hAnsi="Arial Narrow"/>
        </w:rPr>
        <w:t>outcomes</w:t>
      </w:r>
      <w:r w:rsidRPr="004E401A">
        <w:rPr>
          <w:rFonts w:ascii="Arial Narrow" w:hAnsi="Arial Narrow"/>
          <w:spacing w:val="-12"/>
        </w:rPr>
        <w:t xml:space="preserve"> </w:t>
      </w:r>
      <w:r w:rsidRPr="004E401A">
        <w:rPr>
          <w:rFonts w:ascii="Arial Narrow" w:hAnsi="Arial Narrow"/>
        </w:rPr>
        <w:t>into</w:t>
      </w:r>
      <w:r w:rsidRPr="004E401A">
        <w:rPr>
          <w:rFonts w:ascii="Arial Narrow" w:hAnsi="Arial Narrow"/>
          <w:spacing w:val="-9"/>
        </w:rPr>
        <w:t xml:space="preserve"> </w:t>
      </w:r>
      <w:r w:rsidRPr="004E401A">
        <w:rPr>
          <w:rFonts w:ascii="Arial Narrow" w:hAnsi="Arial Narrow"/>
        </w:rPr>
        <w:t>designated</w:t>
      </w:r>
      <w:r w:rsidRPr="004E401A">
        <w:rPr>
          <w:rFonts w:ascii="Arial Narrow" w:hAnsi="Arial Narrow"/>
          <w:spacing w:val="-10"/>
        </w:rPr>
        <w:t xml:space="preserve"> </w:t>
      </w:r>
      <w:r w:rsidRPr="004E401A">
        <w:rPr>
          <w:rFonts w:ascii="Arial Narrow" w:hAnsi="Arial Narrow"/>
        </w:rPr>
        <w:t>tracking</w:t>
      </w:r>
      <w:r w:rsidRPr="004E401A">
        <w:rPr>
          <w:rFonts w:ascii="Arial Narrow" w:hAnsi="Arial Narrow"/>
          <w:spacing w:val="-12"/>
        </w:rPr>
        <w:t xml:space="preserve"> </w:t>
      </w:r>
      <w:r w:rsidRPr="004E401A">
        <w:rPr>
          <w:rFonts w:ascii="Arial Narrow" w:hAnsi="Arial Narrow"/>
        </w:rPr>
        <w:t>system?</w:t>
      </w:r>
    </w:p>
    <w:p w:rsidRPr="004E401A" w:rsidR="00DD7019" w:rsidP="00657473" w:rsidRDefault="00DD7019" w14:paraId="5BCFA74B" w14:textId="77777777">
      <w:pPr>
        <w:pStyle w:val="ListParagraph"/>
        <w:widowControl w:val="0"/>
        <w:numPr>
          <w:ilvl w:val="0"/>
          <w:numId w:val="76"/>
        </w:numPr>
        <w:tabs>
          <w:tab w:val="left" w:pos="839"/>
          <w:tab w:val="left" w:pos="840"/>
        </w:tabs>
        <w:autoSpaceDE w:val="0"/>
        <w:autoSpaceDN w:val="0"/>
        <w:spacing w:after="0" w:line="240" w:lineRule="auto"/>
        <w:contextualSpacing w:val="0"/>
        <w:rPr>
          <w:rFonts w:ascii="Arial Narrow" w:hAnsi="Arial Narrow"/>
        </w:rPr>
      </w:pPr>
      <w:r w:rsidRPr="004E401A">
        <w:rPr>
          <w:rFonts w:ascii="Arial Narrow" w:hAnsi="Arial Narrow"/>
        </w:rPr>
        <w:t>How</w:t>
      </w:r>
      <w:r w:rsidRPr="004E401A">
        <w:rPr>
          <w:rFonts w:ascii="Arial Narrow" w:hAnsi="Arial Narrow"/>
          <w:spacing w:val="-4"/>
        </w:rPr>
        <w:t xml:space="preserve"> </w:t>
      </w:r>
      <w:r w:rsidRPr="004E401A">
        <w:rPr>
          <w:rFonts w:ascii="Arial Narrow" w:hAnsi="Arial Narrow"/>
        </w:rPr>
        <w:t>are</w:t>
      </w:r>
      <w:r w:rsidRPr="004E401A">
        <w:rPr>
          <w:rFonts w:ascii="Arial Narrow" w:hAnsi="Arial Narrow"/>
          <w:spacing w:val="-5"/>
        </w:rPr>
        <w:t xml:space="preserve"> </w:t>
      </w:r>
      <w:r w:rsidRPr="004E401A">
        <w:rPr>
          <w:rFonts w:ascii="Arial Narrow" w:hAnsi="Arial Narrow"/>
        </w:rPr>
        <w:t>aggregate</w:t>
      </w:r>
      <w:r w:rsidRPr="004E401A">
        <w:rPr>
          <w:rFonts w:ascii="Arial Narrow" w:hAnsi="Arial Narrow"/>
          <w:spacing w:val="-4"/>
        </w:rPr>
        <w:t xml:space="preserve"> </w:t>
      </w:r>
      <w:r w:rsidRPr="004E401A">
        <w:rPr>
          <w:rFonts w:ascii="Arial Narrow" w:hAnsi="Arial Narrow"/>
        </w:rPr>
        <w:t>referral</w:t>
      </w:r>
      <w:r w:rsidRPr="004E401A">
        <w:rPr>
          <w:rFonts w:ascii="Arial Narrow" w:hAnsi="Arial Narrow"/>
          <w:spacing w:val="-3"/>
        </w:rPr>
        <w:t xml:space="preserve"> </w:t>
      </w:r>
      <w:r w:rsidRPr="004E401A">
        <w:rPr>
          <w:rFonts w:ascii="Arial Narrow" w:hAnsi="Arial Narrow"/>
        </w:rPr>
        <w:t>outcomes</w:t>
      </w:r>
      <w:r w:rsidRPr="004E401A">
        <w:rPr>
          <w:rFonts w:ascii="Arial Narrow" w:hAnsi="Arial Narrow"/>
          <w:spacing w:val="-3"/>
        </w:rPr>
        <w:t xml:space="preserve"> </w:t>
      </w:r>
      <w:r w:rsidRPr="004E401A">
        <w:rPr>
          <w:rFonts w:ascii="Arial Narrow" w:hAnsi="Arial Narrow"/>
        </w:rPr>
        <w:t>shared</w:t>
      </w:r>
      <w:r w:rsidRPr="004E401A">
        <w:rPr>
          <w:rFonts w:ascii="Arial Narrow" w:hAnsi="Arial Narrow"/>
          <w:spacing w:val="-3"/>
        </w:rPr>
        <w:t xml:space="preserve"> </w:t>
      </w:r>
      <w:r w:rsidRPr="004E401A">
        <w:rPr>
          <w:rFonts w:ascii="Arial Narrow" w:hAnsi="Arial Narrow"/>
        </w:rPr>
        <w:t>out</w:t>
      </w:r>
      <w:r w:rsidRPr="004E401A">
        <w:rPr>
          <w:rFonts w:ascii="Arial Narrow" w:hAnsi="Arial Narrow"/>
          <w:spacing w:val="-6"/>
        </w:rPr>
        <w:t xml:space="preserve"> </w:t>
      </w:r>
      <w:r w:rsidRPr="004E401A">
        <w:rPr>
          <w:rFonts w:ascii="Arial Narrow" w:hAnsi="Arial Narrow"/>
        </w:rPr>
        <w:t>with</w:t>
      </w:r>
      <w:r w:rsidRPr="004E401A">
        <w:rPr>
          <w:rFonts w:ascii="Arial Narrow" w:hAnsi="Arial Narrow"/>
          <w:spacing w:val="-4"/>
        </w:rPr>
        <w:t xml:space="preserve"> </w:t>
      </w:r>
      <w:r w:rsidRPr="004E401A">
        <w:rPr>
          <w:rFonts w:ascii="Arial Narrow" w:hAnsi="Arial Narrow"/>
        </w:rPr>
        <w:t>home</w:t>
      </w:r>
      <w:r w:rsidRPr="004E401A">
        <w:rPr>
          <w:rFonts w:ascii="Arial Narrow" w:hAnsi="Arial Narrow"/>
          <w:spacing w:val="-3"/>
        </w:rPr>
        <w:t xml:space="preserve"> </w:t>
      </w:r>
      <w:r w:rsidRPr="004E401A">
        <w:rPr>
          <w:rFonts w:ascii="Arial Narrow" w:hAnsi="Arial Narrow"/>
        </w:rPr>
        <w:t>visiting</w:t>
      </w:r>
      <w:r w:rsidRPr="004E401A">
        <w:rPr>
          <w:rFonts w:ascii="Arial Narrow" w:hAnsi="Arial Narrow"/>
          <w:spacing w:val="-3"/>
        </w:rPr>
        <w:t xml:space="preserve"> </w:t>
      </w:r>
      <w:r w:rsidRPr="004E401A">
        <w:rPr>
          <w:rFonts w:ascii="Arial Narrow" w:hAnsi="Arial Narrow"/>
          <w:spacing w:val="-2"/>
        </w:rPr>
        <w:t>programs?</w:t>
      </w:r>
    </w:p>
    <w:p w:rsidRPr="004E401A" w:rsidR="00DD7019" w:rsidP="00657473" w:rsidRDefault="00DD7019" w14:paraId="4851D498" w14:textId="77777777">
      <w:pPr>
        <w:pStyle w:val="ListParagraph"/>
        <w:widowControl w:val="0"/>
        <w:numPr>
          <w:ilvl w:val="0"/>
          <w:numId w:val="76"/>
        </w:numPr>
        <w:tabs>
          <w:tab w:val="left" w:pos="840"/>
        </w:tabs>
        <w:autoSpaceDE w:val="0"/>
        <w:autoSpaceDN w:val="0"/>
        <w:spacing w:after="0" w:line="240" w:lineRule="auto"/>
        <w:contextualSpacing w:val="0"/>
        <w:rPr>
          <w:rFonts w:ascii="Arial Narrow" w:hAnsi="Arial Narrow"/>
        </w:rPr>
      </w:pPr>
      <w:r w:rsidRPr="004E401A">
        <w:rPr>
          <w:rFonts w:ascii="Arial Narrow" w:hAnsi="Arial Narrow"/>
        </w:rPr>
        <w:t>What</w:t>
      </w:r>
      <w:r w:rsidRPr="004E401A">
        <w:rPr>
          <w:rFonts w:ascii="Arial Narrow" w:hAnsi="Arial Narrow"/>
          <w:spacing w:val="-11"/>
        </w:rPr>
        <w:t xml:space="preserve"> </w:t>
      </w:r>
      <w:r w:rsidRPr="004E401A">
        <w:rPr>
          <w:rFonts w:ascii="Arial Narrow" w:hAnsi="Arial Narrow"/>
        </w:rPr>
        <w:t>is</w:t>
      </w:r>
      <w:r w:rsidRPr="004E401A">
        <w:rPr>
          <w:rFonts w:ascii="Arial Narrow" w:hAnsi="Arial Narrow"/>
          <w:spacing w:val="-9"/>
        </w:rPr>
        <w:t xml:space="preserve"> </w:t>
      </w:r>
      <w:r w:rsidRPr="004E401A">
        <w:rPr>
          <w:rFonts w:ascii="Arial Narrow" w:hAnsi="Arial Narrow"/>
        </w:rPr>
        <w:t>the</w:t>
      </w:r>
      <w:r w:rsidRPr="004E401A">
        <w:rPr>
          <w:rFonts w:ascii="Arial Narrow" w:hAnsi="Arial Narrow"/>
          <w:spacing w:val="-10"/>
        </w:rPr>
        <w:t xml:space="preserve"> </w:t>
      </w:r>
      <w:r w:rsidRPr="004E401A">
        <w:rPr>
          <w:rFonts w:ascii="Arial Narrow" w:hAnsi="Arial Narrow"/>
        </w:rPr>
        <w:t>process</w:t>
      </w:r>
      <w:r w:rsidRPr="004E401A">
        <w:rPr>
          <w:rFonts w:ascii="Arial Narrow" w:hAnsi="Arial Narrow"/>
          <w:spacing w:val="-8"/>
        </w:rPr>
        <w:t xml:space="preserve"> </w:t>
      </w:r>
      <w:r w:rsidRPr="004E401A">
        <w:rPr>
          <w:rFonts w:ascii="Arial Narrow" w:hAnsi="Arial Narrow"/>
        </w:rPr>
        <w:t>for</w:t>
      </w:r>
      <w:r w:rsidRPr="004E401A">
        <w:rPr>
          <w:rFonts w:ascii="Arial Narrow" w:hAnsi="Arial Narrow"/>
          <w:spacing w:val="-9"/>
        </w:rPr>
        <w:t xml:space="preserve"> </w:t>
      </w:r>
      <w:r w:rsidRPr="004E401A">
        <w:rPr>
          <w:rFonts w:ascii="Arial Narrow" w:hAnsi="Arial Narrow"/>
        </w:rPr>
        <w:t>families</w:t>
      </w:r>
      <w:r w:rsidRPr="004E401A">
        <w:rPr>
          <w:rFonts w:ascii="Arial Narrow" w:hAnsi="Arial Narrow"/>
          <w:spacing w:val="-9"/>
        </w:rPr>
        <w:t xml:space="preserve"> </w:t>
      </w:r>
      <w:r w:rsidRPr="004E401A">
        <w:rPr>
          <w:rFonts w:ascii="Arial Narrow" w:hAnsi="Arial Narrow"/>
        </w:rPr>
        <w:t>who</w:t>
      </w:r>
      <w:r w:rsidRPr="004E401A">
        <w:rPr>
          <w:rFonts w:ascii="Arial Narrow" w:hAnsi="Arial Narrow"/>
          <w:spacing w:val="-8"/>
        </w:rPr>
        <w:t xml:space="preserve"> </w:t>
      </w:r>
      <w:r w:rsidRPr="004E401A">
        <w:rPr>
          <w:rFonts w:ascii="Arial Narrow" w:hAnsi="Arial Narrow"/>
        </w:rPr>
        <w:t>aren’t</w:t>
      </w:r>
      <w:r w:rsidRPr="004E401A">
        <w:rPr>
          <w:rFonts w:ascii="Arial Narrow" w:hAnsi="Arial Narrow"/>
          <w:spacing w:val="-9"/>
        </w:rPr>
        <w:t xml:space="preserve"> </w:t>
      </w:r>
      <w:r w:rsidRPr="004E401A">
        <w:rPr>
          <w:rFonts w:ascii="Arial Narrow" w:hAnsi="Arial Narrow"/>
        </w:rPr>
        <w:t>eligible</w:t>
      </w:r>
      <w:r w:rsidRPr="004E401A">
        <w:rPr>
          <w:rFonts w:ascii="Arial Narrow" w:hAnsi="Arial Narrow"/>
          <w:spacing w:val="-12"/>
        </w:rPr>
        <w:t xml:space="preserve"> </w:t>
      </w:r>
      <w:r w:rsidRPr="004E401A">
        <w:rPr>
          <w:rFonts w:ascii="Arial Narrow" w:hAnsi="Arial Narrow"/>
        </w:rPr>
        <w:t>for</w:t>
      </w:r>
      <w:r w:rsidRPr="004E401A">
        <w:rPr>
          <w:rFonts w:ascii="Arial Narrow" w:hAnsi="Arial Narrow"/>
          <w:spacing w:val="-8"/>
        </w:rPr>
        <w:t xml:space="preserve"> </w:t>
      </w:r>
      <w:r w:rsidRPr="004E401A">
        <w:rPr>
          <w:rFonts w:ascii="Arial Narrow" w:hAnsi="Arial Narrow"/>
        </w:rPr>
        <w:t>any</w:t>
      </w:r>
      <w:r w:rsidRPr="004E401A">
        <w:rPr>
          <w:rFonts w:ascii="Arial Narrow" w:hAnsi="Arial Narrow"/>
          <w:spacing w:val="-5"/>
        </w:rPr>
        <w:t xml:space="preserve"> </w:t>
      </w:r>
      <w:r w:rsidRPr="004E401A">
        <w:rPr>
          <w:rFonts w:ascii="Arial Narrow" w:hAnsi="Arial Narrow"/>
          <w:spacing w:val="-2"/>
        </w:rPr>
        <w:t>program?</w:t>
      </w:r>
    </w:p>
    <w:p w:rsidRPr="004E401A" w:rsidR="00DD7019" w:rsidP="00657473" w:rsidRDefault="00DD7019" w14:paraId="065597B9" w14:textId="77777777">
      <w:pPr>
        <w:pStyle w:val="ListParagraph"/>
        <w:widowControl w:val="0"/>
        <w:numPr>
          <w:ilvl w:val="0"/>
          <w:numId w:val="76"/>
        </w:numPr>
        <w:tabs>
          <w:tab w:val="left" w:pos="840"/>
        </w:tabs>
        <w:autoSpaceDE w:val="0"/>
        <w:autoSpaceDN w:val="0"/>
        <w:spacing w:after="0" w:line="240" w:lineRule="auto"/>
        <w:contextualSpacing w:val="0"/>
        <w:rPr>
          <w:rFonts w:ascii="Arial Narrow" w:hAnsi="Arial Narrow"/>
        </w:rPr>
      </w:pPr>
      <w:r w:rsidRPr="004E401A">
        <w:rPr>
          <w:rFonts w:ascii="Arial Narrow" w:hAnsi="Arial Narrow"/>
        </w:rPr>
        <w:t>How</w:t>
      </w:r>
      <w:r w:rsidRPr="004E401A">
        <w:rPr>
          <w:rFonts w:ascii="Arial Narrow" w:hAnsi="Arial Narrow"/>
          <w:spacing w:val="-2"/>
        </w:rPr>
        <w:t xml:space="preserve"> </w:t>
      </w:r>
      <w:r w:rsidRPr="004E401A">
        <w:rPr>
          <w:rFonts w:ascii="Arial Narrow" w:hAnsi="Arial Narrow"/>
        </w:rPr>
        <w:t>are</w:t>
      </w:r>
      <w:r w:rsidRPr="004E401A">
        <w:rPr>
          <w:rFonts w:ascii="Arial Narrow" w:hAnsi="Arial Narrow"/>
          <w:spacing w:val="-4"/>
        </w:rPr>
        <w:t xml:space="preserve"> </w:t>
      </w:r>
      <w:r w:rsidRPr="004E401A">
        <w:rPr>
          <w:rFonts w:ascii="Arial Narrow" w:hAnsi="Arial Narrow"/>
        </w:rPr>
        <w:t>instances</w:t>
      </w:r>
      <w:r w:rsidRPr="004E401A">
        <w:rPr>
          <w:rFonts w:ascii="Arial Narrow" w:hAnsi="Arial Narrow"/>
          <w:spacing w:val="-3"/>
        </w:rPr>
        <w:t xml:space="preserve"> </w:t>
      </w:r>
      <w:r w:rsidRPr="004E401A">
        <w:rPr>
          <w:rFonts w:ascii="Arial Narrow" w:hAnsi="Arial Narrow"/>
        </w:rPr>
        <w:t>of</w:t>
      </w:r>
      <w:r w:rsidRPr="004E401A">
        <w:rPr>
          <w:rFonts w:ascii="Arial Narrow" w:hAnsi="Arial Narrow"/>
          <w:spacing w:val="-3"/>
        </w:rPr>
        <w:t xml:space="preserve"> </w:t>
      </w:r>
      <w:r w:rsidRPr="004E401A">
        <w:rPr>
          <w:rFonts w:ascii="Arial Narrow" w:hAnsi="Arial Narrow"/>
        </w:rPr>
        <w:t>dual</w:t>
      </w:r>
      <w:r w:rsidRPr="004E401A">
        <w:rPr>
          <w:rFonts w:ascii="Arial Narrow" w:hAnsi="Arial Narrow"/>
          <w:spacing w:val="-4"/>
        </w:rPr>
        <w:t xml:space="preserve"> </w:t>
      </w:r>
      <w:r w:rsidRPr="004E401A">
        <w:rPr>
          <w:rFonts w:ascii="Arial Narrow" w:hAnsi="Arial Narrow"/>
        </w:rPr>
        <w:t>enrollment</w:t>
      </w:r>
      <w:r w:rsidRPr="004E401A">
        <w:rPr>
          <w:rFonts w:ascii="Arial Narrow" w:hAnsi="Arial Narrow"/>
          <w:spacing w:val="-3"/>
        </w:rPr>
        <w:t xml:space="preserve"> </w:t>
      </w:r>
      <w:r w:rsidRPr="004E401A">
        <w:rPr>
          <w:rFonts w:ascii="Arial Narrow" w:hAnsi="Arial Narrow"/>
          <w:spacing w:val="-2"/>
        </w:rPr>
        <w:t>handled?</w:t>
      </w:r>
    </w:p>
    <w:p w:rsidRPr="004E401A" w:rsidR="00DD7019" w:rsidP="00657473" w:rsidRDefault="00DD7019" w14:paraId="1CAA5925" w14:textId="77777777">
      <w:pPr>
        <w:pStyle w:val="BodyText"/>
        <w:spacing w:before="1"/>
        <w:rPr>
          <w:rFonts w:ascii="Arial Narrow" w:hAnsi="Arial Narrow"/>
          <w:sz w:val="22"/>
          <w:szCs w:val="22"/>
        </w:rPr>
      </w:pPr>
    </w:p>
    <w:p w:rsidRPr="004E401A" w:rsidR="00DD7019" w:rsidP="00657473" w:rsidRDefault="00DD7019" w14:paraId="4E2A981D" w14:textId="77777777">
      <w:pPr>
        <w:pStyle w:val="Heading1"/>
        <w:spacing w:before="1"/>
        <w:ind w:left="0" w:firstLine="0"/>
        <w:jc w:val="both"/>
        <w:rPr>
          <w:rFonts w:ascii="Arial Narrow" w:hAnsi="Arial Narrow"/>
          <w:sz w:val="22"/>
          <w:szCs w:val="22"/>
        </w:rPr>
      </w:pPr>
      <w:r w:rsidRPr="004E401A">
        <w:rPr>
          <w:rFonts w:ascii="Arial Narrow" w:hAnsi="Arial Narrow"/>
          <w:sz w:val="22"/>
          <w:szCs w:val="22"/>
        </w:rPr>
        <w:t>CI</w:t>
      </w:r>
      <w:r w:rsidRPr="004E401A">
        <w:rPr>
          <w:rFonts w:ascii="Arial Narrow" w:hAnsi="Arial Narrow"/>
          <w:spacing w:val="-6"/>
          <w:sz w:val="22"/>
          <w:szCs w:val="22"/>
        </w:rPr>
        <w:t xml:space="preserve"> </w:t>
      </w:r>
      <w:r w:rsidRPr="004E401A">
        <w:rPr>
          <w:rFonts w:ascii="Arial Narrow" w:hAnsi="Arial Narrow"/>
          <w:sz w:val="22"/>
          <w:szCs w:val="22"/>
        </w:rPr>
        <w:t>Decision</w:t>
      </w:r>
      <w:r w:rsidRPr="004E401A">
        <w:rPr>
          <w:rFonts w:ascii="Arial Narrow" w:hAnsi="Arial Narrow"/>
          <w:spacing w:val="-4"/>
          <w:sz w:val="22"/>
          <w:szCs w:val="22"/>
        </w:rPr>
        <w:t xml:space="preserve"> </w:t>
      </w:r>
      <w:r w:rsidRPr="004E401A">
        <w:rPr>
          <w:rFonts w:ascii="Arial Narrow" w:hAnsi="Arial Narrow"/>
          <w:sz w:val="22"/>
          <w:szCs w:val="22"/>
        </w:rPr>
        <w:t>Making</w:t>
      </w:r>
      <w:r w:rsidRPr="004E401A">
        <w:rPr>
          <w:rFonts w:ascii="Arial Narrow" w:hAnsi="Arial Narrow"/>
          <w:spacing w:val="-6"/>
          <w:sz w:val="22"/>
          <w:szCs w:val="22"/>
        </w:rPr>
        <w:t xml:space="preserve"> </w:t>
      </w:r>
      <w:r w:rsidRPr="004E401A">
        <w:rPr>
          <w:rFonts w:ascii="Arial Narrow" w:hAnsi="Arial Narrow"/>
          <w:spacing w:val="-2"/>
          <w:sz w:val="22"/>
          <w:szCs w:val="22"/>
        </w:rPr>
        <w:t>Process</w:t>
      </w:r>
    </w:p>
    <w:p w:rsidRPr="004E401A" w:rsidR="00DD7019" w:rsidP="00657473" w:rsidRDefault="00DD7019" w14:paraId="531A68CD" w14:textId="77777777">
      <w:pPr>
        <w:pStyle w:val="BodyText"/>
        <w:numPr>
          <w:ilvl w:val="0"/>
          <w:numId w:val="77"/>
        </w:numPr>
        <w:jc w:val="both"/>
        <w:rPr>
          <w:rFonts w:ascii="Arial Narrow" w:hAnsi="Arial Narrow"/>
          <w:sz w:val="22"/>
          <w:szCs w:val="22"/>
        </w:rPr>
      </w:pPr>
      <w:r w:rsidRPr="004E401A">
        <w:rPr>
          <w:rFonts w:ascii="Arial Narrow" w:hAnsi="Arial Narrow"/>
          <w:sz w:val="22"/>
          <w:szCs w:val="22"/>
        </w:rPr>
        <w:t>Describe</w:t>
      </w:r>
      <w:r w:rsidRPr="004E401A">
        <w:rPr>
          <w:rFonts w:ascii="Arial Narrow" w:hAnsi="Arial Narrow"/>
          <w:spacing w:val="-4"/>
          <w:sz w:val="22"/>
          <w:szCs w:val="22"/>
        </w:rPr>
        <w:t xml:space="preserve"> </w:t>
      </w:r>
      <w:r w:rsidRPr="004E401A">
        <w:rPr>
          <w:rFonts w:ascii="Arial Narrow" w:hAnsi="Arial Narrow"/>
          <w:sz w:val="22"/>
          <w:szCs w:val="22"/>
        </w:rPr>
        <w:t>the</w:t>
      </w:r>
      <w:r w:rsidRPr="004E401A">
        <w:rPr>
          <w:rFonts w:ascii="Arial Narrow" w:hAnsi="Arial Narrow"/>
          <w:spacing w:val="-4"/>
          <w:sz w:val="22"/>
          <w:szCs w:val="22"/>
        </w:rPr>
        <w:t xml:space="preserve"> </w:t>
      </w:r>
      <w:r w:rsidRPr="004E401A">
        <w:rPr>
          <w:rFonts w:ascii="Arial Narrow" w:hAnsi="Arial Narrow"/>
          <w:sz w:val="22"/>
          <w:szCs w:val="22"/>
        </w:rPr>
        <w:t>CI</w:t>
      </w:r>
      <w:r w:rsidRPr="004E401A">
        <w:rPr>
          <w:rFonts w:ascii="Arial Narrow" w:hAnsi="Arial Narrow"/>
          <w:spacing w:val="-3"/>
          <w:sz w:val="22"/>
          <w:szCs w:val="22"/>
        </w:rPr>
        <w:t xml:space="preserve"> </w:t>
      </w:r>
      <w:r w:rsidRPr="004E401A">
        <w:rPr>
          <w:rFonts w:ascii="Arial Narrow" w:hAnsi="Arial Narrow"/>
          <w:sz w:val="22"/>
          <w:szCs w:val="22"/>
        </w:rPr>
        <w:t>process</w:t>
      </w:r>
      <w:r w:rsidRPr="004E401A">
        <w:rPr>
          <w:rFonts w:ascii="Arial Narrow" w:hAnsi="Arial Narrow"/>
          <w:spacing w:val="-3"/>
          <w:sz w:val="22"/>
          <w:szCs w:val="22"/>
        </w:rPr>
        <w:t xml:space="preserve"> </w:t>
      </w:r>
      <w:r w:rsidRPr="004E401A">
        <w:rPr>
          <w:rFonts w:ascii="Arial Narrow" w:hAnsi="Arial Narrow"/>
          <w:sz w:val="22"/>
          <w:szCs w:val="22"/>
        </w:rPr>
        <w:t>for</w:t>
      </w:r>
      <w:r w:rsidRPr="004E401A">
        <w:rPr>
          <w:rFonts w:ascii="Arial Narrow" w:hAnsi="Arial Narrow"/>
          <w:spacing w:val="-3"/>
          <w:sz w:val="22"/>
          <w:szCs w:val="22"/>
        </w:rPr>
        <w:t xml:space="preserve"> </w:t>
      </w:r>
      <w:r w:rsidRPr="004E401A">
        <w:rPr>
          <w:rFonts w:ascii="Arial Narrow" w:hAnsi="Arial Narrow"/>
          <w:sz w:val="22"/>
          <w:szCs w:val="22"/>
        </w:rPr>
        <w:t>making</w:t>
      </w:r>
      <w:r w:rsidRPr="004E401A">
        <w:rPr>
          <w:rFonts w:ascii="Arial Narrow" w:hAnsi="Arial Narrow"/>
          <w:spacing w:val="-4"/>
          <w:sz w:val="22"/>
          <w:szCs w:val="22"/>
        </w:rPr>
        <w:t xml:space="preserve"> </w:t>
      </w:r>
      <w:r w:rsidRPr="004E401A">
        <w:rPr>
          <w:rFonts w:ascii="Arial Narrow" w:hAnsi="Arial Narrow"/>
          <w:sz w:val="22"/>
          <w:szCs w:val="22"/>
        </w:rPr>
        <w:t>referral</w:t>
      </w:r>
      <w:r w:rsidRPr="004E401A">
        <w:rPr>
          <w:rFonts w:ascii="Arial Narrow" w:hAnsi="Arial Narrow"/>
          <w:spacing w:val="-3"/>
          <w:sz w:val="22"/>
          <w:szCs w:val="22"/>
        </w:rPr>
        <w:t xml:space="preserve"> </w:t>
      </w:r>
      <w:r w:rsidRPr="004E401A">
        <w:rPr>
          <w:rFonts w:ascii="Arial Narrow" w:hAnsi="Arial Narrow"/>
          <w:spacing w:val="-2"/>
          <w:sz w:val="22"/>
          <w:szCs w:val="22"/>
        </w:rPr>
        <w:t>decisions.</w:t>
      </w:r>
    </w:p>
    <w:p w:rsidRPr="004E401A" w:rsidR="00DD7019" w:rsidP="00657473" w:rsidRDefault="00DD7019" w14:paraId="37335943" w14:textId="77777777">
      <w:pPr>
        <w:pStyle w:val="ListParagraph"/>
        <w:widowControl w:val="0"/>
        <w:numPr>
          <w:ilvl w:val="0"/>
          <w:numId w:val="77"/>
        </w:numPr>
        <w:tabs>
          <w:tab w:val="left" w:pos="840"/>
        </w:tabs>
        <w:autoSpaceDE w:val="0"/>
        <w:autoSpaceDN w:val="0"/>
        <w:spacing w:before="1" w:after="0" w:line="240" w:lineRule="auto"/>
        <w:contextualSpacing w:val="0"/>
        <w:jc w:val="both"/>
        <w:rPr>
          <w:rFonts w:ascii="Arial Narrow" w:hAnsi="Arial Narrow"/>
        </w:rPr>
      </w:pPr>
      <w:r w:rsidRPr="004E401A">
        <w:rPr>
          <w:rFonts w:ascii="Arial Narrow" w:hAnsi="Arial Narrow"/>
        </w:rPr>
        <w:t>What</w:t>
      </w:r>
      <w:r w:rsidRPr="004E401A">
        <w:rPr>
          <w:rFonts w:ascii="Arial Narrow" w:hAnsi="Arial Narrow"/>
          <w:spacing w:val="-5"/>
        </w:rPr>
        <w:t xml:space="preserve"> </w:t>
      </w:r>
      <w:r w:rsidRPr="004E401A">
        <w:rPr>
          <w:rFonts w:ascii="Arial Narrow" w:hAnsi="Arial Narrow"/>
        </w:rPr>
        <w:t>tools/screening</w:t>
      </w:r>
      <w:r w:rsidRPr="004E401A">
        <w:rPr>
          <w:rFonts w:ascii="Arial Narrow" w:hAnsi="Arial Narrow"/>
          <w:spacing w:val="-7"/>
        </w:rPr>
        <w:t xml:space="preserve"> </w:t>
      </w:r>
      <w:r w:rsidRPr="004E401A">
        <w:rPr>
          <w:rFonts w:ascii="Arial Narrow" w:hAnsi="Arial Narrow"/>
        </w:rPr>
        <w:t>forms</w:t>
      </w:r>
      <w:r w:rsidRPr="004E401A">
        <w:rPr>
          <w:rFonts w:ascii="Arial Narrow" w:hAnsi="Arial Narrow"/>
          <w:spacing w:val="-5"/>
        </w:rPr>
        <w:t xml:space="preserve"> </w:t>
      </w:r>
      <w:r w:rsidRPr="004E401A">
        <w:rPr>
          <w:rFonts w:ascii="Arial Narrow" w:hAnsi="Arial Narrow"/>
        </w:rPr>
        <w:t>are</w:t>
      </w:r>
      <w:r w:rsidRPr="004E401A">
        <w:rPr>
          <w:rFonts w:ascii="Arial Narrow" w:hAnsi="Arial Narrow"/>
          <w:spacing w:val="-3"/>
        </w:rPr>
        <w:t xml:space="preserve"> </w:t>
      </w:r>
      <w:r w:rsidRPr="004E401A">
        <w:rPr>
          <w:rFonts w:ascii="Arial Narrow" w:hAnsi="Arial Narrow"/>
        </w:rPr>
        <w:t>used?</w:t>
      </w:r>
      <w:r w:rsidRPr="004E401A">
        <w:rPr>
          <w:rFonts w:ascii="Arial Narrow" w:hAnsi="Arial Narrow"/>
          <w:spacing w:val="-4"/>
        </w:rPr>
        <w:t xml:space="preserve"> </w:t>
      </w:r>
      <w:r w:rsidRPr="004E401A">
        <w:rPr>
          <w:rFonts w:ascii="Arial Narrow" w:hAnsi="Arial Narrow"/>
        </w:rPr>
        <w:t>Share</w:t>
      </w:r>
      <w:r w:rsidRPr="004E401A">
        <w:rPr>
          <w:rFonts w:ascii="Arial Narrow" w:hAnsi="Arial Narrow"/>
          <w:spacing w:val="-4"/>
        </w:rPr>
        <w:t xml:space="preserve"> </w:t>
      </w:r>
      <w:r w:rsidRPr="004E401A">
        <w:rPr>
          <w:rFonts w:ascii="Arial Narrow" w:hAnsi="Arial Narrow"/>
        </w:rPr>
        <w:t>in</w:t>
      </w:r>
      <w:r w:rsidRPr="004E401A">
        <w:rPr>
          <w:rFonts w:ascii="Arial Narrow" w:hAnsi="Arial Narrow"/>
          <w:spacing w:val="-4"/>
        </w:rPr>
        <w:t xml:space="preserve"> </w:t>
      </w:r>
      <w:r w:rsidRPr="004E401A">
        <w:rPr>
          <w:rFonts w:ascii="Arial Narrow" w:hAnsi="Arial Narrow"/>
        </w:rPr>
        <w:t>the</w:t>
      </w:r>
      <w:r w:rsidRPr="004E401A">
        <w:rPr>
          <w:rFonts w:ascii="Arial Narrow" w:hAnsi="Arial Narrow"/>
          <w:spacing w:val="-3"/>
        </w:rPr>
        <w:t xml:space="preserve"> </w:t>
      </w:r>
      <w:r w:rsidRPr="004E401A">
        <w:rPr>
          <w:rFonts w:ascii="Arial Narrow" w:hAnsi="Arial Narrow"/>
          <w:spacing w:val="-2"/>
        </w:rPr>
        <w:t>appendix.</w:t>
      </w:r>
    </w:p>
    <w:p w:rsidRPr="004E401A" w:rsidR="00DD7019" w:rsidP="00657473" w:rsidRDefault="00DD7019" w14:paraId="47F4428B" w14:textId="77777777">
      <w:pPr>
        <w:pStyle w:val="ListParagraph"/>
        <w:widowControl w:val="0"/>
        <w:numPr>
          <w:ilvl w:val="0"/>
          <w:numId w:val="77"/>
        </w:numPr>
        <w:tabs>
          <w:tab w:val="left" w:pos="840"/>
        </w:tabs>
        <w:autoSpaceDE w:val="0"/>
        <w:autoSpaceDN w:val="0"/>
        <w:spacing w:after="0" w:line="240" w:lineRule="auto"/>
        <w:ind w:right="219"/>
        <w:contextualSpacing w:val="0"/>
        <w:jc w:val="both"/>
        <w:rPr>
          <w:rFonts w:ascii="Arial Narrow" w:hAnsi="Arial Narrow"/>
        </w:rPr>
      </w:pPr>
      <w:r w:rsidRPr="004E401A">
        <w:rPr>
          <w:rFonts w:ascii="Arial Narrow" w:hAnsi="Arial Narrow"/>
        </w:rPr>
        <w:t>How</w:t>
      </w:r>
      <w:r w:rsidRPr="004E401A">
        <w:rPr>
          <w:rFonts w:ascii="Arial Narrow" w:hAnsi="Arial Narrow"/>
          <w:spacing w:val="-2"/>
        </w:rPr>
        <w:t xml:space="preserve"> </w:t>
      </w:r>
      <w:r w:rsidRPr="004E401A">
        <w:rPr>
          <w:rFonts w:ascii="Arial Narrow" w:hAnsi="Arial Narrow"/>
        </w:rPr>
        <w:t>does</w:t>
      </w:r>
      <w:r w:rsidRPr="004E401A">
        <w:rPr>
          <w:rFonts w:ascii="Arial Narrow" w:hAnsi="Arial Narrow"/>
          <w:spacing w:val="-3"/>
        </w:rPr>
        <w:t xml:space="preserve"> </w:t>
      </w:r>
      <w:r w:rsidRPr="004E401A">
        <w:rPr>
          <w:rFonts w:ascii="Arial Narrow" w:hAnsi="Arial Narrow"/>
        </w:rPr>
        <w:t>CI</w:t>
      </w:r>
      <w:r w:rsidRPr="004E401A">
        <w:rPr>
          <w:rFonts w:ascii="Arial Narrow" w:hAnsi="Arial Narrow"/>
          <w:spacing w:val="-2"/>
        </w:rPr>
        <w:t xml:space="preserve"> </w:t>
      </w:r>
      <w:r w:rsidRPr="004E401A">
        <w:rPr>
          <w:rFonts w:ascii="Arial Narrow" w:hAnsi="Arial Narrow"/>
        </w:rPr>
        <w:t>stay</w:t>
      </w:r>
      <w:r w:rsidRPr="004E401A">
        <w:rPr>
          <w:rFonts w:ascii="Arial Narrow" w:hAnsi="Arial Narrow"/>
          <w:spacing w:val="-2"/>
        </w:rPr>
        <w:t xml:space="preserve"> </w:t>
      </w:r>
      <w:r w:rsidRPr="004E401A">
        <w:rPr>
          <w:rFonts w:ascii="Arial Narrow" w:hAnsi="Arial Narrow"/>
        </w:rPr>
        <w:t>informed</w:t>
      </w:r>
      <w:r w:rsidRPr="004E401A">
        <w:rPr>
          <w:rFonts w:ascii="Arial Narrow" w:hAnsi="Arial Narrow"/>
          <w:spacing w:val="-4"/>
        </w:rPr>
        <w:t xml:space="preserve"> </w:t>
      </w:r>
      <w:r w:rsidRPr="004E401A">
        <w:rPr>
          <w:rFonts w:ascii="Arial Narrow" w:hAnsi="Arial Narrow"/>
        </w:rPr>
        <w:t>of</w:t>
      </w:r>
      <w:r w:rsidRPr="004E401A">
        <w:rPr>
          <w:rFonts w:ascii="Arial Narrow" w:hAnsi="Arial Narrow"/>
          <w:spacing w:val="-3"/>
        </w:rPr>
        <w:t xml:space="preserve"> </w:t>
      </w:r>
      <w:r w:rsidRPr="004E401A">
        <w:rPr>
          <w:rFonts w:ascii="Arial Narrow" w:hAnsi="Arial Narrow"/>
        </w:rPr>
        <w:t>home</w:t>
      </w:r>
      <w:r w:rsidRPr="004E401A">
        <w:rPr>
          <w:rFonts w:ascii="Arial Narrow" w:hAnsi="Arial Narrow"/>
          <w:spacing w:val="-4"/>
        </w:rPr>
        <w:t xml:space="preserve"> </w:t>
      </w:r>
      <w:r w:rsidRPr="004E401A">
        <w:rPr>
          <w:rFonts w:ascii="Arial Narrow" w:hAnsi="Arial Narrow"/>
        </w:rPr>
        <w:t>visiting</w:t>
      </w:r>
      <w:r w:rsidRPr="004E401A">
        <w:rPr>
          <w:rFonts w:ascii="Arial Narrow" w:hAnsi="Arial Narrow"/>
          <w:spacing w:val="-4"/>
        </w:rPr>
        <w:t xml:space="preserve"> </w:t>
      </w:r>
      <w:r w:rsidRPr="004E401A">
        <w:rPr>
          <w:rFonts w:ascii="Arial Narrow" w:hAnsi="Arial Narrow"/>
        </w:rPr>
        <w:t>program</w:t>
      </w:r>
      <w:r w:rsidRPr="004E401A">
        <w:rPr>
          <w:rFonts w:ascii="Arial Narrow" w:hAnsi="Arial Narrow"/>
          <w:spacing w:val="-3"/>
        </w:rPr>
        <w:t xml:space="preserve"> </w:t>
      </w:r>
      <w:r w:rsidRPr="004E401A">
        <w:rPr>
          <w:rFonts w:ascii="Arial Narrow" w:hAnsi="Arial Narrow"/>
        </w:rPr>
        <w:t>changes</w:t>
      </w:r>
      <w:r w:rsidRPr="004E401A">
        <w:rPr>
          <w:rFonts w:ascii="Arial Narrow" w:hAnsi="Arial Narrow"/>
          <w:spacing w:val="-4"/>
        </w:rPr>
        <w:t xml:space="preserve"> </w:t>
      </w:r>
      <w:r w:rsidRPr="004E401A">
        <w:rPr>
          <w:rFonts w:ascii="Arial Narrow" w:hAnsi="Arial Narrow"/>
        </w:rPr>
        <w:t>that</w:t>
      </w:r>
      <w:r w:rsidRPr="004E401A">
        <w:rPr>
          <w:rFonts w:ascii="Arial Narrow" w:hAnsi="Arial Narrow"/>
          <w:spacing w:val="-4"/>
        </w:rPr>
        <w:t xml:space="preserve"> </w:t>
      </w:r>
      <w:r w:rsidRPr="004E401A">
        <w:rPr>
          <w:rFonts w:ascii="Arial Narrow" w:hAnsi="Arial Narrow"/>
        </w:rPr>
        <w:t>impact</w:t>
      </w:r>
      <w:r w:rsidRPr="004E401A">
        <w:rPr>
          <w:rFonts w:ascii="Arial Narrow" w:hAnsi="Arial Narrow"/>
          <w:spacing w:val="-6"/>
        </w:rPr>
        <w:t xml:space="preserve"> </w:t>
      </w:r>
      <w:r w:rsidRPr="004E401A">
        <w:rPr>
          <w:rFonts w:ascii="Arial Narrow" w:hAnsi="Arial Narrow"/>
        </w:rPr>
        <w:t>their</w:t>
      </w:r>
      <w:r w:rsidRPr="004E401A">
        <w:rPr>
          <w:rFonts w:ascii="Arial Narrow" w:hAnsi="Arial Narrow"/>
          <w:spacing w:val="-3"/>
        </w:rPr>
        <w:t xml:space="preserve"> </w:t>
      </w:r>
      <w:r w:rsidRPr="004E401A">
        <w:rPr>
          <w:rFonts w:ascii="Arial Narrow" w:hAnsi="Arial Narrow"/>
        </w:rPr>
        <w:t>ability to</w:t>
      </w:r>
      <w:r w:rsidRPr="004E401A">
        <w:rPr>
          <w:rFonts w:ascii="Arial Narrow" w:hAnsi="Arial Narrow"/>
          <w:spacing w:val="-3"/>
        </w:rPr>
        <w:t xml:space="preserve"> </w:t>
      </w:r>
      <w:r w:rsidRPr="004E401A">
        <w:rPr>
          <w:rFonts w:ascii="Arial Narrow" w:hAnsi="Arial Narrow"/>
        </w:rPr>
        <w:t>enroll</w:t>
      </w:r>
      <w:r w:rsidRPr="004E401A">
        <w:rPr>
          <w:rFonts w:ascii="Arial Narrow" w:hAnsi="Arial Narrow"/>
          <w:spacing w:val="-3"/>
        </w:rPr>
        <w:t xml:space="preserve"> </w:t>
      </w:r>
      <w:r w:rsidRPr="004E401A">
        <w:rPr>
          <w:rFonts w:ascii="Arial Narrow" w:hAnsi="Arial Narrow"/>
        </w:rPr>
        <w:t>and</w:t>
      </w:r>
      <w:r w:rsidRPr="004E401A">
        <w:rPr>
          <w:rFonts w:ascii="Arial Narrow" w:hAnsi="Arial Narrow"/>
          <w:spacing w:val="-3"/>
        </w:rPr>
        <w:t xml:space="preserve"> </w:t>
      </w:r>
      <w:r w:rsidRPr="004E401A">
        <w:rPr>
          <w:rFonts w:ascii="Arial Narrow" w:hAnsi="Arial Narrow"/>
        </w:rPr>
        <w:t>serve</w:t>
      </w:r>
      <w:r w:rsidRPr="004E401A">
        <w:rPr>
          <w:rFonts w:ascii="Arial Narrow" w:hAnsi="Arial Narrow"/>
          <w:spacing w:val="-3"/>
        </w:rPr>
        <w:t xml:space="preserve"> </w:t>
      </w:r>
      <w:r w:rsidRPr="004E401A">
        <w:rPr>
          <w:rFonts w:ascii="Arial Narrow" w:hAnsi="Arial Narrow"/>
        </w:rPr>
        <w:t>families</w:t>
      </w:r>
      <w:r w:rsidRPr="004E401A">
        <w:rPr>
          <w:rFonts w:ascii="Arial Narrow" w:hAnsi="Arial Narrow"/>
          <w:spacing w:val="-3"/>
        </w:rPr>
        <w:t xml:space="preserve"> </w:t>
      </w:r>
      <w:r w:rsidRPr="004E401A">
        <w:rPr>
          <w:rFonts w:ascii="Arial Narrow" w:hAnsi="Arial Narrow"/>
        </w:rPr>
        <w:t>(e.g.,</w:t>
      </w:r>
      <w:r w:rsidRPr="004E401A">
        <w:rPr>
          <w:rFonts w:ascii="Arial Narrow" w:hAnsi="Arial Narrow"/>
          <w:spacing w:val="-2"/>
        </w:rPr>
        <w:t xml:space="preserve"> </w:t>
      </w:r>
      <w:r w:rsidRPr="004E401A">
        <w:rPr>
          <w:rFonts w:ascii="Arial Narrow" w:hAnsi="Arial Narrow"/>
        </w:rPr>
        <w:t>capacity,</w:t>
      </w:r>
      <w:r w:rsidRPr="004E401A">
        <w:rPr>
          <w:rFonts w:ascii="Arial Narrow" w:hAnsi="Arial Narrow"/>
          <w:spacing w:val="-2"/>
        </w:rPr>
        <w:t xml:space="preserve"> </w:t>
      </w:r>
      <w:r w:rsidRPr="004E401A">
        <w:rPr>
          <w:rFonts w:ascii="Arial Narrow" w:hAnsi="Arial Narrow"/>
        </w:rPr>
        <w:t>language</w:t>
      </w:r>
      <w:r w:rsidRPr="004E401A">
        <w:rPr>
          <w:rFonts w:ascii="Arial Narrow" w:hAnsi="Arial Narrow"/>
          <w:spacing w:val="-3"/>
        </w:rPr>
        <w:t xml:space="preserve"> </w:t>
      </w:r>
      <w:r w:rsidRPr="004E401A">
        <w:rPr>
          <w:rFonts w:ascii="Arial Narrow" w:hAnsi="Arial Narrow"/>
        </w:rPr>
        <w:t>capabilities</w:t>
      </w:r>
      <w:r w:rsidRPr="004E401A">
        <w:rPr>
          <w:rFonts w:ascii="Arial Narrow" w:hAnsi="Arial Narrow"/>
          <w:spacing w:val="-3"/>
        </w:rPr>
        <w:t xml:space="preserve"> </w:t>
      </w:r>
      <w:r w:rsidRPr="004E401A">
        <w:rPr>
          <w:rFonts w:ascii="Arial Narrow" w:hAnsi="Arial Narrow"/>
        </w:rPr>
        <w:t>of</w:t>
      </w:r>
      <w:r w:rsidRPr="004E401A">
        <w:rPr>
          <w:rFonts w:ascii="Arial Narrow" w:hAnsi="Arial Narrow"/>
          <w:spacing w:val="-2"/>
        </w:rPr>
        <w:t xml:space="preserve"> </w:t>
      </w:r>
      <w:r w:rsidRPr="004E401A">
        <w:rPr>
          <w:rFonts w:ascii="Arial Narrow" w:hAnsi="Arial Narrow"/>
        </w:rPr>
        <w:t>home</w:t>
      </w:r>
      <w:r w:rsidRPr="004E401A">
        <w:rPr>
          <w:rFonts w:ascii="Arial Narrow" w:hAnsi="Arial Narrow"/>
          <w:spacing w:val="-3"/>
        </w:rPr>
        <w:t xml:space="preserve"> </w:t>
      </w:r>
      <w:r w:rsidRPr="004E401A">
        <w:rPr>
          <w:rFonts w:ascii="Arial Narrow" w:hAnsi="Arial Narrow"/>
        </w:rPr>
        <w:t>visitors,</w:t>
      </w:r>
      <w:r w:rsidRPr="004E401A">
        <w:rPr>
          <w:rFonts w:ascii="Arial Narrow" w:hAnsi="Arial Narrow"/>
          <w:spacing w:val="-2"/>
        </w:rPr>
        <w:t xml:space="preserve"> </w:t>
      </w:r>
      <w:r w:rsidRPr="004E401A">
        <w:rPr>
          <w:rFonts w:ascii="Arial Narrow" w:hAnsi="Arial Narrow"/>
        </w:rPr>
        <w:t>home visitor turnover)?</w:t>
      </w:r>
    </w:p>
    <w:p w:rsidRPr="004E401A" w:rsidR="00DD7019" w:rsidP="00657473" w:rsidRDefault="00DD7019" w14:paraId="00A9BB39" w14:textId="77777777">
      <w:pPr>
        <w:pStyle w:val="ListParagraph"/>
        <w:widowControl w:val="0"/>
        <w:numPr>
          <w:ilvl w:val="0"/>
          <w:numId w:val="77"/>
        </w:numPr>
        <w:tabs>
          <w:tab w:val="left" w:pos="840"/>
        </w:tabs>
        <w:autoSpaceDE w:val="0"/>
        <w:autoSpaceDN w:val="0"/>
        <w:spacing w:after="0" w:line="240" w:lineRule="auto"/>
        <w:contextualSpacing w:val="0"/>
        <w:jc w:val="both"/>
        <w:rPr>
          <w:rFonts w:ascii="Arial Narrow" w:hAnsi="Arial Narrow"/>
        </w:rPr>
      </w:pPr>
      <w:r w:rsidRPr="004E401A">
        <w:rPr>
          <w:rFonts w:ascii="Arial Narrow" w:hAnsi="Arial Narrow"/>
        </w:rPr>
        <w:t>What</w:t>
      </w:r>
      <w:r w:rsidRPr="004E401A">
        <w:rPr>
          <w:rFonts w:ascii="Arial Narrow" w:hAnsi="Arial Narrow"/>
          <w:spacing w:val="-3"/>
        </w:rPr>
        <w:t xml:space="preserve"> </w:t>
      </w:r>
      <w:r w:rsidRPr="004E401A">
        <w:rPr>
          <w:rFonts w:ascii="Arial Narrow" w:hAnsi="Arial Narrow"/>
        </w:rPr>
        <w:t>is</w:t>
      </w:r>
      <w:r w:rsidRPr="004E401A">
        <w:rPr>
          <w:rFonts w:ascii="Arial Narrow" w:hAnsi="Arial Narrow"/>
          <w:spacing w:val="-3"/>
        </w:rPr>
        <w:t xml:space="preserve"> </w:t>
      </w:r>
      <w:r w:rsidRPr="004E401A">
        <w:rPr>
          <w:rFonts w:ascii="Arial Narrow" w:hAnsi="Arial Narrow"/>
        </w:rPr>
        <w:t>the</w:t>
      </w:r>
      <w:r w:rsidRPr="004E401A">
        <w:rPr>
          <w:rFonts w:ascii="Arial Narrow" w:hAnsi="Arial Narrow"/>
          <w:spacing w:val="-4"/>
        </w:rPr>
        <w:t xml:space="preserve"> </w:t>
      </w:r>
      <w:r w:rsidRPr="004E401A">
        <w:rPr>
          <w:rFonts w:ascii="Arial Narrow" w:hAnsi="Arial Narrow"/>
        </w:rPr>
        <w:t>process</w:t>
      </w:r>
      <w:r w:rsidRPr="004E401A">
        <w:rPr>
          <w:rFonts w:ascii="Arial Narrow" w:hAnsi="Arial Narrow"/>
          <w:spacing w:val="-4"/>
        </w:rPr>
        <w:t xml:space="preserve"> </w:t>
      </w:r>
      <w:r w:rsidRPr="004E401A">
        <w:rPr>
          <w:rFonts w:ascii="Arial Narrow" w:hAnsi="Arial Narrow"/>
        </w:rPr>
        <w:t>for</w:t>
      </w:r>
      <w:r w:rsidRPr="004E401A">
        <w:rPr>
          <w:rFonts w:ascii="Arial Narrow" w:hAnsi="Arial Narrow"/>
          <w:spacing w:val="-2"/>
        </w:rPr>
        <w:t xml:space="preserve"> </w:t>
      </w:r>
      <w:r w:rsidRPr="004E401A">
        <w:rPr>
          <w:rFonts w:ascii="Arial Narrow" w:hAnsi="Arial Narrow"/>
        </w:rPr>
        <w:t>completing</w:t>
      </w:r>
      <w:r w:rsidRPr="004E401A">
        <w:rPr>
          <w:rFonts w:ascii="Arial Narrow" w:hAnsi="Arial Narrow"/>
          <w:spacing w:val="-3"/>
        </w:rPr>
        <w:t xml:space="preserve"> </w:t>
      </w:r>
      <w:r w:rsidRPr="004E401A">
        <w:rPr>
          <w:rFonts w:ascii="Arial Narrow" w:hAnsi="Arial Narrow"/>
        </w:rPr>
        <w:t>the</w:t>
      </w:r>
      <w:r w:rsidRPr="004E401A">
        <w:rPr>
          <w:rFonts w:ascii="Arial Narrow" w:hAnsi="Arial Narrow"/>
          <w:spacing w:val="-5"/>
        </w:rPr>
        <w:t xml:space="preserve"> </w:t>
      </w:r>
      <w:r w:rsidRPr="004E401A">
        <w:rPr>
          <w:rFonts w:ascii="Arial Narrow" w:hAnsi="Arial Narrow"/>
        </w:rPr>
        <w:t>screening</w:t>
      </w:r>
      <w:r w:rsidRPr="004E401A">
        <w:rPr>
          <w:rFonts w:ascii="Arial Narrow" w:hAnsi="Arial Narrow"/>
          <w:spacing w:val="-6"/>
        </w:rPr>
        <w:t xml:space="preserve"> </w:t>
      </w:r>
      <w:r w:rsidRPr="004E401A">
        <w:rPr>
          <w:rFonts w:ascii="Arial Narrow" w:hAnsi="Arial Narrow"/>
          <w:spacing w:val="-2"/>
        </w:rPr>
        <w:t>tool/form?</w:t>
      </w:r>
    </w:p>
    <w:p w:rsidRPr="004E401A" w:rsidR="00DD7019" w:rsidP="00657473" w:rsidRDefault="00DD7019" w14:paraId="0A801C54" w14:textId="44A19B4E">
      <w:pPr>
        <w:pStyle w:val="ListParagraph"/>
        <w:widowControl w:val="0"/>
        <w:numPr>
          <w:ilvl w:val="0"/>
          <w:numId w:val="77"/>
        </w:numPr>
        <w:tabs>
          <w:tab w:val="left" w:pos="840"/>
        </w:tabs>
        <w:autoSpaceDE w:val="0"/>
        <w:autoSpaceDN w:val="0"/>
        <w:spacing w:after="0" w:line="240" w:lineRule="auto"/>
        <w:contextualSpacing w:val="0"/>
        <w:jc w:val="both"/>
        <w:rPr>
          <w:rFonts w:ascii="Arial Narrow" w:hAnsi="Arial Narrow"/>
        </w:rPr>
      </w:pPr>
      <w:r w:rsidRPr="004E401A">
        <w:rPr>
          <w:rFonts w:ascii="Arial Narrow" w:hAnsi="Arial Narrow"/>
        </w:rPr>
        <w:t>How</w:t>
      </w:r>
      <w:r w:rsidRPr="004E401A">
        <w:rPr>
          <w:rFonts w:ascii="Arial Narrow" w:hAnsi="Arial Narrow"/>
          <w:spacing w:val="-4"/>
        </w:rPr>
        <w:t xml:space="preserve"> </w:t>
      </w:r>
      <w:r w:rsidRPr="004E401A">
        <w:rPr>
          <w:rFonts w:ascii="Arial Narrow" w:hAnsi="Arial Narrow"/>
        </w:rPr>
        <w:t>and</w:t>
      </w:r>
      <w:r w:rsidRPr="004E401A">
        <w:rPr>
          <w:rFonts w:ascii="Arial Narrow" w:hAnsi="Arial Narrow"/>
          <w:spacing w:val="-7"/>
        </w:rPr>
        <w:t xml:space="preserve"> </w:t>
      </w:r>
      <w:r w:rsidRPr="004E401A">
        <w:rPr>
          <w:rFonts w:ascii="Arial Narrow" w:hAnsi="Arial Narrow"/>
        </w:rPr>
        <w:t>where</w:t>
      </w:r>
      <w:r w:rsidRPr="004E401A">
        <w:rPr>
          <w:rFonts w:ascii="Arial Narrow" w:hAnsi="Arial Narrow"/>
          <w:spacing w:val="-6"/>
        </w:rPr>
        <w:t xml:space="preserve"> </w:t>
      </w:r>
      <w:r w:rsidRPr="004E401A">
        <w:rPr>
          <w:rFonts w:ascii="Arial Narrow" w:hAnsi="Arial Narrow"/>
        </w:rPr>
        <w:t>are</w:t>
      </w:r>
      <w:r w:rsidRPr="004E401A">
        <w:rPr>
          <w:rFonts w:ascii="Arial Narrow" w:hAnsi="Arial Narrow"/>
          <w:spacing w:val="-3"/>
        </w:rPr>
        <w:t xml:space="preserve"> </w:t>
      </w:r>
      <w:r w:rsidRPr="004E401A">
        <w:rPr>
          <w:rFonts w:ascii="Arial Narrow" w:hAnsi="Arial Narrow"/>
        </w:rPr>
        <w:t>screening</w:t>
      </w:r>
      <w:r w:rsidRPr="004E401A">
        <w:rPr>
          <w:rFonts w:ascii="Arial Narrow" w:hAnsi="Arial Narrow"/>
          <w:spacing w:val="-3"/>
        </w:rPr>
        <w:t xml:space="preserve"> </w:t>
      </w:r>
      <w:r w:rsidRPr="004E401A">
        <w:rPr>
          <w:rFonts w:ascii="Arial Narrow" w:hAnsi="Arial Narrow"/>
        </w:rPr>
        <w:t>forms</w:t>
      </w:r>
      <w:r w:rsidRPr="004E401A">
        <w:rPr>
          <w:rFonts w:ascii="Arial Narrow" w:hAnsi="Arial Narrow"/>
          <w:spacing w:val="-4"/>
        </w:rPr>
        <w:t xml:space="preserve"> </w:t>
      </w:r>
      <w:r w:rsidRPr="004E401A">
        <w:rPr>
          <w:rFonts w:ascii="Arial Narrow" w:hAnsi="Arial Narrow"/>
        </w:rPr>
        <w:t>stored?</w:t>
      </w:r>
      <w:r w:rsidRPr="004E401A">
        <w:rPr>
          <w:rFonts w:ascii="Arial Narrow" w:hAnsi="Arial Narrow"/>
          <w:spacing w:val="-3"/>
        </w:rPr>
        <w:t xml:space="preserve"> </w:t>
      </w:r>
      <w:r w:rsidRPr="004E401A">
        <w:rPr>
          <w:rFonts w:ascii="Arial Narrow" w:hAnsi="Arial Narrow"/>
        </w:rPr>
        <w:t>How</w:t>
      </w:r>
      <w:r w:rsidRPr="004E401A">
        <w:rPr>
          <w:rFonts w:ascii="Arial Narrow" w:hAnsi="Arial Narrow"/>
          <w:spacing w:val="-2"/>
        </w:rPr>
        <w:t xml:space="preserve"> </w:t>
      </w:r>
      <w:r w:rsidRPr="004E401A">
        <w:rPr>
          <w:rFonts w:ascii="Arial Narrow" w:hAnsi="Arial Narrow"/>
        </w:rPr>
        <w:t>long</w:t>
      </w:r>
      <w:r w:rsidRPr="004E401A">
        <w:rPr>
          <w:rFonts w:ascii="Arial Narrow" w:hAnsi="Arial Narrow"/>
          <w:spacing w:val="-3"/>
        </w:rPr>
        <w:t xml:space="preserve"> </w:t>
      </w:r>
      <w:r w:rsidRPr="004E401A">
        <w:rPr>
          <w:rFonts w:ascii="Arial Narrow" w:hAnsi="Arial Narrow"/>
        </w:rPr>
        <w:t>are</w:t>
      </w:r>
      <w:r w:rsidRPr="004E401A">
        <w:rPr>
          <w:rFonts w:ascii="Arial Narrow" w:hAnsi="Arial Narrow"/>
          <w:spacing w:val="-3"/>
        </w:rPr>
        <w:t xml:space="preserve"> </w:t>
      </w:r>
      <w:r w:rsidRPr="004E401A">
        <w:rPr>
          <w:rFonts w:ascii="Arial Narrow" w:hAnsi="Arial Narrow"/>
        </w:rPr>
        <w:t>forms</w:t>
      </w:r>
      <w:r w:rsidRPr="004E401A">
        <w:rPr>
          <w:rFonts w:ascii="Arial Narrow" w:hAnsi="Arial Narrow"/>
          <w:spacing w:val="-4"/>
        </w:rPr>
        <w:t xml:space="preserve"> </w:t>
      </w:r>
      <w:r w:rsidRPr="004E401A">
        <w:rPr>
          <w:rFonts w:ascii="Arial Narrow" w:hAnsi="Arial Narrow"/>
          <w:spacing w:val="-2"/>
        </w:rPr>
        <w:t>stored?</w:t>
      </w:r>
      <w:r w:rsidRPr="004E401A">
        <w:rPr>
          <w:rFonts w:ascii="Arial Narrow" w:hAnsi="Arial Narrow"/>
        </w:rPr>
        <w:t xml:space="preserve"> What</w:t>
      </w:r>
      <w:r w:rsidRPr="004E401A">
        <w:rPr>
          <w:rFonts w:ascii="Arial Narrow" w:hAnsi="Arial Narrow"/>
          <w:spacing w:val="-2"/>
        </w:rPr>
        <w:t xml:space="preserve"> </w:t>
      </w:r>
      <w:r w:rsidRPr="004E401A">
        <w:rPr>
          <w:rFonts w:ascii="Arial Narrow" w:hAnsi="Arial Narrow"/>
        </w:rPr>
        <w:t>protocol</w:t>
      </w:r>
      <w:r w:rsidRPr="004E401A">
        <w:rPr>
          <w:rFonts w:ascii="Arial Narrow" w:hAnsi="Arial Narrow"/>
          <w:spacing w:val="-3"/>
        </w:rPr>
        <w:t xml:space="preserve"> </w:t>
      </w:r>
      <w:r w:rsidRPr="004E401A">
        <w:rPr>
          <w:rFonts w:ascii="Arial Narrow" w:hAnsi="Arial Narrow"/>
        </w:rPr>
        <w:t>is</w:t>
      </w:r>
      <w:r w:rsidRPr="004E401A">
        <w:rPr>
          <w:rFonts w:ascii="Arial Narrow" w:hAnsi="Arial Narrow"/>
          <w:spacing w:val="-3"/>
        </w:rPr>
        <w:t xml:space="preserve"> </w:t>
      </w:r>
      <w:r w:rsidRPr="004E401A">
        <w:rPr>
          <w:rFonts w:ascii="Arial Narrow" w:hAnsi="Arial Narrow"/>
        </w:rPr>
        <w:t>used</w:t>
      </w:r>
      <w:r w:rsidRPr="004E401A">
        <w:rPr>
          <w:rFonts w:ascii="Arial Narrow" w:hAnsi="Arial Narrow"/>
          <w:spacing w:val="-3"/>
        </w:rPr>
        <w:t xml:space="preserve"> </w:t>
      </w:r>
      <w:r w:rsidRPr="004E401A">
        <w:rPr>
          <w:rFonts w:ascii="Arial Narrow" w:hAnsi="Arial Narrow"/>
        </w:rPr>
        <w:t>for</w:t>
      </w:r>
      <w:r w:rsidRPr="004E401A">
        <w:rPr>
          <w:rFonts w:ascii="Arial Narrow" w:hAnsi="Arial Narrow"/>
          <w:spacing w:val="-2"/>
        </w:rPr>
        <w:t xml:space="preserve"> </w:t>
      </w:r>
      <w:r w:rsidRPr="004E401A">
        <w:rPr>
          <w:rFonts w:ascii="Arial Narrow" w:hAnsi="Arial Narrow"/>
        </w:rPr>
        <w:t>instances</w:t>
      </w:r>
      <w:r w:rsidRPr="004E401A">
        <w:rPr>
          <w:rFonts w:ascii="Arial Narrow" w:hAnsi="Arial Narrow"/>
          <w:spacing w:val="-5"/>
        </w:rPr>
        <w:t xml:space="preserve"> </w:t>
      </w:r>
      <w:r w:rsidRPr="004E401A">
        <w:rPr>
          <w:rFonts w:ascii="Arial Narrow" w:hAnsi="Arial Narrow"/>
        </w:rPr>
        <w:t>when</w:t>
      </w:r>
      <w:r w:rsidRPr="004E401A">
        <w:rPr>
          <w:rFonts w:ascii="Arial Narrow" w:hAnsi="Arial Narrow"/>
          <w:spacing w:val="-3"/>
        </w:rPr>
        <w:t xml:space="preserve"> </w:t>
      </w:r>
      <w:r w:rsidRPr="004E401A">
        <w:rPr>
          <w:rFonts w:ascii="Arial Narrow" w:hAnsi="Arial Narrow"/>
        </w:rPr>
        <w:t>more</w:t>
      </w:r>
      <w:r w:rsidRPr="004E401A">
        <w:rPr>
          <w:rFonts w:ascii="Arial Narrow" w:hAnsi="Arial Narrow"/>
          <w:spacing w:val="-3"/>
        </w:rPr>
        <w:t xml:space="preserve"> </w:t>
      </w:r>
      <w:r w:rsidRPr="004E401A">
        <w:rPr>
          <w:rFonts w:ascii="Arial Narrow" w:hAnsi="Arial Narrow"/>
        </w:rPr>
        <w:t>than</w:t>
      </w:r>
      <w:r w:rsidRPr="004E401A">
        <w:rPr>
          <w:rFonts w:ascii="Arial Narrow" w:hAnsi="Arial Narrow"/>
          <w:spacing w:val="-2"/>
        </w:rPr>
        <w:t xml:space="preserve"> </w:t>
      </w:r>
      <w:r w:rsidRPr="004E401A">
        <w:rPr>
          <w:rFonts w:ascii="Arial Narrow" w:hAnsi="Arial Narrow"/>
        </w:rPr>
        <w:t>one</w:t>
      </w:r>
      <w:r w:rsidRPr="004E401A">
        <w:rPr>
          <w:rFonts w:ascii="Arial Narrow" w:hAnsi="Arial Narrow"/>
          <w:spacing w:val="-3"/>
        </w:rPr>
        <w:t xml:space="preserve"> </w:t>
      </w:r>
      <w:r w:rsidRPr="004E401A">
        <w:rPr>
          <w:rFonts w:ascii="Arial Narrow" w:hAnsi="Arial Narrow"/>
        </w:rPr>
        <w:t>program</w:t>
      </w:r>
      <w:r w:rsidRPr="004E401A">
        <w:rPr>
          <w:rFonts w:ascii="Arial Narrow" w:hAnsi="Arial Narrow"/>
          <w:spacing w:val="-2"/>
        </w:rPr>
        <w:t xml:space="preserve"> </w:t>
      </w:r>
      <w:r w:rsidRPr="004E401A" w:rsidR="006A3D77">
        <w:rPr>
          <w:rFonts w:ascii="Arial Narrow" w:hAnsi="Arial Narrow"/>
        </w:rPr>
        <w:t>can</w:t>
      </w:r>
      <w:r w:rsidRPr="004E401A">
        <w:rPr>
          <w:rFonts w:ascii="Arial Narrow" w:hAnsi="Arial Narrow"/>
          <w:spacing w:val="-2"/>
        </w:rPr>
        <w:t xml:space="preserve"> </w:t>
      </w:r>
      <w:r w:rsidRPr="004E401A">
        <w:rPr>
          <w:rFonts w:ascii="Arial Narrow" w:hAnsi="Arial Narrow"/>
        </w:rPr>
        <w:t>serve</w:t>
      </w:r>
      <w:r w:rsidRPr="004E401A">
        <w:rPr>
          <w:rFonts w:ascii="Arial Narrow" w:hAnsi="Arial Narrow"/>
          <w:spacing w:val="-3"/>
        </w:rPr>
        <w:t xml:space="preserve"> </w:t>
      </w:r>
      <w:r w:rsidRPr="004E401A">
        <w:rPr>
          <w:rFonts w:ascii="Arial Narrow" w:hAnsi="Arial Narrow"/>
        </w:rPr>
        <w:t xml:space="preserve">a </w:t>
      </w:r>
      <w:r w:rsidRPr="004E401A">
        <w:rPr>
          <w:rFonts w:ascii="Arial Narrow" w:hAnsi="Arial Narrow"/>
          <w:spacing w:val="-2"/>
        </w:rPr>
        <w:t>family?</w:t>
      </w:r>
    </w:p>
    <w:p w:rsidRPr="004E401A" w:rsidR="00DD7019" w:rsidP="00657473" w:rsidRDefault="00DD7019" w14:paraId="6FCB72D8" w14:textId="720DB4AB">
      <w:pPr>
        <w:pStyle w:val="ListParagraph"/>
        <w:widowControl w:val="0"/>
        <w:numPr>
          <w:ilvl w:val="0"/>
          <w:numId w:val="77"/>
        </w:numPr>
        <w:tabs>
          <w:tab w:val="left" w:pos="839"/>
          <w:tab w:val="left" w:pos="840"/>
        </w:tabs>
        <w:autoSpaceDE w:val="0"/>
        <w:autoSpaceDN w:val="0"/>
        <w:spacing w:after="0" w:line="240" w:lineRule="auto"/>
        <w:ind w:right="440"/>
        <w:contextualSpacing w:val="0"/>
        <w:rPr>
          <w:rFonts w:ascii="Arial Narrow" w:hAnsi="Arial Narrow"/>
        </w:rPr>
      </w:pPr>
      <w:r w:rsidRPr="004E401A">
        <w:rPr>
          <w:rFonts w:ascii="Arial Narrow" w:hAnsi="Arial Narrow"/>
        </w:rPr>
        <w:t>Include</w:t>
      </w:r>
      <w:r w:rsidRPr="004E401A">
        <w:rPr>
          <w:rFonts w:ascii="Arial Narrow" w:hAnsi="Arial Narrow"/>
          <w:spacing w:val="-12"/>
        </w:rPr>
        <w:t xml:space="preserve"> </w:t>
      </w:r>
      <w:r w:rsidRPr="004E401A">
        <w:rPr>
          <w:rFonts w:ascii="Arial Narrow" w:hAnsi="Arial Narrow"/>
        </w:rPr>
        <w:t>chart</w:t>
      </w:r>
      <w:r w:rsidRPr="004E401A">
        <w:rPr>
          <w:rFonts w:ascii="Arial Narrow" w:hAnsi="Arial Narrow"/>
          <w:spacing w:val="-10"/>
        </w:rPr>
        <w:t xml:space="preserve"> </w:t>
      </w:r>
      <w:r w:rsidRPr="004E401A">
        <w:rPr>
          <w:rFonts w:ascii="Arial Narrow" w:hAnsi="Arial Narrow"/>
        </w:rPr>
        <w:t>with</w:t>
      </w:r>
      <w:r w:rsidRPr="004E401A">
        <w:rPr>
          <w:rFonts w:ascii="Arial Narrow" w:hAnsi="Arial Narrow"/>
          <w:spacing w:val="-10"/>
        </w:rPr>
        <w:t xml:space="preserve"> </w:t>
      </w:r>
      <w:r w:rsidRPr="004E401A">
        <w:rPr>
          <w:rFonts w:ascii="Arial Narrow" w:hAnsi="Arial Narrow"/>
        </w:rPr>
        <w:t>eligibility</w:t>
      </w:r>
      <w:r w:rsidRPr="004E401A">
        <w:rPr>
          <w:rFonts w:ascii="Arial Narrow" w:hAnsi="Arial Narrow"/>
          <w:spacing w:val="-11"/>
        </w:rPr>
        <w:t xml:space="preserve"> </w:t>
      </w:r>
      <w:r w:rsidRPr="004E401A">
        <w:rPr>
          <w:rFonts w:ascii="Arial Narrow" w:hAnsi="Arial Narrow"/>
        </w:rPr>
        <w:t>criteria</w:t>
      </w:r>
      <w:r w:rsidRPr="004E401A">
        <w:rPr>
          <w:rFonts w:ascii="Arial Narrow" w:hAnsi="Arial Narrow"/>
          <w:spacing w:val="-10"/>
        </w:rPr>
        <w:t xml:space="preserve"> </w:t>
      </w:r>
      <w:r w:rsidRPr="004E401A">
        <w:rPr>
          <w:rFonts w:ascii="Arial Narrow" w:hAnsi="Arial Narrow"/>
        </w:rPr>
        <w:t>for</w:t>
      </w:r>
      <w:r w:rsidRPr="004E401A">
        <w:rPr>
          <w:rFonts w:ascii="Arial Narrow" w:hAnsi="Arial Narrow"/>
          <w:spacing w:val="-10"/>
        </w:rPr>
        <w:t xml:space="preserve"> </w:t>
      </w:r>
      <w:r w:rsidRPr="004E401A">
        <w:rPr>
          <w:rFonts w:ascii="Arial Narrow" w:hAnsi="Arial Narrow"/>
        </w:rPr>
        <w:t>each</w:t>
      </w:r>
      <w:r w:rsidRPr="004E401A">
        <w:rPr>
          <w:rFonts w:ascii="Arial Narrow" w:hAnsi="Arial Narrow"/>
          <w:spacing w:val="-10"/>
        </w:rPr>
        <w:t xml:space="preserve"> </w:t>
      </w:r>
      <w:r w:rsidRPr="004E401A">
        <w:rPr>
          <w:rFonts w:ascii="Arial Narrow" w:hAnsi="Arial Narrow"/>
        </w:rPr>
        <w:t>program</w:t>
      </w:r>
      <w:r w:rsidRPr="004E401A">
        <w:rPr>
          <w:rFonts w:ascii="Arial Narrow" w:hAnsi="Arial Narrow"/>
          <w:spacing w:val="-9"/>
        </w:rPr>
        <w:t xml:space="preserve"> </w:t>
      </w:r>
      <w:r w:rsidRPr="004E401A">
        <w:rPr>
          <w:rFonts w:ascii="Arial Narrow" w:hAnsi="Arial Narrow"/>
        </w:rPr>
        <w:t>model</w:t>
      </w:r>
      <w:r w:rsidRPr="004E401A">
        <w:rPr>
          <w:rFonts w:ascii="Arial Narrow" w:hAnsi="Arial Narrow"/>
          <w:spacing w:val="-10"/>
        </w:rPr>
        <w:t xml:space="preserve"> </w:t>
      </w:r>
      <w:r w:rsidRPr="004E401A">
        <w:rPr>
          <w:rFonts w:ascii="Arial Narrow" w:hAnsi="Arial Narrow"/>
        </w:rPr>
        <w:t>(</w:t>
      </w:r>
      <w:r w:rsidRPr="004E401A" w:rsidR="006A3D77">
        <w:rPr>
          <w:rFonts w:ascii="Arial Narrow" w:hAnsi="Arial Narrow"/>
        </w:rPr>
        <w:t>e.g.</w:t>
      </w:r>
      <w:r w:rsidRPr="004E401A">
        <w:rPr>
          <w:rFonts w:ascii="Arial Narrow" w:hAnsi="Arial Narrow"/>
        </w:rPr>
        <w:t>,</w:t>
      </w:r>
      <w:r w:rsidRPr="004E401A">
        <w:rPr>
          <w:rFonts w:ascii="Arial Narrow" w:hAnsi="Arial Narrow"/>
          <w:spacing w:val="-10"/>
        </w:rPr>
        <w:t xml:space="preserve"> </w:t>
      </w:r>
      <w:r w:rsidRPr="004E401A">
        <w:rPr>
          <w:rFonts w:ascii="Arial Narrow" w:hAnsi="Arial Narrow"/>
        </w:rPr>
        <w:t>Baby</w:t>
      </w:r>
      <w:r w:rsidRPr="004E401A">
        <w:rPr>
          <w:rFonts w:ascii="Arial Narrow" w:hAnsi="Arial Narrow"/>
          <w:spacing w:val="-9"/>
        </w:rPr>
        <w:t xml:space="preserve"> </w:t>
      </w:r>
      <w:r w:rsidRPr="004E401A">
        <w:rPr>
          <w:rFonts w:ascii="Arial Narrow" w:hAnsi="Arial Narrow"/>
        </w:rPr>
        <w:t>Talk,</w:t>
      </w:r>
      <w:r w:rsidRPr="004E401A">
        <w:rPr>
          <w:rFonts w:ascii="Arial Narrow" w:hAnsi="Arial Narrow"/>
          <w:spacing w:val="-10"/>
        </w:rPr>
        <w:t xml:space="preserve"> </w:t>
      </w:r>
      <w:r w:rsidRPr="004E401A">
        <w:rPr>
          <w:rFonts w:ascii="Arial Narrow" w:hAnsi="Arial Narrow"/>
        </w:rPr>
        <w:t>HFI,</w:t>
      </w:r>
      <w:r w:rsidRPr="004E401A">
        <w:rPr>
          <w:rFonts w:ascii="Arial Narrow" w:hAnsi="Arial Narrow"/>
          <w:spacing w:val="-10"/>
        </w:rPr>
        <w:t xml:space="preserve"> </w:t>
      </w:r>
      <w:r w:rsidRPr="004E401A">
        <w:rPr>
          <w:rFonts w:ascii="Arial Narrow" w:hAnsi="Arial Narrow"/>
        </w:rPr>
        <w:t>PAT, EHS, NFP) represented in your community.</w:t>
      </w:r>
    </w:p>
    <w:p w:rsidRPr="004E401A" w:rsidR="00DD7019" w:rsidP="00657473" w:rsidRDefault="00DD7019" w14:paraId="3B5E9415" w14:textId="7BA599FB">
      <w:pPr>
        <w:pStyle w:val="ListParagraph"/>
        <w:widowControl w:val="0"/>
        <w:numPr>
          <w:ilvl w:val="0"/>
          <w:numId w:val="77"/>
        </w:numPr>
        <w:tabs>
          <w:tab w:val="left" w:pos="840"/>
        </w:tabs>
        <w:autoSpaceDE w:val="0"/>
        <w:autoSpaceDN w:val="0"/>
        <w:spacing w:before="3" w:after="0" w:line="240" w:lineRule="auto"/>
        <w:ind w:right="868"/>
        <w:contextualSpacing w:val="0"/>
        <w:rPr>
          <w:rFonts w:ascii="Arial Narrow" w:hAnsi="Arial Narrow"/>
        </w:rPr>
      </w:pPr>
      <w:r w:rsidRPr="004E401A">
        <w:rPr>
          <w:rFonts w:ascii="Arial Narrow" w:hAnsi="Arial Narrow"/>
        </w:rPr>
        <w:t>Does</w:t>
      </w:r>
      <w:r w:rsidRPr="004E401A">
        <w:rPr>
          <w:rFonts w:ascii="Arial Narrow" w:hAnsi="Arial Narrow"/>
          <w:spacing w:val="-10"/>
        </w:rPr>
        <w:t xml:space="preserve"> </w:t>
      </w:r>
      <w:r w:rsidRPr="004E401A">
        <w:rPr>
          <w:rFonts w:ascii="Arial Narrow" w:hAnsi="Arial Narrow"/>
        </w:rPr>
        <w:t>CI</w:t>
      </w:r>
      <w:r w:rsidRPr="004E401A">
        <w:rPr>
          <w:rFonts w:ascii="Arial Narrow" w:hAnsi="Arial Narrow"/>
          <w:spacing w:val="-9"/>
        </w:rPr>
        <w:t xml:space="preserve"> </w:t>
      </w:r>
      <w:r w:rsidRPr="004E401A">
        <w:rPr>
          <w:rFonts w:ascii="Arial Narrow" w:hAnsi="Arial Narrow"/>
        </w:rPr>
        <w:t>make</w:t>
      </w:r>
      <w:r w:rsidRPr="004E401A">
        <w:rPr>
          <w:rFonts w:ascii="Arial Narrow" w:hAnsi="Arial Narrow"/>
          <w:spacing w:val="-10"/>
        </w:rPr>
        <w:t xml:space="preserve"> </w:t>
      </w:r>
      <w:r w:rsidRPr="004E401A">
        <w:rPr>
          <w:rFonts w:ascii="Arial Narrow" w:hAnsi="Arial Narrow"/>
        </w:rPr>
        <w:t>referrals</w:t>
      </w:r>
      <w:r w:rsidRPr="004E401A">
        <w:rPr>
          <w:rFonts w:ascii="Arial Narrow" w:hAnsi="Arial Narrow"/>
          <w:spacing w:val="-7"/>
        </w:rPr>
        <w:t xml:space="preserve"> </w:t>
      </w:r>
      <w:r w:rsidRPr="004E401A">
        <w:rPr>
          <w:rFonts w:ascii="Arial Narrow" w:hAnsi="Arial Narrow"/>
        </w:rPr>
        <w:t>to</w:t>
      </w:r>
      <w:r w:rsidRPr="004E401A">
        <w:rPr>
          <w:rFonts w:ascii="Arial Narrow" w:hAnsi="Arial Narrow"/>
          <w:spacing w:val="-9"/>
        </w:rPr>
        <w:t xml:space="preserve"> </w:t>
      </w:r>
      <w:r w:rsidRPr="004E401A">
        <w:rPr>
          <w:rFonts w:ascii="Arial Narrow" w:hAnsi="Arial Narrow"/>
        </w:rPr>
        <w:t>resources</w:t>
      </w:r>
      <w:r w:rsidRPr="004E401A">
        <w:rPr>
          <w:rFonts w:ascii="Arial Narrow" w:hAnsi="Arial Narrow"/>
          <w:spacing w:val="-7"/>
        </w:rPr>
        <w:t xml:space="preserve"> </w:t>
      </w:r>
      <w:r w:rsidRPr="004E401A">
        <w:rPr>
          <w:rFonts w:ascii="Arial Narrow" w:hAnsi="Arial Narrow"/>
        </w:rPr>
        <w:t>in</w:t>
      </w:r>
      <w:r w:rsidRPr="004E401A">
        <w:rPr>
          <w:rFonts w:ascii="Arial Narrow" w:hAnsi="Arial Narrow"/>
          <w:spacing w:val="-10"/>
        </w:rPr>
        <w:t xml:space="preserve"> </w:t>
      </w:r>
      <w:r w:rsidRPr="004E401A">
        <w:rPr>
          <w:rFonts w:ascii="Arial Narrow" w:hAnsi="Arial Narrow"/>
        </w:rPr>
        <w:t>addition</w:t>
      </w:r>
      <w:r w:rsidRPr="004E401A">
        <w:rPr>
          <w:rFonts w:ascii="Arial Narrow" w:hAnsi="Arial Narrow"/>
          <w:spacing w:val="-8"/>
        </w:rPr>
        <w:t xml:space="preserve"> </w:t>
      </w:r>
      <w:r w:rsidRPr="004E401A">
        <w:rPr>
          <w:rFonts w:ascii="Arial Narrow" w:hAnsi="Arial Narrow"/>
        </w:rPr>
        <w:t>to</w:t>
      </w:r>
      <w:r w:rsidRPr="004E401A">
        <w:rPr>
          <w:rFonts w:ascii="Arial Narrow" w:hAnsi="Arial Narrow"/>
          <w:spacing w:val="-10"/>
        </w:rPr>
        <w:t xml:space="preserve"> </w:t>
      </w:r>
      <w:r w:rsidRPr="004E401A">
        <w:rPr>
          <w:rFonts w:ascii="Arial Narrow" w:hAnsi="Arial Narrow"/>
        </w:rPr>
        <w:t>home</w:t>
      </w:r>
      <w:r w:rsidRPr="004E401A">
        <w:rPr>
          <w:rFonts w:ascii="Arial Narrow" w:hAnsi="Arial Narrow"/>
          <w:spacing w:val="-11"/>
        </w:rPr>
        <w:t xml:space="preserve"> </w:t>
      </w:r>
      <w:r w:rsidRPr="004E401A">
        <w:rPr>
          <w:rFonts w:ascii="Arial Narrow" w:hAnsi="Arial Narrow"/>
        </w:rPr>
        <w:t>visiting?</w:t>
      </w:r>
      <w:r w:rsidRPr="004E401A">
        <w:rPr>
          <w:rFonts w:ascii="Arial Narrow" w:hAnsi="Arial Narrow"/>
          <w:spacing w:val="-11"/>
        </w:rPr>
        <w:t xml:space="preserve"> </w:t>
      </w:r>
      <w:r w:rsidRPr="004E401A">
        <w:rPr>
          <w:rFonts w:ascii="Arial Narrow" w:hAnsi="Arial Narrow"/>
        </w:rPr>
        <w:t>If</w:t>
      </w:r>
      <w:r w:rsidRPr="004E401A">
        <w:rPr>
          <w:rFonts w:ascii="Arial Narrow" w:hAnsi="Arial Narrow"/>
          <w:spacing w:val="-10"/>
        </w:rPr>
        <w:t xml:space="preserve"> </w:t>
      </w:r>
      <w:r w:rsidRPr="004E401A">
        <w:rPr>
          <w:rFonts w:ascii="Arial Narrow" w:hAnsi="Arial Narrow"/>
        </w:rPr>
        <w:t>yes,</w:t>
      </w:r>
      <w:r w:rsidRPr="004E401A">
        <w:rPr>
          <w:rFonts w:ascii="Arial Narrow" w:hAnsi="Arial Narrow"/>
          <w:spacing w:val="-7"/>
        </w:rPr>
        <w:t xml:space="preserve"> </w:t>
      </w:r>
      <w:r w:rsidRPr="004E401A">
        <w:rPr>
          <w:rFonts w:ascii="Arial Narrow" w:hAnsi="Arial Narrow"/>
        </w:rPr>
        <w:t>describe process for making referrals. Does CI follow up on the status of referrals?</w:t>
      </w:r>
    </w:p>
    <w:p w:rsidRPr="004E401A" w:rsidR="00DA4E82" w:rsidP="00657473" w:rsidRDefault="00DA4E82" w14:paraId="7C2798DB" w14:textId="77777777">
      <w:pPr>
        <w:pStyle w:val="Heading1"/>
        <w:spacing w:before="0"/>
        <w:ind w:left="0" w:firstLine="0"/>
        <w:rPr>
          <w:rFonts w:ascii="Arial Narrow" w:hAnsi="Arial Narrow"/>
          <w:spacing w:val="-2"/>
          <w:sz w:val="22"/>
          <w:szCs w:val="22"/>
        </w:rPr>
      </w:pPr>
    </w:p>
    <w:p w:rsidR="00C97F23" w:rsidP="00657473" w:rsidRDefault="00C97F23" w14:paraId="20598CC6" w14:textId="77777777">
      <w:pPr>
        <w:pStyle w:val="Heading1"/>
        <w:spacing w:before="0"/>
        <w:ind w:left="0" w:firstLine="0"/>
        <w:rPr>
          <w:rFonts w:ascii="Arial Narrow" w:hAnsi="Arial Narrow"/>
          <w:spacing w:val="-2"/>
          <w:sz w:val="22"/>
          <w:szCs w:val="22"/>
        </w:rPr>
      </w:pPr>
    </w:p>
    <w:p w:rsidR="00C97F23" w:rsidP="00657473" w:rsidRDefault="00C97F23" w14:paraId="3C39FFF3" w14:textId="77777777">
      <w:pPr>
        <w:pStyle w:val="Heading1"/>
        <w:spacing w:before="0"/>
        <w:ind w:left="0" w:firstLine="0"/>
        <w:rPr>
          <w:rFonts w:ascii="Arial Narrow" w:hAnsi="Arial Narrow"/>
          <w:spacing w:val="-2"/>
          <w:sz w:val="22"/>
          <w:szCs w:val="22"/>
        </w:rPr>
      </w:pPr>
    </w:p>
    <w:p w:rsidRPr="004E401A" w:rsidR="00DD7019" w:rsidP="00657473" w:rsidRDefault="00DD7019" w14:paraId="3663BF46" w14:textId="267A4872">
      <w:pPr>
        <w:pStyle w:val="Heading1"/>
        <w:spacing w:before="0"/>
        <w:ind w:left="0" w:firstLine="0"/>
        <w:rPr>
          <w:rFonts w:ascii="Arial Narrow" w:hAnsi="Arial Narrow"/>
          <w:sz w:val="22"/>
          <w:szCs w:val="22"/>
        </w:rPr>
      </w:pPr>
      <w:r w:rsidRPr="004E401A">
        <w:rPr>
          <w:rFonts w:ascii="Arial Narrow" w:hAnsi="Arial Narrow"/>
          <w:spacing w:val="-2"/>
          <w:sz w:val="22"/>
          <w:szCs w:val="22"/>
        </w:rPr>
        <w:t>Community</w:t>
      </w:r>
      <w:r w:rsidRPr="004E401A">
        <w:rPr>
          <w:rFonts w:ascii="Arial Narrow" w:hAnsi="Arial Narrow"/>
          <w:sz w:val="22"/>
          <w:szCs w:val="22"/>
        </w:rPr>
        <w:t xml:space="preserve"> </w:t>
      </w:r>
      <w:r w:rsidRPr="004E401A">
        <w:rPr>
          <w:rFonts w:ascii="Arial Narrow" w:hAnsi="Arial Narrow"/>
          <w:spacing w:val="-2"/>
          <w:sz w:val="22"/>
          <w:szCs w:val="22"/>
        </w:rPr>
        <w:t>Collaborations</w:t>
      </w:r>
    </w:p>
    <w:p w:rsidRPr="004E401A" w:rsidR="00DD7019" w:rsidP="00657473" w:rsidRDefault="00DD7019" w14:paraId="2BADAB82" w14:textId="77777777">
      <w:pPr>
        <w:pStyle w:val="BodyText"/>
        <w:numPr>
          <w:ilvl w:val="0"/>
          <w:numId w:val="78"/>
        </w:numPr>
        <w:rPr>
          <w:rFonts w:ascii="Arial Narrow" w:hAnsi="Arial Narrow"/>
          <w:sz w:val="22"/>
          <w:szCs w:val="22"/>
        </w:rPr>
      </w:pPr>
      <w:r w:rsidRPr="004E401A">
        <w:rPr>
          <w:rFonts w:ascii="Arial Narrow" w:hAnsi="Arial Narrow"/>
          <w:sz w:val="22"/>
          <w:szCs w:val="22"/>
        </w:rPr>
        <w:t>Describe</w:t>
      </w:r>
      <w:r w:rsidRPr="004E401A">
        <w:rPr>
          <w:rFonts w:ascii="Arial Narrow" w:hAnsi="Arial Narrow"/>
          <w:spacing w:val="-16"/>
          <w:sz w:val="22"/>
          <w:szCs w:val="22"/>
        </w:rPr>
        <w:t xml:space="preserve"> </w:t>
      </w:r>
      <w:r w:rsidRPr="004E401A">
        <w:rPr>
          <w:rFonts w:ascii="Arial Narrow" w:hAnsi="Arial Narrow"/>
          <w:sz w:val="22"/>
          <w:szCs w:val="22"/>
        </w:rPr>
        <w:t>CI</w:t>
      </w:r>
      <w:r w:rsidRPr="004E401A">
        <w:rPr>
          <w:rFonts w:ascii="Arial Narrow" w:hAnsi="Arial Narrow"/>
          <w:spacing w:val="-13"/>
          <w:sz w:val="22"/>
          <w:szCs w:val="22"/>
        </w:rPr>
        <w:t xml:space="preserve"> </w:t>
      </w:r>
      <w:r w:rsidRPr="004E401A">
        <w:rPr>
          <w:rFonts w:ascii="Arial Narrow" w:hAnsi="Arial Narrow"/>
          <w:sz w:val="22"/>
          <w:szCs w:val="22"/>
        </w:rPr>
        <w:t>processes</w:t>
      </w:r>
      <w:r w:rsidRPr="004E401A">
        <w:rPr>
          <w:rFonts w:ascii="Arial Narrow" w:hAnsi="Arial Narrow"/>
          <w:spacing w:val="-14"/>
          <w:sz w:val="22"/>
          <w:szCs w:val="22"/>
        </w:rPr>
        <w:t xml:space="preserve"> </w:t>
      </w:r>
      <w:r w:rsidRPr="004E401A">
        <w:rPr>
          <w:rFonts w:ascii="Arial Narrow" w:hAnsi="Arial Narrow"/>
          <w:sz w:val="22"/>
          <w:szCs w:val="22"/>
        </w:rPr>
        <w:t>for</w:t>
      </w:r>
      <w:r w:rsidRPr="004E401A">
        <w:rPr>
          <w:rFonts w:ascii="Arial Narrow" w:hAnsi="Arial Narrow"/>
          <w:spacing w:val="-13"/>
          <w:sz w:val="22"/>
          <w:szCs w:val="22"/>
        </w:rPr>
        <w:t xml:space="preserve"> </w:t>
      </w:r>
      <w:r w:rsidRPr="004E401A">
        <w:rPr>
          <w:rFonts w:ascii="Arial Narrow" w:hAnsi="Arial Narrow"/>
          <w:sz w:val="22"/>
          <w:szCs w:val="22"/>
        </w:rPr>
        <w:t>developing</w:t>
      </w:r>
      <w:r w:rsidRPr="004E401A">
        <w:rPr>
          <w:rFonts w:ascii="Arial Narrow" w:hAnsi="Arial Narrow"/>
          <w:spacing w:val="-15"/>
          <w:sz w:val="22"/>
          <w:szCs w:val="22"/>
        </w:rPr>
        <w:t xml:space="preserve"> </w:t>
      </w:r>
      <w:r w:rsidRPr="004E401A">
        <w:rPr>
          <w:rFonts w:ascii="Arial Narrow" w:hAnsi="Arial Narrow"/>
          <w:sz w:val="22"/>
          <w:szCs w:val="22"/>
        </w:rPr>
        <w:t>and</w:t>
      </w:r>
      <w:r w:rsidRPr="004E401A">
        <w:rPr>
          <w:rFonts w:ascii="Arial Narrow" w:hAnsi="Arial Narrow"/>
          <w:spacing w:val="-14"/>
          <w:sz w:val="22"/>
          <w:szCs w:val="22"/>
        </w:rPr>
        <w:t xml:space="preserve"> </w:t>
      </w:r>
      <w:r w:rsidRPr="004E401A">
        <w:rPr>
          <w:rFonts w:ascii="Arial Narrow" w:hAnsi="Arial Narrow"/>
          <w:sz w:val="22"/>
          <w:szCs w:val="22"/>
        </w:rPr>
        <w:t>maintaining</w:t>
      </w:r>
      <w:r w:rsidRPr="004E401A">
        <w:rPr>
          <w:rFonts w:ascii="Arial Narrow" w:hAnsi="Arial Narrow"/>
          <w:spacing w:val="-15"/>
          <w:sz w:val="22"/>
          <w:szCs w:val="22"/>
        </w:rPr>
        <w:t xml:space="preserve"> </w:t>
      </w:r>
      <w:r w:rsidRPr="004E401A">
        <w:rPr>
          <w:rFonts w:ascii="Arial Narrow" w:hAnsi="Arial Narrow"/>
          <w:sz w:val="22"/>
          <w:szCs w:val="22"/>
        </w:rPr>
        <w:t>community</w:t>
      </w:r>
      <w:r w:rsidRPr="004E401A">
        <w:rPr>
          <w:rFonts w:ascii="Arial Narrow" w:hAnsi="Arial Narrow"/>
          <w:spacing w:val="-12"/>
          <w:sz w:val="22"/>
          <w:szCs w:val="22"/>
        </w:rPr>
        <w:t xml:space="preserve"> </w:t>
      </w:r>
      <w:r w:rsidRPr="004E401A">
        <w:rPr>
          <w:rFonts w:ascii="Arial Narrow" w:hAnsi="Arial Narrow"/>
          <w:spacing w:val="-2"/>
          <w:sz w:val="22"/>
          <w:szCs w:val="22"/>
        </w:rPr>
        <w:t>partnerships.</w:t>
      </w:r>
    </w:p>
    <w:p w:rsidRPr="004E401A" w:rsidR="00DD7019" w:rsidP="00657473" w:rsidRDefault="00DD7019" w14:paraId="40997437" w14:textId="77777777">
      <w:pPr>
        <w:pStyle w:val="ListParagraph"/>
        <w:widowControl w:val="0"/>
        <w:numPr>
          <w:ilvl w:val="0"/>
          <w:numId w:val="78"/>
        </w:numPr>
        <w:tabs>
          <w:tab w:val="left" w:pos="840"/>
        </w:tabs>
        <w:autoSpaceDE w:val="0"/>
        <w:autoSpaceDN w:val="0"/>
        <w:spacing w:after="0" w:line="240" w:lineRule="auto"/>
        <w:ind w:right="574"/>
        <w:contextualSpacing w:val="0"/>
        <w:rPr>
          <w:rFonts w:ascii="Arial Narrow" w:hAnsi="Arial Narrow"/>
        </w:rPr>
      </w:pPr>
      <w:r w:rsidRPr="004E401A">
        <w:rPr>
          <w:rFonts w:ascii="Arial Narrow" w:hAnsi="Arial Narrow"/>
        </w:rPr>
        <w:t>What local early childhood community collaborations exist? Who organizes the collaborative</w:t>
      </w:r>
      <w:r w:rsidRPr="004E401A">
        <w:rPr>
          <w:rFonts w:ascii="Arial Narrow" w:hAnsi="Arial Narrow"/>
          <w:spacing w:val="-12"/>
        </w:rPr>
        <w:t xml:space="preserve"> </w:t>
      </w:r>
      <w:r w:rsidRPr="004E401A">
        <w:rPr>
          <w:rFonts w:ascii="Arial Narrow" w:hAnsi="Arial Narrow"/>
        </w:rPr>
        <w:t>meetings?</w:t>
      </w:r>
      <w:r w:rsidRPr="004E401A">
        <w:rPr>
          <w:rFonts w:ascii="Arial Narrow" w:hAnsi="Arial Narrow"/>
          <w:spacing w:val="-11"/>
        </w:rPr>
        <w:t xml:space="preserve"> </w:t>
      </w:r>
      <w:r w:rsidRPr="004E401A">
        <w:rPr>
          <w:rFonts w:ascii="Arial Narrow" w:hAnsi="Arial Narrow"/>
        </w:rPr>
        <w:t>How</w:t>
      </w:r>
      <w:r w:rsidRPr="004E401A">
        <w:rPr>
          <w:rFonts w:ascii="Arial Narrow" w:hAnsi="Arial Narrow"/>
          <w:spacing w:val="-10"/>
        </w:rPr>
        <w:t xml:space="preserve"> </w:t>
      </w:r>
      <w:r w:rsidRPr="004E401A">
        <w:rPr>
          <w:rFonts w:ascii="Arial Narrow" w:hAnsi="Arial Narrow"/>
        </w:rPr>
        <w:t>often</w:t>
      </w:r>
      <w:r w:rsidRPr="004E401A">
        <w:rPr>
          <w:rFonts w:ascii="Arial Narrow" w:hAnsi="Arial Narrow"/>
          <w:spacing w:val="-11"/>
        </w:rPr>
        <w:t xml:space="preserve"> </w:t>
      </w:r>
      <w:r w:rsidRPr="004E401A">
        <w:rPr>
          <w:rFonts w:ascii="Arial Narrow" w:hAnsi="Arial Narrow"/>
        </w:rPr>
        <w:t>does</w:t>
      </w:r>
      <w:r w:rsidRPr="004E401A">
        <w:rPr>
          <w:rFonts w:ascii="Arial Narrow" w:hAnsi="Arial Narrow"/>
          <w:spacing w:val="-9"/>
        </w:rPr>
        <w:t xml:space="preserve"> </w:t>
      </w:r>
      <w:r w:rsidRPr="004E401A">
        <w:rPr>
          <w:rFonts w:ascii="Arial Narrow" w:hAnsi="Arial Narrow"/>
        </w:rPr>
        <w:t>the</w:t>
      </w:r>
      <w:r w:rsidRPr="004E401A">
        <w:rPr>
          <w:rFonts w:ascii="Arial Narrow" w:hAnsi="Arial Narrow"/>
          <w:spacing w:val="-11"/>
        </w:rPr>
        <w:t xml:space="preserve"> </w:t>
      </w:r>
      <w:r w:rsidRPr="004E401A">
        <w:rPr>
          <w:rFonts w:ascii="Arial Narrow" w:hAnsi="Arial Narrow"/>
        </w:rPr>
        <w:t>group</w:t>
      </w:r>
      <w:r w:rsidRPr="004E401A">
        <w:rPr>
          <w:rFonts w:ascii="Arial Narrow" w:hAnsi="Arial Narrow"/>
          <w:spacing w:val="-10"/>
        </w:rPr>
        <w:t xml:space="preserve"> </w:t>
      </w:r>
      <w:r w:rsidRPr="004E401A">
        <w:rPr>
          <w:rFonts w:ascii="Arial Narrow" w:hAnsi="Arial Narrow"/>
        </w:rPr>
        <w:t>meet?</w:t>
      </w:r>
      <w:r w:rsidRPr="004E401A">
        <w:rPr>
          <w:rFonts w:ascii="Arial Narrow" w:hAnsi="Arial Narrow"/>
          <w:spacing w:val="-12"/>
        </w:rPr>
        <w:t xml:space="preserve"> </w:t>
      </w:r>
      <w:r w:rsidRPr="004E401A">
        <w:rPr>
          <w:rFonts w:ascii="Arial Narrow" w:hAnsi="Arial Narrow"/>
        </w:rPr>
        <w:t>What</w:t>
      </w:r>
      <w:r w:rsidRPr="004E401A">
        <w:rPr>
          <w:rFonts w:ascii="Arial Narrow" w:hAnsi="Arial Narrow"/>
          <w:spacing w:val="-10"/>
        </w:rPr>
        <w:t xml:space="preserve"> </w:t>
      </w:r>
      <w:r w:rsidRPr="004E401A">
        <w:rPr>
          <w:rFonts w:ascii="Arial Narrow" w:hAnsi="Arial Narrow"/>
        </w:rPr>
        <w:t>is</w:t>
      </w:r>
      <w:r w:rsidRPr="004E401A">
        <w:rPr>
          <w:rFonts w:ascii="Arial Narrow" w:hAnsi="Arial Narrow"/>
          <w:spacing w:val="-9"/>
        </w:rPr>
        <w:t xml:space="preserve"> </w:t>
      </w:r>
      <w:r w:rsidRPr="004E401A">
        <w:rPr>
          <w:rFonts w:ascii="Arial Narrow" w:hAnsi="Arial Narrow"/>
        </w:rPr>
        <w:t>the</w:t>
      </w:r>
      <w:r w:rsidRPr="004E401A">
        <w:rPr>
          <w:rFonts w:ascii="Arial Narrow" w:hAnsi="Arial Narrow"/>
          <w:spacing w:val="-14"/>
        </w:rPr>
        <w:t xml:space="preserve"> </w:t>
      </w:r>
      <w:r w:rsidRPr="004E401A">
        <w:rPr>
          <w:rFonts w:ascii="Arial Narrow" w:hAnsi="Arial Narrow"/>
        </w:rPr>
        <w:t>collaborative mission statement?</w:t>
      </w:r>
    </w:p>
    <w:p w:rsidRPr="004E401A" w:rsidR="00DD7019" w:rsidP="00657473" w:rsidRDefault="00DD7019" w14:paraId="5A0C4196" w14:textId="77777777">
      <w:pPr>
        <w:pStyle w:val="ListParagraph"/>
        <w:widowControl w:val="0"/>
        <w:numPr>
          <w:ilvl w:val="0"/>
          <w:numId w:val="78"/>
        </w:numPr>
        <w:tabs>
          <w:tab w:val="left" w:pos="840"/>
        </w:tabs>
        <w:autoSpaceDE w:val="0"/>
        <w:autoSpaceDN w:val="0"/>
        <w:spacing w:before="1" w:after="0" w:line="240" w:lineRule="auto"/>
        <w:contextualSpacing w:val="0"/>
        <w:rPr>
          <w:rFonts w:ascii="Arial Narrow" w:hAnsi="Arial Narrow"/>
        </w:rPr>
      </w:pPr>
      <w:r w:rsidRPr="004E401A">
        <w:rPr>
          <w:rFonts w:ascii="Arial Narrow" w:hAnsi="Arial Narrow"/>
        </w:rPr>
        <w:t>How</w:t>
      </w:r>
      <w:r w:rsidRPr="004E401A">
        <w:rPr>
          <w:rFonts w:ascii="Arial Narrow" w:hAnsi="Arial Narrow"/>
          <w:spacing w:val="-12"/>
        </w:rPr>
        <w:t xml:space="preserve"> </w:t>
      </w:r>
      <w:r w:rsidRPr="004E401A">
        <w:rPr>
          <w:rFonts w:ascii="Arial Narrow" w:hAnsi="Arial Narrow"/>
        </w:rPr>
        <w:t>does</w:t>
      </w:r>
      <w:r w:rsidRPr="004E401A">
        <w:rPr>
          <w:rFonts w:ascii="Arial Narrow" w:hAnsi="Arial Narrow"/>
          <w:spacing w:val="-11"/>
        </w:rPr>
        <w:t xml:space="preserve"> </w:t>
      </w:r>
      <w:r w:rsidRPr="004E401A">
        <w:rPr>
          <w:rFonts w:ascii="Arial Narrow" w:hAnsi="Arial Narrow"/>
        </w:rPr>
        <w:t>CI</w:t>
      </w:r>
      <w:r w:rsidRPr="004E401A">
        <w:rPr>
          <w:rFonts w:ascii="Arial Narrow" w:hAnsi="Arial Narrow"/>
          <w:spacing w:val="-7"/>
        </w:rPr>
        <w:t xml:space="preserve"> </w:t>
      </w:r>
      <w:r w:rsidRPr="004E401A">
        <w:rPr>
          <w:rFonts w:ascii="Arial Narrow" w:hAnsi="Arial Narrow"/>
        </w:rPr>
        <w:t>initiate</w:t>
      </w:r>
      <w:r w:rsidRPr="004E401A">
        <w:rPr>
          <w:rFonts w:ascii="Arial Narrow" w:hAnsi="Arial Narrow"/>
          <w:spacing w:val="-11"/>
        </w:rPr>
        <w:t xml:space="preserve"> </w:t>
      </w:r>
      <w:r w:rsidRPr="004E401A">
        <w:rPr>
          <w:rFonts w:ascii="Arial Narrow" w:hAnsi="Arial Narrow"/>
        </w:rPr>
        <w:t>contact</w:t>
      </w:r>
      <w:r w:rsidRPr="004E401A">
        <w:rPr>
          <w:rFonts w:ascii="Arial Narrow" w:hAnsi="Arial Narrow"/>
          <w:spacing w:val="-13"/>
        </w:rPr>
        <w:t xml:space="preserve"> </w:t>
      </w:r>
      <w:r w:rsidRPr="004E401A">
        <w:rPr>
          <w:rFonts w:ascii="Arial Narrow" w:hAnsi="Arial Narrow"/>
        </w:rPr>
        <w:t>with</w:t>
      </w:r>
      <w:r w:rsidRPr="004E401A">
        <w:rPr>
          <w:rFonts w:ascii="Arial Narrow" w:hAnsi="Arial Narrow"/>
          <w:spacing w:val="-11"/>
        </w:rPr>
        <w:t xml:space="preserve"> </w:t>
      </w:r>
      <w:r w:rsidRPr="004E401A">
        <w:rPr>
          <w:rFonts w:ascii="Arial Narrow" w:hAnsi="Arial Narrow"/>
        </w:rPr>
        <w:t>new</w:t>
      </w:r>
      <w:r w:rsidRPr="004E401A">
        <w:rPr>
          <w:rFonts w:ascii="Arial Narrow" w:hAnsi="Arial Narrow"/>
          <w:spacing w:val="-11"/>
        </w:rPr>
        <w:t xml:space="preserve"> </w:t>
      </w:r>
      <w:r w:rsidRPr="004E401A">
        <w:rPr>
          <w:rFonts w:ascii="Arial Narrow" w:hAnsi="Arial Narrow"/>
        </w:rPr>
        <w:t>community</w:t>
      </w:r>
      <w:r w:rsidRPr="004E401A">
        <w:rPr>
          <w:rFonts w:ascii="Arial Narrow" w:hAnsi="Arial Narrow"/>
          <w:spacing w:val="-9"/>
        </w:rPr>
        <w:t xml:space="preserve"> </w:t>
      </w:r>
      <w:r w:rsidRPr="004E401A">
        <w:rPr>
          <w:rFonts w:ascii="Arial Narrow" w:hAnsi="Arial Narrow"/>
          <w:spacing w:val="-2"/>
        </w:rPr>
        <w:t>partners?</w:t>
      </w:r>
    </w:p>
    <w:p w:rsidRPr="004E401A" w:rsidR="00DD7019" w:rsidP="00657473" w:rsidRDefault="00DD7019" w14:paraId="233D0F01" w14:textId="77777777">
      <w:pPr>
        <w:pStyle w:val="ListParagraph"/>
        <w:widowControl w:val="0"/>
        <w:numPr>
          <w:ilvl w:val="0"/>
          <w:numId w:val="78"/>
        </w:numPr>
        <w:tabs>
          <w:tab w:val="left" w:pos="840"/>
        </w:tabs>
        <w:autoSpaceDE w:val="0"/>
        <w:autoSpaceDN w:val="0"/>
        <w:spacing w:after="0" w:line="240" w:lineRule="auto"/>
        <w:ind w:right="219"/>
        <w:contextualSpacing w:val="0"/>
        <w:rPr>
          <w:rFonts w:ascii="Arial Narrow" w:hAnsi="Arial Narrow"/>
        </w:rPr>
      </w:pPr>
      <w:r w:rsidRPr="004E401A">
        <w:rPr>
          <w:rFonts w:ascii="Arial Narrow" w:hAnsi="Arial Narrow"/>
        </w:rPr>
        <w:t>What is the process for completing Memoranda of Understanding (MOUs)? How are MOUs</w:t>
      </w:r>
      <w:r w:rsidRPr="004E401A">
        <w:rPr>
          <w:rFonts w:ascii="Arial Narrow" w:hAnsi="Arial Narrow"/>
          <w:spacing w:val="-11"/>
        </w:rPr>
        <w:t xml:space="preserve"> </w:t>
      </w:r>
      <w:r w:rsidRPr="004E401A">
        <w:rPr>
          <w:rFonts w:ascii="Arial Narrow" w:hAnsi="Arial Narrow"/>
        </w:rPr>
        <w:t>tracked</w:t>
      </w:r>
      <w:r w:rsidRPr="004E401A">
        <w:rPr>
          <w:rFonts w:ascii="Arial Narrow" w:hAnsi="Arial Narrow"/>
          <w:spacing w:val="-11"/>
        </w:rPr>
        <w:t xml:space="preserve"> </w:t>
      </w:r>
      <w:r w:rsidRPr="004E401A">
        <w:rPr>
          <w:rFonts w:ascii="Arial Narrow" w:hAnsi="Arial Narrow"/>
        </w:rPr>
        <w:t>and</w:t>
      </w:r>
      <w:r w:rsidRPr="004E401A">
        <w:rPr>
          <w:rFonts w:ascii="Arial Narrow" w:hAnsi="Arial Narrow"/>
          <w:spacing w:val="-11"/>
        </w:rPr>
        <w:t xml:space="preserve"> </w:t>
      </w:r>
      <w:r w:rsidRPr="004E401A">
        <w:rPr>
          <w:rFonts w:ascii="Arial Narrow" w:hAnsi="Arial Narrow"/>
        </w:rPr>
        <w:t>stored?</w:t>
      </w:r>
      <w:r w:rsidRPr="004E401A">
        <w:rPr>
          <w:rFonts w:ascii="Arial Narrow" w:hAnsi="Arial Narrow"/>
          <w:spacing w:val="-9"/>
        </w:rPr>
        <w:t xml:space="preserve"> </w:t>
      </w:r>
      <w:r w:rsidRPr="004E401A">
        <w:rPr>
          <w:rFonts w:ascii="Arial Narrow" w:hAnsi="Arial Narrow"/>
        </w:rPr>
        <w:t>How</w:t>
      </w:r>
      <w:r w:rsidRPr="004E401A">
        <w:rPr>
          <w:rFonts w:ascii="Arial Narrow" w:hAnsi="Arial Narrow"/>
          <w:spacing w:val="-10"/>
        </w:rPr>
        <w:t xml:space="preserve"> </w:t>
      </w:r>
      <w:r w:rsidRPr="004E401A">
        <w:rPr>
          <w:rFonts w:ascii="Arial Narrow" w:hAnsi="Arial Narrow"/>
        </w:rPr>
        <w:t>is</w:t>
      </w:r>
      <w:r w:rsidRPr="004E401A">
        <w:rPr>
          <w:rFonts w:ascii="Arial Narrow" w:hAnsi="Arial Narrow"/>
          <w:spacing w:val="-13"/>
        </w:rPr>
        <w:t xml:space="preserve"> </w:t>
      </w:r>
      <w:r w:rsidRPr="004E401A">
        <w:rPr>
          <w:rFonts w:ascii="Arial Narrow" w:hAnsi="Arial Narrow"/>
        </w:rPr>
        <w:t>MOU</w:t>
      </w:r>
      <w:r w:rsidRPr="004E401A">
        <w:rPr>
          <w:rFonts w:ascii="Arial Narrow" w:hAnsi="Arial Narrow"/>
          <w:spacing w:val="-13"/>
        </w:rPr>
        <w:t xml:space="preserve"> </w:t>
      </w:r>
      <w:r w:rsidRPr="004E401A">
        <w:rPr>
          <w:rFonts w:ascii="Arial Narrow" w:hAnsi="Arial Narrow"/>
        </w:rPr>
        <w:t>adherence</w:t>
      </w:r>
      <w:r w:rsidRPr="004E401A">
        <w:rPr>
          <w:rFonts w:ascii="Arial Narrow" w:hAnsi="Arial Narrow"/>
          <w:spacing w:val="-9"/>
        </w:rPr>
        <w:t xml:space="preserve"> </w:t>
      </w:r>
      <w:r w:rsidRPr="004E401A">
        <w:rPr>
          <w:rFonts w:ascii="Arial Narrow" w:hAnsi="Arial Narrow"/>
        </w:rPr>
        <w:t>monitored?</w:t>
      </w:r>
      <w:r w:rsidRPr="004E401A">
        <w:rPr>
          <w:rFonts w:ascii="Arial Narrow" w:hAnsi="Arial Narrow"/>
          <w:spacing w:val="-11"/>
        </w:rPr>
        <w:t xml:space="preserve"> </w:t>
      </w:r>
      <w:r w:rsidRPr="004E401A">
        <w:rPr>
          <w:rFonts w:ascii="Arial Narrow" w:hAnsi="Arial Narrow"/>
        </w:rPr>
        <w:t>Include</w:t>
      </w:r>
      <w:r w:rsidRPr="004E401A">
        <w:rPr>
          <w:rFonts w:ascii="Arial Narrow" w:hAnsi="Arial Narrow"/>
          <w:spacing w:val="-12"/>
        </w:rPr>
        <w:t xml:space="preserve"> </w:t>
      </w:r>
      <w:r w:rsidRPr="004E401A">
        <w:rPr>
          <w:rFonts w:ascii="Arial Narrow" w:hAnsi="Arial Narrow"/>
        </w:rPr>
        <w:t>MOU</w:t>
      </w:r>
      <w:r w:rsidRPr="004E401A">
        <w:rPr>
          <w:rFonts w:ascii="Arial Narrow" w:hAnsi="Arial Narrow"/>
          <w:spacing w:val="-9"/>
        </w:rPr>
        <w:t xml:space="preserve"> </w:t>
      </w:r>
      <w:r w:rsidRPr="004E401A">
        <w:rPr>
          <w:rFonts w:ascii="Arial Narrow" w:hAnsi="Arial Narrow"/>
        </w:rPr>
        <w:t>template in appendix.</w:t>
      </w:r>
    </w:p>
    <w:p w:rsidRPr="004E401A" w:rsidR="00DD7019" w:rsidP="00657473" w:rsidRDefault="00DD7019" w14:paraId="78756856" w14:textId="77777777">
      <w:pPr>
        <w:pStyle w:val="ListParagraph"/>
        <w:widowControl w:val="0"/>
        <w:numPr>
          <w:ilvl w:val="0"/>
          <w:numId w:val="78"/>
        </w:numPr>
        <w:tabs>
          <w:tab w:val="left" w:pos="840"/>
        </w:tabs>
        <w:autoSpaceDE w:val="0"/>
        <w:autoSpaceDN w:val="0"/>
        <w:spacing w:before="1" w:after="0" w:line="240" w:lineRule="auto"/>
        <w:contextualSpacing w:val="0"/>
        <w:rPr>
          <w:rFonts w:ascii="Arial Narrow" w:hAnsi="Arial Narrow"/>
        </w:rPr>
      </w:pPr>
      <w:r w:rsidRPr="004E401A">
        <w:rPr>
          <w:rFonts w:ascii="Arial Narrow" w:hAnsi="Arial Narrow"/>
        </w:rPr>
        <w:t>How</w:t>
      </w:r>
      <w:r w:rsidRPr="004E401A">
        <w:rPr>
          <w:rFonts w:ascii="Arial Narrow" w:hAnsi="Arial Narrow"/>
          <w:spacing w:val="-14"/>
        </w:rPr>
        <w:t xml:space="preserve"> </w:t>
      </w:r>
      <w:r w:rsidRPr="004E401A">
        <w:rPr>
          <w:rFonts w:ascii="Arial Narrow" w:hAnsi="Arial Narrow"/>
        </w:rPr>
        <w:t>does</w:t>
      </w:r>
      <w:r w:rsidRPr="004E401A">
        <w:rPr>
          <w:rFonts w:ascii="Arial Narrow" w:hAnsi="Arial Narrow"/>
          <w:spacing w:val="-12"/>
        </w:rPr>
        <w:t xml:space="preserve"> </w:t>
      </w:r>
      <w:r w:rsidRPr="004E401A">
        <w:rPr>
          <w:rFonts w:ascii="Arial Narrow" w:hAnsi="Arial Narrow"/>
        </w:rPr>
        <w:t>CI</w:t>
      </w:r>
      <w:r w:rsidRPr="004E401A">
        <w:rPr>
          <w:rFonts w:ascii="Arial Narrow" w:hAnsi="Arial Narrow"/>
          <w:spacing w:val="-9"/>
        </w:rPr>
        <w:t xml:space="preserve"> </w:t>
      </w:r>
      <w:r w:rsidRPr="004E401A">
        <w:rPr>
          <w:rFonts w:ascii="Arial Narrow" w:hAnsi="Arial Narrow"/>
        </w:rPr>
        <w:t>maintain</w:t>
      </w:r>
      <w:r w:rsidRPr="004E401A">
        <w:rPr>
          <w:rFonts w:ascii="Arial Narrow" w:hAnsi="Arial Narrow"/>
          <w:spacing w:val="-12"/>
        </w:rPr>
        <w:t xml:space="preserve"> </w:t>
      </w:r>
      <w:r w:rsidRPr="004E401A">
        <w:rPr>
          <w:rFonts w:ascii="Arial Narrow" w:hAnsi="Arial Narrow"/>
        </w:rPr>
        <w:t>relationships</w:t>
      </w:r>
      <w:r w:rsidRPr="004E401A">
        <w:rPr>
          <w:rFonts w:ascii="Arial Narrow" w:hAnsi="Arial Narrow"/>
          <w:spacing w:val="-12"/>
        </w:rPr>
        <w:t xml:space="preserve"> </w:t>
      </w:r>
      <w:r w:rsidRPr="004E401A">
        <w:rPr>
          <w:rFonts w:ascii="Arial Narrow" w:hAnsi="Arial Narrow"/>
        </w:rPr>
        <w:t>with</w:t>
      </w:r>
      <w:r w:rsidRPr="004E401A">
        <w:rPr>
          <w:rFonts w:ascii="Arial Narrow" w:hAnsi="Arial Narrow"/>
          <w:spacing w:val="-12"/>
        </w:rPr>
        <w:t xml:space="preserve"> </w:t>
      </w:r>
      <w:r w:rsidRPr="004E401A">
        <w:rPr>
          <w:rFonts w:ascii="Arial Narrow" w:hAnsi="Arial Narrow"/>
        </w:rPr>
        <w:t>existing</w:t>
      </w:r>
      <w:r w:rsidRPr="004E401A">
        <w:rPr>
          <w:rFonts w:ascii="Arial Narrow" w:hAnsi="Arial Narrow"/>
          <w:spacing w:val="-13"/>
        </w:rPr>
        <w:t xml:space="preserve"> </w:t>
      </w:r>
      <w:r w:rsidRPr="004E401A">
        <w:rPr>
          <w:rFonts w:ascii="Arial Narrow" w:hAnsi="Arial Narrow"/>
          <w:spacing w:val="-2"/>
        </w:rPr>
        <w:t>partners?</w:t>
      </w:r>
    </w:p>
    <w:p w:rsidRPr="004E401A" w:rsidR="00DD7019" w:rsidP="00657473" w:rsidRDefault="00DD7019" w14:paraId="22036AA2" w14:textId="6F98FA0A">
      <w:pPr>
        <w:pStyle w:val="ListParagraph"/>
        <w:widowControl w:val="0"/>
        <w:numPr>
          <w:ilvl w:val="0"/>
          <w:numId w:val="78"/>
        </w:numPr>
        <w:tabs>
          <w:tab w:val="left" w:pos="840"/>
        </w:tabs>
        <w:autoSpaceDE w:val="0"/>
        <w:autoSpaceDN w:val="0"/>
        <w:spacing w:after="0" w:line="240" w:lineRule="auto"/>
        <w:ind w:right="511"/>
        <w:contextualSpacing w:val="0"/>
        <w:rPr>
          <w:rFonts w:ascii="Arial Narrow" w:hAnsi="Arial Narrow"/>
        </w:rPr>
      </w:pPr>
      <w:r w:rsidRPr="004E401A">
        <w:rPr>
          <w:rFonts w:ascii="Arial Narrow" w:hAnsi="Arial Narrow"/>
        </w:rPr>
        <w:t>How</w:t>
      </w:r>
      <w:r w:rsidRPr="004E401A">
        <w:rPr>
          <w:rFonts w:ascii="Arial Narrow" w:hAnsi="Arial Narrow"/>
          <w:spacing w:val="-9"/>
        </w:rPr>
        <w:t xml:space="preserve"> </w:t>
      </w:r>
      <w:r w:rsidRPr="004E401A">
        <w:rPr>
          <w:rFonts w:ascii="Arial Narrow" w:hAnsi="Arial Narrow"/>
        </w:rPr>
        <w:t>are</w:t>
      </w:r>
      <w:r w:rsidRPr="004E401A">
        <w:rPr>
          <w:rFonts w:ascii="Arial Narrow" w:hAnsi="Arial Narrow"/>
          <w:spacing w:val="-10"/>
        </w:rPr>
        <w:t xml:space="preserve"> </w:t>
      </w:r>
      <w:r w:rsidRPr="004E401A">
        <w:rPr>
          <w:rFonts w:ascii="Arial Narrow" w:hAnsi="Arial Narrow"/>
        </w:rPr>
        <w:t>outreach</w:t>
      </w:r>
      <w:r w:rsidRPr="004E401A">
        <w:rPr>
          <w:rFonts w:ascii="Arial Narrow" w:hAnsi="Arial Narrow"/>
          <w:spacing w:val="-10"/>
        </w:rPr>
        <w:t xml:space="preserve"> </w:t>
      </w:r>
      <w:r w:rsidRPr="004E401A">
        <w:rPr>
          <w:rFonts w:ascii="Arial Narrow" w:hAnsi="Arial Narrow"/>
        </w:rPr>
        <w:t>activities</w:t>
      </w:r>
      <w:r w:rsidRPr="004E401A">
        <w:rPr>
          <w:rFonts w:ascii="Arial Narrow" w:hAnsi="Arial Narrow"/>
          <w:spacing w:val="-10"/>
        </w:rPr>
        <w:t xml:space="preserve"> </w:t>
      </w:r>
      <w:r w:rsidRPr="004E401A">
        <w:rPr>
          <w:rFonts w:ascii="Arial Narrow" w:hAnsi="Arial Narrow"/>
        </w:rPr>
        <w:t>tracked</w:t>
      </w:r>
      <w:r w:rsidRPr="004E401A">
        <w:rPr>
          <w:rFonts w:ascii="Arial Narrow" w:hAnsi="Arial Narrow"/>
          <w:spacing w:val="-11"/>
        </w:rPr>
        <w:t xml:space="preserve"> </w:t>
      </w:r>
      <w:r w:rsidRPr="004E401A">
        <w:rPr>
          <w:rFonts w:ascii="Arial Narrow" w:hAnsi="Arial Narrow"/>
        </w:rPr>
        <w:t>and</w:t>
      </w:r>
      <w:r w:rsidRPr="004E401A">
        <w:rPr>
          <w:rFonts w:ascii="Arial Narrow" w:hAnsi="Arial Narrow"/>
          <w:spacing w:val="-11"/>
        </w:rPr>
        <w:t xml:space="preserve"> </w:t>
      </w:r>
      <w:r w:rsidRPr="004E401A">
        <w:rPr>
          <w:rFonts w:ascii="Arial Narrow" w:hAnsi="Arial Narrow"/>
        </w:rPr>
        <w:t>documented?</w:t>
      </w:r>
      <w:r w:rsidRPr="004E401A">
        <w:rPr>
          <w:rFonts w:ascii="Arial Narrow" w:hAnsi="Arial Narrow"/>
          <w:spacing w:val="-10"/>
        </w:rPr>
        <w:t xml:space="preserve"> </w:t>
      </w:r>
      <w:r w:rsidRPr="004E401A">
        <w:rPr>
          <w:rFonts w:ascii="Arial Narrow" w:hAnsi="Arial Narrow"/>
        </w:rPr>
        <w:t>How</w:t>
      </w:r>
      <w:r w:rsidRPr="004E401A">
        <w:rPr>
          <w:rFonts w:ascii="Arial Narrow" w:hAnsi="Arial Narrow"/>
          <w:spacing w:val="-9"/>
        </w:rPr>
        <w:t xml:space="preserve"> </w:t>
      </w:r>
      <w:r w:rsidRPr="004E401A">
        <w:rPr>
          <w:rFonts w:ascii="Arial Narrow" w:hAnsi="Arial Narrow"/>
        </w:rPr>
        <w:t>are</w:t>
      </w:r>
      <w:r w:rsidRPr="004E401A">
        <w:rPr>
          <w:rFonts w:ascii="Arial Narrow" w:hAnsi="Arial Narrow"/>
          <w:spacing w:val="-10"/>
        </w:rPr>
        <w:t xml:space="preserve"> </w:t>
      </w:r>
      <w:r w:rsidRPr="004E401A">
        <w:rPr>
          <w:rFonts w:ascii="Arial Narrow" w:hAnsi="Arial Narrow"/>
        </w:rPr>
        <w:t>MOUs</w:t>
      </w:r>
      <w:r w:rsidRPr="004E401A">
        <w:rPr>
          <w:rFonts w:ascii="Arial Narrow" w:hAnsi="Arial Narrow"/>
          <w:spacing w:val="-10"/>
        </w:rPr>
        <w:t xml:space="preserve"> </w:t>
      </w:r>
      <w:r w:rsidRPr="004E401A">
        <w:rPr>
          <w:rFonts w:ascii="Arial Narrow" w:hAnsi="Arial Narrow"/>
        </w:rPr>
        <w:t>and</w:t>
      </w:r>
      <w:r w:rsidRPr="004E401A">
        <w:rPr>
          <w:rFonts w:ascii="Arial Narrow" w:hAnsi="Arial Narrow"/>
          <w:spacing w:val="-11"/>
        </w:rPr>
        <w:t xml:space="preserve"> </w:t>
      </w:r>
      <w:r w:rsidRPr="004E401A">
        <w:rPr>
          <w:rFonts w:ascii="Arial Narrow" w:hAnsi="Arial Narrow"/>
        </w:rPr>
        <w:t>points</w:t>
      </w:r>
      <w:r w:rsidRPr="004E401A">
        <w:rPr>
          <w:rFonts w:ascii="Arial Narrow" w:hAnsi="Arial Narrow"/>
          <w:spacing w:val="-10"/>
        </w:rPr>
        <w:t xml:space="preserve"> </w:t>
      </w:r>
      <w:r w:rsidRPr="004E401A">
        <w:rPr>
          <w:rFonts w:ascii="Arial Narrow" w:hAnsi="Arial Narrow"/>
        </w:rPr>
        <w:t>of contact documented?</w:t>
      </w:r>
    </w:p>
    <w:p w:rsidRPr="004E401A" w:rsidR="00DA4E82" w:rsidP="00657473" w:rsidRDefault="00DA4E82" w14:paraId="080B7F53" w14:textId="77777777">
      <w:pPr>
        <w:pStyle w:val="Heading1"/>
        <w:spacing w:before="0"/>
        <w:ind w:left="0" w:firstLine="0"/>
        <w:rPr>
          <w:rFonts w:ascii="Arial Narrow" w:hAnsi="Arial Narrow"/>
          <w:sz w:val="22"/>
          <w:szCs w:val="22"/>
        </w:rPr>
      </w:pPr>
    </w:p>
    <w:p w:rsidRPr="004E401A" w:rsidR="00DD7019" w:rsidP="00657473" w:rsidRDefault="00DD7019" w14:paraId="781E8E15" w14:textId="1B182336">
      <w:pPr>
        <w:pStyle w:val="Heading1"/>
        <w:spacing w:before="0"/>
        <w:ind w:left="0" w:firstLine="0"/>
        <w:rPr>
          <w:rFonts w:ascii="Arial Narrow" w:hAnsi="Arial Narrow"/>
          <w:sz w:val="22"/>
          <w:szCs w:val="22"/>
        </w:rPr>
      </w:pPr>
      <w:r w:rsidRPr="004E401A">
        <w:rPr>
          <w:rFonts w:ascii="Arial Narrow" w:hAnsi="Arial Narrow"/>
          <w:sz w:val="22"/>
          <w:szCs w:val="22"/>
        </w:rPr>
        <w:t>Home</w:t>
      </w:r>
      <w:r w:rsidRPr="004E401A">
        <w:rPr>
          <w:rFonts w:ascii="Arial Narrow" w:hAnsi="Arial Narrow"/>
          <w:spacing w:val="-6"/>
          <w:sz w:val="22"/>
          <w:szCs w:val="22"/>
        </w:rPr>
        <w:t xml:space="preserve"> </w:t>
      </w:r>
      <w:r w:rsidRPr="004E401A">
        <w:rPr>
          <w:rFonts w:ascii="Arial Narrow" w:hAnsi="Arial Narrow"/>
          <w:sz w:val="22"/>
          <w:szCs w:val="22"/>
        </w:rPr>
        <w:t>Visiting</w:t>
      </w:r>
      <w:r w:rsidRPr="004E401A">
        <w:rPr>
          <w:rFonts w:ascii="Arial Narrow" w:hAnsi="Arial Narrow"/>
          <w:spacing w:val="-5"/>
          <w:sz w:val="22"/>
          <w:szCs w:val="22"/>
        </w:rPr>
        <w:t xml:space="preserve"> </w:t>
      </w:r>
      <w:r w:rsidRPr="004E401A">
        <w:rPr>
          <w:rFonts w:ascii="Arial Narrow" w:hAnsi="Arial Narrow"/>
          <w:spacing w:val="-2"/>
          <w:sz w:val="22"/>
          <w:szCs w:val="22"/>
        </w:rPr>
        <w:t>Collaborative</w:t>
      </w:r>
    </w:p>
    <w:p w:rsidRPr="004E401A" w:rsidR="00DD7019" w:rsidP="00657473" w:rsidRDefault="00DD7019" w14:paraId="473DB58A" w14:textId="77777777">
      <w:pPr>
        <w:pStyle w:val="BodyText"/>
        <w:numPr>
          <w:ilvl w:val="1"/>
          <w:numId w:val="79"/>
        </w:numPr>
        <w:rPr>
          <w:rFonts w:ascii="Arial Narrow" w:hAnsi="Arial Narrow"/>
          <w:sz w:val="22"/>
          <w:szCs w:val="22"/>
        </w:rPr>
      </w:pPr>
      <w:r w:rsidRPr="004E401A">
        <w:rPr>
          <w:rFonts w:ascii="Arial Narrow" w:hAnsi="Arial Narrow"/>
          <w:sz w:val="22"/>
          <w:szCs w:val="22"/>
        </w:rPr>
        <w:t>Describe</w:t>
      </w:r>
      <w:r w:rsidRPr="004E401A">
        <w:rPr>
          <w:rFonts w:ascii="Arial Narrow" w:hAnsi="Arial Narrow"/>
          <w:spacing w:val="-6"/>
          <w:sz w:val="22"/>
          <w:szCs w:val="22"/>
        </w:rPr>
        <w:t xml:space="preserve"> </w:t>
      </w:r>
      <w:r w:rsidRPr="004E401A">
        <w:rPr>
          <w:rFonts w:ascii="Arial Narrow" w:hAnsi="Arial Narrow"/>
          <w:sz w:val="22"/>
          <w:szCs w:val="22"/>
        </w:rPr>
        <w:t>CI</w:t>
      </w:r>
      <w:r w:rsidRPr="004E401A">
        <w:rPr>
          <w:rFonts w:ascii="Arial Narrow" w:hAnsi="Arial Narrow"/>
          <w:spacing w:val="-3"/>
          <w:sz w:val="22"/>
          <w:szCs w:val="22"/>
        </w:rPr>
        <w:t xml:space="preserve"> </w:t>
      </w:r>
      <w:r w:rsidRPr="004E401A">
        <w:rPr>
          <w:rFonts w:ascii="Arial Narrow" w:hAnsi="Arial Narrow"/>
          <w:sz w:val="22"/>
          <w:szCs w:val="22"/>
        </w:rPr>
        <w:t>role</w:t>
      </w:r>
      <w:r w:rsidRPr="004E401A">
        <w:rPr>
          <w:rFonts w:ascii="Arial Narrow" w:hAnsi="Arial Narrow"/>
          <w:spacing w:val="-4"/>
          <w:sz w:val="22"/>
          <w:szCs w:val="22"/>
        </w:rPr>
        <w:t xml:space="preserve"> </w:t>
      </w:r>
      <w:r w:rsidRPr="004E401A">
        <w:rPr>
          <w:rFonts w:ascii="Arial Narrow" w:hAnsi="Arial Narrow"/>
          <w:sz w:val="22"/>
          <w:szCs w:val="22"/>
        </w:rPr>
        <w:t>in</w:t>
      </w:r>
      <w:r w:rsidRPr="004E401A">
        <w:rPr>
          <w:rFonts w:ascii="Arial Narrow" w:hAnsi="Arial Narrow"/>
          <w:spacing w:val="-4"/>
          <w:sz w:val="22"/>
          <w:szCs w:val="22"/>
        </w:rPr>
        <w:t xml:space="preserve"> </w:t>
      </w:r>
      <w:r w:rsidRPr="004E401A">
        <w:rPr>
          <w:rFonts w:ascii="Arial Narrow" w:hAnsi="Arial Narrow"/>
          <w:sz w:val="22"/>
          <w:szCs w:val="22"/>
        </w:rPr>
        <w:t>meetings</w:t>
      </w:r>
      <w:r w:rsidRPr="004E401A">
        <w:rPr>
          <w:rFonts w:ascii="Arial Narrow" w:hAnsi="Arial Narrow"/>
          <w:spacing w:val="-4"/>
          <w:sz w:val="22"/>
          <w:szCs w:val="22"/>
        </w:rPr>
        <w:t xml:space="preserve"> </w:t>
      </w:r>
      <w:r w:rsidRPr="004E401A">
        <w:rPr>
          <w:rFonts w:ascii="Arial Narrow" w:hAnsi="Arial Narrow"/>
          <w:sz w:val="22"/>
          <w:szCs w:val="22"/>
        </w:rPr>
        <w:t>with</w:t>
      </w:r>
      <w:r w:rsidRPr="004E401A">
        <w:rPr>
          <w:rFonts w:ascii="Arial Narrow" w:hAnsi="Arial Narrow"/>
          <w:spacing w:val="-4"/>
          <w:sz w:val="22"/>
          <w:szCs w:val="22"/>
        </w:rPr>
        <w:t xml:space="preserve"> </w:t>
      </w:r>
      <w:r w:rsidRPr="004E401A">
        <w:rPr>
          <w:rFonts w:ascii="Arial Narrow" w:hAnsi="Arial Narrow"/>
          <w:sz w:val="22"/>
          <w:szCs w:val="22"/>
        </w:rPr>
        <w:t>home</w:t>
      </w:r>
      <w:r w:rsidRPr="004E401A">
        <w:rPr>
          <w:rFonts w:ascii="Arial Narrow" w:hAnsi="Arial Narrow"/>
          <w:spacing w:val="-4"/>
          <w:sz w:val="22"/>
          <w:szCs w:val="22"/>
        </w:rPr>
        <w:t xml:space="preserve"> </w:t>
      </w:r>
      <w:r w:rsidRPr="004E401A">
        <w:rPr>
          <w:rFonts w:ascii="Arial Narrow" w:hAnsi="Arial Narrow"/>
          <w:sz w:val="22"/>
          <w:szCs w:val="22"/>
        </w:rPr>
        <w:t>visiting</w:t>
      </w:r>
      <w:r w:rsidRPr="004E401A">
        <w:rPr>
          <w:rFonts w:ascii="Arial Narrow" w:hAnsi="Arial Narrow"/>
          <w:spacing w:val="-4"/>
          <w:sz w:val="22"/>
          <w:szCs w:val="22"/>
        </w:rPr>
        <w:t xml:space="preserve"> </w:t>
      </w:r>
      <w:r w:rsidRPr="004E401A">
        <w:rPr>
          <w:rFonts w:ascii="Arial Narrow" w:hAnsi="Arial Narrow"/>
          <w:sz w:val="22"/>
          <w:szCs w:val="22"/>
        </w:rPr>
        <w:t>partner</w:t>
      </w:r>
      <w:r w:rsidRPr="004E401A">
        <w:rPr>
          <w:rFonts w:ascii="Arial Narrow" w:hAnsi="Arial Narrow"/>
          <w:spacing w:val="-3"/>
          <w:sz w:val="22"/>
          <w:szCs w:val="22"/>
        </w:rPr>
        <w:t xml:space="preserve"> </w:t>
      </w:r>
      <w:r w:rsidRPr="004E401A">
        <w:rPr>
          <w:rFonts w:ascii="Arial Narrow" w:hAnsi="Arial Narrow"/>
          <w:spacing w:val="-2"/>
          <w:sz w:val="22"/>
          <w:szCs w:val="22"/>
        </w:rPr>
        <w:t>programs.</w:t>
      </w:r>
    </w:p>
    <w:p w:rsidRPr="004E401A" w:rsidR="00DD7019" w:rsidP="00657473" w:rsidRDefault="00DD7019" w14:paraId="256A36FE" w14:textId="77777777">
      <w:pPr>
        <w:pStyle w:val="ListParagraph"/>
        <w:widowControl w:val="0"/>
        <w:numPr>
          <w:ilvl w:val="1"/>
          <w:numId w:val="79"/>
        </w:numPr>
        <w:tabs>
          <w:tab w:val="left" w:pos="941"/>
        </w:tabs>
        <w:autoSpaceDE w:val="0"/>
        <w:autoSpaceDN w:val="0"/>
        <w:spacing w:after="0" w:line="240" w:lineRule="auto"/>
        <w:contextualSpacing w:val="0"/>
        <w:rPr>
          <w:rFonts w:ascii="Arial Narrow" w:hAnsi="Arial Narrow"/>
        </w:rPr>
      </w:pPr>
      <w:r w:rsidRPr="004E401A">
        <w:rPr>
          <w:rFonts w:ascii="Arial Narrow" w:hAnsi="Arial Narrow"/>
        </w:rPr>
        <w:t>How</w:t>
      </w:r>
      <w:r w:rsidRPr="004E401A">
        <w:rPr>
          <w:rFonts w:ascii="Arial Narrow" w:hAnsi="Arial Narrow"/>
          <w:spacing w:val="-2"/>
        </w:rPr>
        <w:t xml:space="preserve"> </w:t>
      </w:r>
      <w:r w:rsidRPr="004E401A">
        <w:rPr>
          <w:rFonts w:ascii="Arial Narrow" w:hAnsi="Arial Narrow"/>
        </w:rPr>
        <w:t>often</w:t>
      </w:r>
      <w:r w:rsidRPr="004E401A">
        <w:rPr>
          <w:rFonts w:ascii="Arial Narrow" w:hAnsi="Arial Narrow"/>
          <w:spacing w:val="-4"/>
        </w:rPr>
        <w:t xml:space="preserve"> </w:t>
      </w:r>
      <w:r w:rsidRPr="004E401A">
        <w:rPr>
          <w:rFonts w:ascii="Arial Narrow" w:hAnsi="Arial Narrow"/>
        </w:rPr>
        <w:t>does</w:t>
      </w:r>
      <w:r w:rsidRPr="004E401A">
        <w:rPr>
          <w:rFonts w:ascii="Arial Narrow" w:hAnsi="Arial Narrow"/>
          <w:spacing w:val="-4"/>
        </w:rPr>
        <w:t xml:space="preserve"> </w:t>
      </w:r>
      <w:r w:rsidRPr="004E401A">
        <w:rPr>
          <w:rFonts w:ascii="Arial Narrow" w:hAnsi="Arial Narrow"/>
        </w:rPr>
        <w:t>the</w:t>
      </w:r>
      <w:r w:rsidRPr="004E401A">
        <w:rPr>
          <w:rFonts w:ascii="Arial Narrow" w:hAnsi="Arial Narrow"/>
          <w:spacing w:val="-3"/>
        </w:rPr>
        <w:t xml:space="preserve"> </w:t>
      </w:r>
      <w:r w:rsidRPr="004E401A">
        <w:rPr>
          <w:rFonts w:ascii="Arial Narrow" w:hAnsi="Arial Narrow"/>
        </w:rPr>
        <w:t>home</w:t>
      </w:r>
      <w:r w:rsidRPr="004E401A">
        <w:rPr>
          <w:rFonts w:ascii="Arial Narrow" w:hAnsi="Arial Narrow"/>
          <w:spacing w:val="-4"/>
        </w:rPr>
        <w:t xml:space="preserve"> </w:t>
      </w:r>
      <w:r w:rsidRPr="004E401A">
        <w:rPr>
          <w:rFonts w:ascii="Arial Narrow" w:hAnsi="Arial Narrow"/>
        </w:rPr>
        <w:t>visiting</w:t>
      </w:r>
      <w:r w:rsidRPr="004E401A">
        <w:rPr>
          <w:rFonts w:ascii="Arial Narrow" w:hAnsi="Arial Narrow"/>
          <w:spacing w:val="-4"/>
        </w:rPr>
        <w:t xml:space="preserve"> </w:t>
      </w:r>
      <w:r w:rsidRPr="004E401A">
        <w:rPr>
          <w:rFonts w:ascii="Arial Narrow" w:hAnsi="Arial Narrow"/>
        </w:rPr>
        <w:t>collaborative</w:t>
      </w:r>
      <w:r w:rsidRPr="004E401A">
        <w:rPr>
          <w:rFonts w:ascii="Arial Narrow" w:hAnsi="Arial Narrow"/>
          <w:spacing w:val="-3"/>
        </w:rPr>
        <w:t xml:space="preserve"> </w:t>
      </w:r>
      <w:r w:rsidRPr="004E401A">
        <w:rPr>
          <w:rFonts w:ascii="Arial Narrow" w:hAnsi="Arial Narrow"/>
          <w:spacing w:val="-4"/>
        </w:rPr>
        <w:t>meet?</w:t>
      </w:r>
    </w:p>
    <w:p w:rsidRPr="004E401A" w:rsidR="00DD7019" w:rsidP="00657473" w:rsidRDefault="00DD7019" w14:paraId="76CC692A" w14:textId="77777777">
      <w:pPr>
        <w:pStyle w:val="ListParagraph"/>
        <w:widowControl w:val="0"/>
        <w:numPr>
          <w:ilvl w:val="1"/>
          <w:numId w:val="79"/>
        </w:numPr>
        <w:tabs>
          <w:tab w:val="left" w:pos="941"/>
        </w:tabs>
        <w:autoSpaceDE w:val="0"/>
        <w:autoSpaceDN w:val="0"/>
        <w:spacing w:after="0" w:line="240" w:lineRule="auto"/>
        <w:ind w:right="832"/>
        <w:contextualSpacing w:val="0"/>
        <w:rPr>
          <w:rFonts w:ascii="Arial Narrow" w:hAnsi="Arial Narrow"/>
        </w:rPr>
      </w:pPr>
      <w:r w:rsidRPr="004E401A">
        <w:rPr>
          <w:rFonts w:ascii="Arial Narrow" w:hAnsi="Arial Narrow"/>
        </w:rPr>
        <w:t>What</w:t>
      </w:r>
      <w:r w:rsidRPr="004E401A">
        <w:rPr>
          <w:rFonts w:ascii="Arial Narrow" w:hAnsi="Arial Narrow"/>
          <w:spacing w:val="-3"/>
        </w:rPr>
        <w:t xml:space="preserve"> </w:t>
      </w:r>
      <w:r w:rsidRPr="004E401A">
        <w:rPr>
          <w:rFonts w:ascii="Arial Narrow" w:hAnsi="Arial Narrow"/>
        </w:rPr>
        <w:t>is</w:t>
      </w:r>
      <w:r w:rsidRPr="004E401A">
        <w:rPr>
          <w:rFonts w:ascii="Arial Narrow" w:hAnsi="Arial Narrow"/>
          <w:spacing w:val="-3"/>
        </w:rPr>
        <w:t xml:space="preserve"> </w:t>
      </w:r>
      <w:r w:rsidRPr="004E401A">
        <w:rPr>
          <w:rFonts w:ascii="Arial Narrow" w:hAnsi="Arial Narrow"/>
        </w:rPr>
        <w:t>the</w:t>
      </w:r>
      <w:r w:rsidRPr="004E401A">
        <w:rPr>
          <w:rFonts w:ascii="Arial Narrow" w:hAnsi="Arial Narrow"/>
          <w:spacing w:val="-4"/>
        </w:rPr>
        <w:t xml:space="preserve"> </w:t>
      </w:r>
      <w:r w:rsidRPr="004E401A">
        <w:rPr>
          <w:rFonts w:ascii="Arial Narrow" w:hAnsi="Arial Narrow"/>
        </w:rPr>
        <w:t>CI’s</w:t>
      </w:r>
      <w:r w:rsidRPr="004E401A">
        <w:rPr>
          <w:rFonts w:ascii="Arial Narrow" w:hAnsi="Arial Narrow"/>
          <w:spacing w:val="-4"/>
        </w:rPr>
        <w:t xml:space="preserve"> </w:t>
      </w:r>
      <w:r w:rsidRPr="004E401A">
        <w:rPr>
          <w:rFonts w:ascii="Arial Narrow" w:hAnsi="Arial Narrow"/>
        </w:rPr>
        <w:t>role</w:t>
      </w:r>
      <w:r w:rsidRPr="004E401A">
        <w:rPr>
          <w:rFonts w:ascii="Arial Narrow" w:hAnsi="Arial Narrow"/>
          <w:spacing w:val="-4"/>
        </w:rPr>
        <w:t xml:space="preserve"> </w:t>
      </w:r>
      <w:r w:rsidRPr="004E401A">
        <w:rPr>
          <w:rFonts w:ascii="Arial Narrow" w:hAnsi="Arial Narrow"/>
        </w:rPr>
        <w:t>in</w:t>
      </w:r>
      <w:r w:rsidRPr="004E401A">
        <w:rPr>
          <w:rFonts w:ascii="Arial Narrow" w:hAnsi="Arial Narrow"/>
          <w:spacing w:val="-4"/>
        </w:rPr>
        <w:t xml:space="preserve"> </w:t>
      </w:r>
      <w:r w:rsidRPr="004E401A">
        <w:rPr>
          <w:rFonts w:ascii="Arial Narrow" w:hAnsi="Arial Narrow"/>
        </w:rPr>
        <w:t>home</w:t>
      </w:r>
      <w:r w:rsidRPr="004E401A">
        <w:rPr>
          <w:rFonts w:ascii="Arial Narrow" w:hAnsi="Arial Narrow"/>
          <w:spacing w:val="-4"/>
        </w:rPr>
        <w:t xml:space="preserve"> </w:t>
      </w:r>
      <w:r w:rsidRPr="004E401A">
        <w:rPr>
          <w:rFonts w:ascii="Arial Narrow" w:hAnsi="Arial Narrow"/>
        </w:rPr>
        <w:t>visiting</w:t>
      </w:r>
      <w:r w:rsidRPr="004E401A">
        <w:rPr>
          <w:rFonts w:ascii="Arial Narrow" w:hAnsi="Arial Narrow"/>
          <w:spacing w:val="-4"/>
        </w:rPr>
        <w:t xml:space="preserve"> </w:t>
      </w:r>
      <w:r w:rsidRPr="004E401A">
        <w:rPr>
          <w:rFonts w:ascii="Arial Narrow" w:hAnsi="Arial Narrow"/>
        </w:rPr>
        <w:t>collaborative</w:t>
      </w:r>
      <w:r w:rsidRPr="004E401A">
        <w:rPr>
          <w:rFonts w:ascii="Arial Narrow" w:hAnsi="Arial Narrow"/>
          <w:spacing w:val="-4"/>
        </w:rPr>
        <w:t xml:space="preserve"> </w:t>
      </w:r>
      <w:r w:rsidRPr="004E401A">
        <w:rPr>
          <w:rFonts w:ascii="Arial Narrow" w:hAnsi="Arial Narrow"/>
        </w:rPr>
        <w:t>meetings?</w:t>
      </w:r>
      <w:r w:rsidRPr="004E401A">
        <w:rPr>
          <w:rFonts w:ascii="Arial Narrow" w:hAnsi="Arial Narrow"/>
          <w:spacing w:val="-4"/>
        </w:rPr>
        <w:t xml:space="preserve"> </w:t>
      </w:r>
      <w:r w:rsidRPr="004E401A">
        <w:rPr>
          <w:rFonts w:ascii="Arial Narrow" w:hAnsi="Arial Narrow"/>
        </w:rPr>
        <w:t>Do</w:t>
      </w:r>
      <w:r w:rsidRPr="004E401A">
        <w:rPr>
          <w:rFonts w:ascii="Arial Narrow" w:hAnsi="Arial Narrow"/>
          <w:spacing w:val="-3"/>
        </w:rPr>
        <w:t xml:space="preserve"> </w:t>
      </w:r>
      <w:r w:rsidRPr="004E401A">
        <w:rPr>
          <w:rFonts w:ascii="Arial Narrow" w:hAnsi="Arial Narrow"/>
        </w:rPr>
        <w:t>home</w:t>
      </w:r>
      <w:r w:rsidRPr="004E401A">
        <w:rPr>
          <w:rFonts w:ascii="Arial Narrow" w:hAnsi="Arial Narrow"/>
          <w:spacing w:val="-3"/>
        </w:rPr>
        <w:t xml:space="preserve"> </w:t>
      </w:r>
      <w:r w:rsidRPr="004E401A">
        <w:rPr>
          <w:rFonts w:ascii="Arial Narrow" w:hAnsi="Arial Narrow"/>
        </w:rPr>
        <w:t>visiting program participants also have identified roles?</w:t>
      </w:r>
    </w:p>
    <w:p w:rsidRPr="004E401A" w:rsidR="00DD7019" w:rsidP="00657473" w:rsidRDefault="00DD7019" w14:paraId="1AEB679F" w14:textId="77777777">
      <w:pPr>
        <w:pStyle w:val="ListParagraph"/>
        <w:widowControl w:val="0"/>
        <w:numPr>
          <w:ilvl w:val="1"/>
          <w:numId w:val="79"/>
        </w:numPr>
        <w:tabs>
          <w:tab w:val="left" w:pos="941"/>
        </w:tabs>
        <w:autoSpaceDE w:val="0"/>
        <w:autoSpaceDN w:val="0"/>
        <w:spacing w:before="1" w:after="0" w:line="240" w:lineRule="auto"/>
        <w:contextualSpacing w:val="0"/>
        <w:rPr>
          <w:rFonts w:ascii="Arial Narrow" w:hAnsi="Arial Narrow"/>
        </w:rPr>
      </w:pPr>
      <w:r w:rsidRPr="004E401A">
        <w:rPr>
          <w:rFonts w:ascii="Arial Narrow" w:hAnsi="Arial Narrow"/>
        </w:rPr>
        <w:t>What</w:t>
      </w:r>
      <w:r w:rsidRPr="004E401A">
        <w:rPr>
          <w:rFonts w:ascii="Arial Narrow" w:hAnsi="Arial Narrow"/>
          <w:spacing w:val="-4"/>
        </w:rPr>
        <w:t xml:space="preserve"> </w:t>
      </w:r>
      <w:r w:rsidRPr="004E401A">
        <w:rPr>
          <w:rFonts w:ascii="Arial Narrow" w:hAnsi="Arial Narrow"/>
        </w:rPr>
        <w:t>is</w:t>
      </w:r>
      <w:r w:rsidRPr="004E401A">
        <w:rPr>
          <w:rFonts w:ascii="Arial Narrow" w:hAnsi="Arial Narrow"/>
          <w:spacing w:val="-4"/>
        </w:rPr>
        <w:t xml:space="preserve"> </w:t>
      </w:r>
      <w:r w:rsidRPr="004E401A">
        <w:rPr>
          <w:rFonts w:ascii="Arial Narrow" w:hAnsi="Arial Narrow"/>
        </w:rPr>
        <w:t>the</w:t>
      </w:r>
      <w:r w:rsidRPr="004E401A">
        <w:rPr>
          <w:rFonts w:ascii="Arial Narrow" w:hAnsi="Arial Narrow"/>
          <w:spacing w:val="-4"/>
        </w:rPr>
        <w:t xml:space="preserve"> </w:t>
      </w:r>
      <w:r w:rsidRPr="004E401A">
        <w:rPr>
          <w:rFonts w:ascii="Arial Narrow" w:hAnsi="Arial Narrow"/>
        </w:rPr>
        <w:t>purpose/mission</w:t>
      </w:r>
      <w:r w:rsidRPr="004E401A">
        <w:rPr>
          <w:rFonts w:ascii="Arial Narrow" w:hAnsi="Arial Narrow"/>
          <w:spacing w:val="-5"/>
        </w:rPr>
        <w:t xml:space="preserve"> </w:t>
      </w:r>
      <w:r w:rsidRPr="004E401A">
        <w:rPr>
          <w:rFonts w:ascii="Arial Narrow" w:hAnsi="Arial Narrow"/>
        </w:rPr>
        <w:t>statement</w:t>
      </w:r>
      <w:r w:rsidRPr="004E401A">
        <w:rPr>
          <w:rFonts w:ascii="Arial Narrow" w:hAnsi="Arial Narrow"/>
          <w:spacing w:val="-4"/>
        </w:rPr>
        <w:t xml:space="preserve"> </w:t>
      </w:r>
      <w:r w:rsidRPr="004E401A">
        <w:rPr>
          <w:rFonts w:ascii="Arial Narrow" w:hAnsi="Arial Narrow"/>
        </w:rPr>
        <w:t>of</w:t>
      </w:r>
      <w:r w:rsidRPr="004E401A">
        <w:rPr>
          <w:rFonts w:ascii="Arial Narrow" w:hAnsi="Arial Narrow"/>
          <w:spacing w:val="-4"/>
        </w:rPr>
        <w:t xml:space="preserve"> </w:t>
      </w:r>
      <w:r w:rsidRPr="004E401A">
        <w:rPr>
          <w:rFonts w:ascii="Arial Narrow" w:hAnsi="Arial Narrow"/>
        </w:rPr>
        <w:t>the</w:t>
      </w:r>
      <w:r w:rsidRPr="004E401A">
        <w:rPr>
          <w:rFonts w:ascii="Arial Narrow" w:hAnsi="Arial Narrow"/>
          <w:spacing w:val="-7"/>
        </w:rPr>
        <w:t xml:space="preserve"> </w:t>
      </w:r>
      <w:r w:rsidRPr="004E401A">
        <w:rPr>
          <w:rFonts w:ascii="Arial Narrow" w:hAnsi="Arial Narrow"/>
          <w:spacing w:val="-2"/>
        </w:rPr>
        <w:t>collaborative?</w:t>
      </w:r>
    </w:p>
    <w:p w:rsidRPr="004E401A" w:rsidR="00DD7019" w:rsidP="00657473" w:rsidRDefault="00DD7019" w14:paraId="53F2FFE0" w14:textId="77777777">
      <w:pPr>
        <w:pStyle w:val="ListParagraph"/>
        <w:widowControl w:val="0"/>
        <w:numPr>
          <w:ilvl w:val="1"/>
          <w:numId w:val="79"/>
        </w:numPr>
        <w:tabs>
          <w:tab w:val="left" w:pos="941"/>
        </w:tabs>
        <w:autoSpaceDE w:val="0"/>
        <w:autoSpaceDN w:val="0"/>
        <w:spacing w:after="0" w:line="240" w:lineRule="auto"/>
        <w:ind w:right="432"/>
        <w:contextualSpacing w:val="0"/>
        <w:rPr>
          <w:rFonts w:ascii="Arial Narrow" w:hAnsi="Arial Narrow"/>
        </w:rPr>
      </w:pPr>
      <w:r w:rsidRPr="004E401A">
        <w:rPr>
          <w:rFonts w:ascii="Arial Narrow" w:hAnsi="Arial Narrow"/>
        </w:rPr>
        <w:t>What</w:t>
      </w:r>
      <w:r w:rsidRPr="004E401A">
        <w:rPr>
          <w:rFonts w:ascii="Arial Narrow" w:hAnsi="Arial Narrow"/>
          <w:spacing w:val="-2"/>
        </w:rPr>
        <w:t xml:space="preserve"> </w:t>
      </w:r>
      <w:r w:rsidRPr="004E401A">
        <w:rPr>
          <w:rFonts w:ascii="Arial Narrow" w:hAnsi="Arial Narrow"/>
        </w:rPr>
        <w:t>topics</w:t>
      </w:r>
      <w:r w:rsidRPr="004E401A">
        <w:rPr>
          <w:rFonts w:ascii="Arial Narrow" w:hAnsi="Arial Narrow"/>
          <w:spacing w:val="-2"/>
        </w:rPr>
        <w:t xml:space="preserve"> </w:t>
      </w:r>
      <w:r w:rsidRPr="004E401A">
        <w:rPr>
          <w:rFonts w:ascii="Arial Narrow" w:hAnsi="Arial Narrow"/>
        </w:rPr>
        <w:t>are</w:t>
      </w:r>
      <w:r w:rsidRPr="004E401A">
        <w:rPr>
          <w:rFonts w:ascii="Arial Narrow" w:hAnsi="Arial Narrow"/>
          <w:spacing w:val="-5"/>
        </w:rPr>
        <w:t xml:space="preserve"> </w:t>
      </w:r>
      <w:r w:rsidRPr="004E401A">
        <w:rPr>
          <w:rFonts w:ascii="Arial Narrow" w:hAnsi="Arial Narrow"/>
        </w:rPr>
        <w:t>covered</w:t>
      </w:r>
      <w:r w:rsidRPr="004E401A">
        <w:rPr>
          <w:rFonts w:ascii="Arial Narrow" w:hAnsi="Arial Narrow"/>
          <w:spacing w:val="-6"/>
        </w:rPr>
        <w:t xml:space="preserve"> </w:t>
      </w:r>
      <w:r w:rsidRPr="004E401A">
        <w:rPr>
          <w:rFonts w:ascii="Arial Narrow" w:hAnsi="Arial Narrow"/>
        </w:rPr>
        <w:t>in</w:t>
      </w:r>
      <w:r w:rsidRPr="004E401A">
        <w:rPr>
          <w:rFonts w:ascii="Arial Narrow" w:hAnsi="Arial Narrow"/>
          <w:spacing w:val="-3"/>
        </w:rPr>
        <w:t xml:space="preserve"> </w:t>
      </w:r>
      <w:r w:rsidRPr="004E401A">
        <w:rPr>
          <w:rFonts w:ascii="Arial Narrow" w:hAnsi="Arial Narrow"/>
        </w:rPr>
        <w:t>meetings?</w:t>
      </w:r>
      <w:r w:rsidRPr="004E401A">
        <w:rPr>
          <w:rFonts w:ascii="Arial Narrow" w:hAnsi="Arial Narrow"/>
          <w:spacing w:val="-3"/>
        </w:rPr>
        <w:t xml:space="preserve"> </w:t>
      </w:r>
      <w:r w:rsidRPr="004E401A">
        <w:rPr>
          <w:rFonts w:ascii="Arial Narrow" w:hAnsi="Arial Narrow"/>
        </w:rPr>
        <w:t>How</w:t>
      </w:r>
      <w:r w:rsidRPr="004E401A">
        <w:rPr>
          <w:rFonts w:ascii="Arial Narrow" w:hAnsi="Arial Narrow"/>
          <w:spacing w:val="-1"/>
        </w:rPr>
        <w:t xml:space="preserve"> </w:t>
      </w:r>
      <w:r w:rsidRPr="004E401A">
        <w:rPr>
          <w:rFonts w:ascii="Arial Narrow" w:hAnsi="Arial Narrow"/>
        </w:rPr>
        <w:t>does</w:t>
      </w:r>
      <w:r w:rsidRPr="004E401A">
        <w:rPr>
          <w:rFonts w:ascii="Arial Narrow" w:hAnsi="Arial Narrow"/>
          <w:spacing w:val="-5"/>
        </w:rPr>
        <w:t xml:space="preserve"> </w:t>
      </w:r>
      <w:r w:rsidRPr="004E401A">
        <w:rPr>
          <w:rFonts w:ascii="Arial Narrow" w:hAnsi="Arial Narrow"/>
        </w:rPr>
        <w:t>CI</w:t>
      </w:r>
      <w:r w:rsidRPr="004E401A">
        <w:rPr>
          <w:rFonts w:ascii="Arial Narrow" w:hAnsi="Arial Narrow"/>
          <w:spacing w:val="-1"/>
        </w:rPr>
        <w:t xml:space="preserve"> </w:t>
      </w:r>
      <w:r w:rsidRPr="004E401A">
        <w:rPr>
          <w:rFonts w:ascii="Arial Narrow" w:hAnsi="Arial Narrow"/>
        </w:rPr>
        <w:t>solicit</w:t>
      </w:r>
      <w:r w:rsidRPr="004E401A">
        <w:rPr>
          <w:rFonts w:ascii="Arial Narrow" w:hAnsi="Arial Narrow"/>
          <w:spacing w:val="-3"/>
        </w:rPr>
        <w:t xml:space="preserve"> </w:t>
      </w:r>
      <w:r w:rsidRPr="004E401A">
        <w:rPr>
          <w:rFonts w:ascii="Arial Narrow" w:hAnsi="Arial Narrow"/>
        </w:rPr>
        <w:t>input</w:t>
      </w:r>
      <w:r w:rsidRPr="004E401A">
        <w:rPr>
          <w:rFonts w:ascii="Arial Narrow" w:hAnsi="Arial Narrow"/>
          <w:spacing w:val="-3"/>
        </w:rPr>
        <w:t xml:space="preserve"> </w:t>
      </w:r>
      <w:r w:rsidRPr="004E401A">
        <w:rPr>
          <w:rFonts w:ascii="Arial Narrow" w:hAnsi="Arial Narrow"/>
        </w:rPr>
        <w:t>from</w:t>
      </w:r>
      <w:r w:rsidRPr="004E401A">
        <w:rPr>
          <w:rFonts w:ascii="Arial Narrow" w:hAnsi="Arial Narrow"/>
          <w:spacing w:val="-3"/>
        </w:rPr>
        <w:t xml:space="preserve"> </w:t>
      </w:r>
      <w:r w:rsidRPr="004E401A">
        <w:rPr>
          <w:rFonts w:ascii="Arial Narrow" w:hAnsi="Arial Narrow"/>
        </w:rPr>
        <w:t>home</w:t>
      </w:r>
      <w:r w:rsidRPr="004E401A">
        <w:rPr>
          <w:rFonts w:ascii="Arial Narrow" w:hAnsi="Arial Narrow"/>
          <w:spacing w:val="-3"/>
        </w:rPr>
        <w:t xml:space="preserve"> </w:t>
      </w:r>
      <w:r w:rsidRPr="004E401A">
        <w:rPr>
          <w:rFonts w:ascii="Arial Narrow" w:hAnsi="Arial Narrow"/>
        </w:rPr>
        <w:t>visiting partner programs on meeting agendas?</w:t>
      </w:r>
    </w:p>
    <w:p w:rsidRPr="004E401A" w:rsidR="00DD7019" w:rsidP="00657473" w:rsidRDefault="00DD7019" w14:paraId="2C4F084C" w14:textId="77777777">
      <w:pPr>
        <w:pStyle w:val="ListParagraph"/>
        <w:widowControl w:val="0"/>
        <w:numPr>
          <w:ilvl w:val="1"/>
          <w:numId w:val="79"/>
        </w:numPr>
        <w:tabs>
          <w:tab w:val="left" w:pos="941"/>
        </w:tabs>
        <w:autoSpaceDE w:val="0"/>
        <w:autoSpaceDN w:val="0"/>
        <w:spacing w:before="1" w:after="0" w:line="240" w:lineRule="auto"/>
        <w:ind w:right="766"/>
        <w:contextualSpacing w:val="0"/>
        <w:rPr>
          <w:rFonts w:ascii="Arial Narrow" w:hAnsi="Arial Narrow"/>
        </w:rPr>
      </w:pPr>
      <w:r w:rsidRPr="004E401A">
        <w:rPr>
          <w:rFonts w:ascii="Arial Narrow" w:hAnsi="Arial Narrow"/>
        </w:rPr>
        <w:t>Does</w:t>
      </w:r>
      <w:r w:rsidRPr="004E401A">
        <w:rPr>
          <w:rFonts w:ascii="Arial Narrow" w:hAnsi="Arial Narrow"/>
          <w:spacing w:val="-3"/>
        </w:rPr>
        <w:t xml:space="preserve"> </w:t>
      </w:r>
      <w:r w:rsidRPr="004E401A">
        <w:rPr>
          <w:rFonts w:ascii="Arial Narrow" w:hAnsi="Arial Narrow"/>
        </w:rPr>
        <w:t>the</w:t>
      </w:r>
      <w:r w:rsidRPr="004E401A">
        <w:rPr>
          <w:rFonts w:ascii="Arial Narrow" w:hAnsi="Arial Narrow"/>
          <w:spacing w:val="-4"/>
        </w:rPr>
        <w:t xml:space="preserve"> </w:t>
      </w:r>
      <w:r w:rsidRPr="004E401A">
        <w:rPr>
          <w:rFonts w:ascii="Arial Narrow" w:hAnsi="Arial Narrow"/>
        </w:rPr>
        <w:t>home</w:t>
      </w:r>
      <w:r w:rsidRPr="004E401A">
        <w:rPr>
          <w:rFonts w:ascii="Arial Narrow" w:hAnsi="Arial Narrow"/>
          <w:spacing w:val="-4"/>
        </w:rPr>
        <w:t xml:space="preserve"> </w:t>
      </w:r>
      <w:r w:rsidRPr="004E401A">
        <w:rPr>
          <w:rFonts w:ascii="Arial Narrow" w:hAnsi="Arial Narrow"/>
        </w:rPr>
        <w:t>visiting</w:t>
      </w:r>
      <w:r w:rsidRPr="004E401A">
        <w:rPr>
          <w:rFonts w:ascii="Arial Narrow" w:hAnsi="Arial Narrow"/>
          <w:spacing w:val="-4"/>
        </w:rPr>
        <w:t xml:space="preserve"> </w:t>
      </w:r>
      <w:r w:rsidRPr="004E401A">
        <w:rPr>
          <w:rFonts w:ascii="Arial Narrow" w:hAnsi="Arial Narrow"/>
        </w:rPr>
        <w:t>collaborative</w:t>
      </w:r>
      <w:r w:rsidRPr="004E401A">
        <w:rPr>
          <w:rFonts w:ascii="Arial Narrow" w:hAnsi="Arial Narrow"/>
          <w:spacing w:val="-4"/>
        </w:rPr>
        <w:t xml:space="preserve"> </w:t>
      </w:r>
      <w:r w:rsidRPr="004E401A">
        <w:rPr>
          <w:rFonts w:ascii="Arial Narrow" w:hAnsi="Arial Narrow"/>
        </w:rPr>
        <w:t>have</w:t>
      </w:r>
      <w:r w:rsidRPr="004E401A">
        <w:rPr>
          <w:rFonts w:ascii="Arial Narrow" w:hAnsi="Arial Narrow"/>
          <w:spacing w:val="-4"/>
        </w:rPr>
        <w:t xml:space="preserve"> </w:t>
      </w:r>
      <w:r w:rsidRPr="004E401A">
        <w:rPr>
          <w:rFonts w:ascii="Arial Narrow" w:hAnsi="Arial Narrow"/>
        </w:rPr>
        <w:t>an</w:t>
      </w:r>
      <w:r w:rsidRPr="004E401A">
        <w:rPr>
          <w:rFonts w:ascii="Arial Narrow" w:hAnsi="Arial Narrow"/>
          <w:spacing w:val="-3"/>
        </w:rPr>
        <w:t xml:space="preserve"> </w:t>
      </w:r>
      <w:r w:rsidRPr="004E401A">
        <w:rPr>
          <w:rFonts w:ascii="Arial Narrow" w:hAnsi="Arial Narrow"/>
        </w:rPr>
        <w:t>established</w:t>
      </w:r>
      <w:r w:rsidRPr="004E401A">
        <w:rPr>
          <w:rFonts w:ascii="Arial Narrow" w:hAnsi="Arial Narrow"/>
          <w:spacing w:val="-4"/>
        </w:rPr>
        <w:t xml:space="preserve"> </w:t>
      </w:r>
      <w:r w:rsidRPr="004E401A">
        <w:rPr>
          <w:rFonts w:ascii="Arial Narrow" w:hAnsi="Arial Narrow"/>
        </w:rPr>
        <w:t>process</w:t>
      </w:r>
      <w:r w:rsidRPr="004E401A">
        <w:rPr>
          <w:rFonts w:ascii="Arial Narrow" w:hAnsi="Arial Narrow"/>
          <w:spacing w:val="-7"/>
        </w:rPr>
        <w:t xml:space="preserve"> </w:t>
      </w:r>
      <w:r w:rsidRPr="004E401A">
        <w:rPr>
          <w:rFonts w:ascii="Arial Narrow" w:hAnsi="Arial Narrow"/>
        </w:rPr>
        <w:t>for</w:t>
      </w:r>
      <w:r w:rsidRPr="004E401A">
        <w:rPr>
          <w:rFonts w:ascii="Arial Narrow" w:hAnsi="Arial Narrow"/>
          <w:spacing w:val="-3"/>
        </w:rPr>
        <w:t xml:space="preserve"> </w:t>
      </w:r>
      <w:r w:rsidRPr="004E401A">
        <w:rPr>
          <w:rFonts w:ascii="Arial Narrow" w:hAnsi="Arial Narrow"/>
        </w:rPr>
        <w:t xml:space="preserve">managing </w:t>
      </w:r>
      <w:r w:rsidRPr="004E401A">
        <w:rPr>
          <w:rFonts w:ascii="Arial Narrow" w:hAnsi="Arial Narrow"/>
          <w:spacing w:val="-2"/>
        </w:rPr>
        <w:t>disagreements?</w:t>
      </w:r>
    </w:p>
    <w:p w:rsidRPr="004E401A" w:rsidR="00DA4E82" w:rsidP="00657473" w:rsidRDefault="00DA4E82" w14:paraId="142CA270" w14:textId="77777777">
      <w:pPr>
        <w:pStyle w:val="Heading1"/>
        <w:spacing w:before="0"/>
        <w:ind w:left="0" w:firstLine="0"/>
        <w:rPr>
          <w:rFonts w:ascii="Arial Narrow" w:hAnsi="Arial Narrow"/>
          <w:sz w:val="22"/>
          <w:szCs w:val="22"/>
        </w:rPr>
      </w:pPr>
    </w:p>
    <w:p w:rsidRPr="004E401A" w:rsidR="00DD7019" w:rsidP="00657473" w:rsidRDefault="00DD7019" w14:paraId="23B3A3B2" w14:textId="1B1F2073">
      <w:pPr>
        <w:pStyle w:val="Heading1"/>
        <w:spacing w:before="0"/>
        <w:ind w:left="0" w:firstLine="0"/>
        <w:rPr>
          <w:rFonts w:ascii="Arial Narrow" w:hAnsi="Arial Narrow"/>
          <w:sz w:val="22"/>
          <w:szCs w:val="22"/>
        </w:rPr>
      </w:pPr>
      <w:r w:rsidRPr="004E401A">
        <w:rPr>
          <w:rFonts w:ascii="Arial Narrow" w:hAnsi="Arial Narrow"/>
          <w:sz w:val="22"/>
          <w:szCs w:val="22"/>
        </w:rPr>
        <w:t>CI</w:t>
      </w:r>
      <w:r w:rsidRPr="004E401A">
        <w:rPr>
          <w:rFonts w:ascii="Arial Narrow" w:hAnsi="Arial Narrow"/>
          <w:spacing w:val="-9"/>
          <w:sz w:val="22"/>
          <w:szCs w:val="22"/>
        </w:rPr>
        <w:t xml:space="preserve"> </w:t>
      </w:r>
      <w:r w:rsidRPr="004E401A">
        <w:rPr>
          <w:rFonts w:ascii="Arial Narrow" w:hAnsi="Arial Narrow"/>
          <w:sz w:val="22"/>
          <w:szCs w:val="22"/>
        </w:rPr>
        <w:t>Training</w:t>
      </w:r>
      <w:r w:rsidRPr="004E401A">
        <w:rPr>
          <w:rFonts w:ascii="Arial Narrow" w:hAnsi="Arial Narrow"/>
          <w:spacing w:val="-11"/>
          <w:sz w:val="22"/>
          <w:szCs w:val="22"/>
        </w:rPr>
        <w:t xml:space="preserve"> </w:t>
      </w:r>
      <w:r w:rsidRPr="004E401A">
        <w:rPr>
          <w:rFonts w:ascii="Arial Narrow" w:hAnsi="Arial Narrow"/>
          <w:sz w:val="22"/>
          <w:szCs w:val="22"/>
        </w:rPr>
        <w:t>and</w:t>
      </w:r>
      <w:r w:rsidRPr="004E401A">
        <w:rPr>
          <w:rFonts w:ascii="Arial Narrow" w:hAnsi="Arial Narrow"/>
          <w:spacing w:val="-10"/>
          <w:sz w:val="22"/>
          <w:szCs w:val="22"/>
        </w:rPr>
        <w:t xml:space="preserve"> </w:t>
      </w:r>
      <w:r w:rsidRPr="004E401A">
        <w:rPr>
          <w:rFonts w:ascii="Arial Narrow" w:hAnsi="Arial Narrow"/>
          <w:spacing w:val="-2"/>
          <w:sz w:val="22"/>
          <w:szCs w:val="22"/>
        </w:rPr>
        <w:t>Supervision</w:t>
      </w:r>
    </w:p>
    <w:p w:rsidRPr="004E401A" w:rsidR="00DD7019" w:rsidP="00657473" w:rsidRDefault="00DD7019" w14:paraId="3D9BBACE" w14:textId="77777777">
      <w:pPr>
        <w:pStyle w:val="BodyText"/>
        <w:numPr>
          <w:ilvl w:val="0"/>
          <w:numId w:val="80"/>
        </w:numPr>
        <w:rPr>
          <w:rFonts w:ascii="Arial Narrow" w:hAnsi="Arial Narrow"/>
          <w:sz w:val="22"/>
          <w:szCs w:val="22"/>
        </w:rPr>
      </w:pPr>
      <w:r w:rsidRPr="004E401A">
        <w:rPr>
          <w:rFonts w:ascii="Arial Narrow" w:hAnsi="Arial Narrow"/>
          <w:sz w:val="22"/>
          <w:szCs w:val="22"/>
        </w:rPr>
        <w:t>Describe</w:t>
      </w:r>
      <w:r w:rsidRPr="004E401A">
        <w:rPr>
          <w:rFonts w:ascii="Arial Narrow" w:hAnsi="Arial Narrow"/>
          <w:spacing w:val="-13"/>
          <w:sz w:val="22"/>
          <w:szCs w:val="22"/>
        </w:rPr>
        <w:t xml:space="preserve"> </w:t>
      </w:r>
      <w:r w:rsidRPr="004E401A">
        <w:rPr>
          <w:rFonts w:ascii="Arial Narrow" w:hAnsi="Arial Narrow"/>
          <w:sz w:val="22"/>
          <w:szCs w:val="22"/>
        </w:rPr>
        <w:t>internal</w:t>
      </w:r>
      <w:r w:rsidRPr="004E401A">
        <w:rPr>
          <w:rFonts w:ascii="Arial Narrow" w:hAnsi="Arial Narrow"/>
          <w:spacing w:val="-12"/>
          <w:sz w:val="22"/>
          <w:szCs w:val="22"/>
        </w:rPr>
        <w:t xml:space="preserve"> </w:t>
      </w:r>
      <w:r w:rsidRPr="004E401A">
        <w:rPr>
          <w:rFonts w:ascii="Arial Narrow" w:hAnsi="Arial Narrow"/>
          <w:sz w:val="22"/>
          <w:szCs w:val="22"/>
        </w:rPr>
        <w:t>and</w:t>
      </w:r>
      <w:r w:rsidRPr="004E401A">
        <w:rPr>
          <w:rFonts w:ascii="Arial Narrow" w:hAnsi="Arial Narrow"/>
          <w:spacing w:val="-13"/>
          <w:sz w:val="22"/>
          <w:szCs w:val="22"/>
        </w:rPr>
        <w:t xml:space="preserve"> </w:t>
      </w:r>
      <w:r w:rsidRPr="004E401A">
        <w:rPr>
          <w:rFonts w:ascii="Arial Narrow" w:hAnsi="Arial Narrow"/>
          <w:sz w:val="22"/>
          <w:szCs w:val="22"/>
        </w:rPr>
        <w:t>external</w:t>
      </w:r>
      <w:r w:rsidRPr="004E401A">
        <w:rPr>
          <w:rFonts w:ascii="Arial Narrow" w:hAnsi="Arial Narrow"/>
          <w:spacing w:val="-10"/>
          <w:sz w:val="22"/>
          <w:szCs w:val="22"/>
        </w:rPr>
        <w:t xml:space="preserve"> </w:t>
      </w:r>
      <w:r w:rsidRPr="004E401A">
        <w:rPr>
          <w:rFonts w:ascii="Arial Narrow" w:hAnsi="Arial Narrow"/>
          <w:sz w:val="22"/>
          <w:szCs w:val="22"/>
        </w:rPr>
        <w:t>supports</w:t>
      </w:r>
      <w:r w:rsidRPr="004E401A">
        <w:rPr>
          <w:rFonts w:ascii="Arial Narrow" w:hAnsi="Arial Narrow"/>
          <w:spacing w:val="-13"/>
          <w:sz w:val="22"/>
          <w:szCs w:val="22"/>
        </w:rPr>
        <w:t xml:space="preserve"> </w:t>
      </w:r>
      <w:r w:rsidRPr="004E401A">
        <w:rPr>
          <w:rFonts w:ascii="Arial Narrow" w:hAnsi="Arial Narrow"/>
          <w:sz w:val="22"/>
          <w:szCs w:val="22"/>
        </w:rPr>
        <w:t>provided</w:t>
      </w:r>
      <w:r w:rsidRPr="004E401A">
        <w:rPr>
          <w:rFonts w:ascii="Arial Narrow" w:hAnsi="Arial Narrow"/>
          <w:spacing w:val="-12"/>
          <w:sz w:val="22"/>
          <w:szCs w:val="22"/>
        </w:rPr>
        <w:t xml:space="preserve"> </w:t>
      </w:r>
      <w:r w:rsidRPr="004E401A">
        <w:rPr>
          <w:rFonts w:ascii="Arial Narrow" w:hAnsi="Arial Narrow"/>
          <w:sz w:val="22"/>
          <w:szCs w:val="22"/>
        </w:rPr>
        <w:t>to</w:t>
      </w:r>
      <w:r w:rsidRPr="004E401A">
        <w:rPr>
          <w:rFonts w:ascii="Arial Narrow" w:hAnsi="Arial Narrow"/>
          <w:spacing w:val="-11"/>
          <w:sz w:val="22"/>
          <w:szCs w:val="22"/>
        </w:rPr>
        <w:t xml:space="preserve"> </w:t>
      </w:r>
      <w:r w:rsidRPr="004E401A">
        <w:rPr>
          <w:rFonts w:ascii="Arial Narrow" w:hAnsi="Arial Narrow"/>
          <w:spacing w:val="-5"/>
          <w:sz w:val="22"/>
          <w:szCs w:val="22"/>
        </w:rPr>
        <w:t>CI.</w:t>
      </w:r>
    </w:p>
    <w:p w:rsidRPr="004E401A" w:rsidR="00DD7019" w:rsidP="00657473" w:rsidRDefault="00DD7019" w14:paraId="1A5A5432" w14:textId="77777777">
      <w:pPr>
        <w:pStyle w:val="ListParagraph"/>
        <w:widowControl w:val="0"/>
        <w:numPr>
          <w:ilvl w:val="0"/>
          <w:numId w:val="80"/>
        </w:numPr>
        <w:tabs>
          <w:tab w:val="left" w:pos="941"/>
        </w:tabs>
        <w:autoSpaceDE w:val="0"/>
        <w:autoSpaceDN w:val="0"/>
        <w:spacing w:after="0" w:line="240" w:lineRule="auto"/>
        <w:contextualSpacing w:val="0"/>
        <w:rPr>
          <w:rFonts w:ascii="Arial Narrow" w:hAnsi="Arial Narrow"/>
        </w:rPr>
      </w:pPr>
      <w:r w:rsidRPr="004E401A">
        <w:rPr>
          <w:rFonts w:ascii="Arial Narrow" w:hAnsi="Arial Narrow"/>
        </w:rPr>
        <w:t>Provide</w:t>
      </w:r>
      <w:r w:rsidRPr="004E401A">
        <w:rPr>
          <w:rFonts w:ascii="Arial Narrow" w:hAnsi="Arial Narrow"/>
          <w:spacing w:val="-10"/>
        </w:rPr>
        <w:t xml:space="preserve"> </w:t>
      </w:r>
      <w:r w:rsidRPr="004E401A">
        <w:rPr>
          <w:rFonts w:ascii="Arial Narrow" w:hAnsi="Arial Narrow"/>
        </w:rPr>
        <w:t>CI</w:t>
      </w:r>
      <w:r w:rsidRPr="004E401A">
        <w:rPr>
          <w:rFonts w:ascii="Arial Narrow" w:hAnsi="Arial Narrow"/>
          <w:spacing w:val="-9"/>
        </w:rPr>
        <w:t xml:space="preserve"> </w:t>
      </w:r>
      <w:r w:rsidRPr="004E401A">
        <w:rPr>
          <w:rFonts w:ascii="Arial Narrow" w:hAnsi="Arial Narrow"/>
        </w:rPr>
        <w:t>worker</w:t>
      </w:r>
      <w:r w:rsidRPr="004E401A">
        <w:rPr>
          <w:rFonts w:ascii="Arial Narrow" w:hAnsi="Arial Narrow"/>
          <w:spacing w:val="-7"/>
        </w:rPr>
        <w:t xml:space="preserve"> </w:t>
      </w:r>
      <w:r w:rsidRPr="004E401A">
        <w:rPr>
          <w:rFonts w:ascii="Arial Narrow" w:hAnsi="Arial Narrow"/>
        </w:rPr>
        <w:t>job</w:t>
      </w:r>
      <w:r w:rsidRPr="004E401A">
        <w:rPr>
          <w:rFonts w:ascii="Arial Narrow" w:hAnsi="Arial Narrow"/>
          <w:spacing w:val="-9"/>
        </w:rPr>
        <w:t xml:space="preserve"> </w:t>
      </w:r>
      <w:r w:rsidRPr="004E401A">
        <w:rPr>
          <w:rFonts w:ascii="Arial Narrow" w:hAnsi="Arial Narrow"/>
          <w:spacing w:val="-2"/>
        </w:rPr>
        <w:t>description.</w:t>
      </w:r>
    </w:p>
    <w:p w:rsidRPr="004E401A" w:rsidR="00DD7019" w:rsidP="00657473" w:rsidRDefault="00DD7019" w14:paraId="165CB019" w14:textId="77777777">
      <w:pPr>
        <w:pStyle w:val="ListParagraph"/>
        <w:widowControl w:val="0"/>
        <w:numPr>
          <w:ilvl w:val="0"/>
          <w:numId w:val="80"/>
        </w:numPr>
        <w:tabs>
          <w:tab w:val="left" w:pos="941"/>
        </w:tabs>
        <w:autoSpaceDE w:val="0"/>
        <w:autoSpaceDN w:val="0"/>
        <w:spacing w:before="1" w:after="0" w:line="240" w:lineRule="auto"/>
        <w:ind w:right="585"/>
        <w:contextualSpacing w:val="0"/>
        <w:rPr>
          <w:rFonts w:ascii="Arial Narrow" w:hAnsi="Arial Narrow"/>
        </w:rPr>
      </w:pPr>
      <w:r w:rsidRPr="004E401A">
        <w:rPr>
          <w:rFonts w:ascii="Arial Narrow" w:hAnsi="Arial Narrow"/>
        </w:rPr>
        <w:t>What</w:t>
      </w:r>
      <w:r w:rsidRPr="004E401A">
        <w:rPr>
          <w:rFonts w:ascii="Arial Narrow" w:hAnsi="Arial Narrow"/>
          <w:spacing w:val="-10"/>
        </w:rPr>
        <w:t xml:space="preserve"> </w:t>
      </w:r>
      <w:r w:rsidRPr="004E401A">
        <w:rPr>
          <w:rFonts w:ascii="Arial Narrow" w:hAnsi="Arial Narrow"/>
        </w:rPr>
        <w:t>trainings</w:t>
      </w:r>
      <w:r w:rsidRPr="004E401A">
        <w:rPr>
          <w:rFonts w:ascii="Arial Narrow" w:hAnsi="Arial Narrow"/>
          <w:spacing w:val="-10"/>
        </w:rPr>
        <w:t xml:space="preserve"> </w:t>
      </w:r>
      <w:r w:rsidRPr="004E401A">
        <w:rPr>
          <w:rFonts w:ascii="Arial Narrow" w:hAnsi="Arial Narrow"/>
        </w:rPr>
        <w:t>are</w:t>
      </w:r>
      <w:r w:rsidRPr="004E401A">
        <w:rPr>
          <w:rFonts w:ascii="Arial Narrow" w:hAnsi="Arial Narrow"/>
          <w:spacing w:val="-10"/>
        </w:rPr>
        <w:t xml:space="preserve"> </w:t>
      </w:r>
      <w:r w:rsidRPr="004E401A">
        <w:rPr>
          <w:rFonts w:ascii="Arial Narrow" w:hAnsi="Arial Narrow"/>
        </w:rPr>
        <w:t>CIs</w:t>
      </w:r>
      <w:r w:rsidRPr="004E401A">
        <w:rPr>
          <w:rFonts w:ascii="Arial Narrow" w:hAnsi="Arial Narrow"/>
          <w:spacing w:val="-10"/>
        </w:rPr>
        <w:t xml:space="preserve"> </w:t>
      </w:r>
      <w:r w:rsidRPr="004E401A">
        <w:rPr>
          <w:rFonts w:ascii="Arial Narrow" w:hAnsi="Arial Narrow"/>
        </w:rPr>
        <w:t>required</w:t>
      </w:r>
      <w:r w:rsidRPr="004E401A">
        <w:rPr>
          <w:rFonts w:ascii="Arial Narrow" w:hAnsi="Arial Narrow"/>
          <w:spacing w:val="-8"/>
        </w:rPr>
        <w:t xml:space="preserve"> </w:t>
      </w:r>
      <w:r w:rsidRPr="004E401A">
        <w:rPr>
          <w:rFonts w:ascii="Arial Narrow" w:hAnsi="Arial Narrow"/>
        </w:rPr>
        <w:t>to</w:t>
      </w:r>
      <w:r w:rsidRPr="004E401A">
        <w:rPr>
          <w:rFonts w:ascii="Arial Narrow" w:hAnsi="Arial Narrow"/>
          <w:spacing w:val="-10"/>
        </w:rPr>
        <w:t xml:space="preserve"> </w:t>
      </w:r>
      <w:r w:rsidRPr="004E401A">
        <w:rPr>
          <w:rFonts w:ascii="Arial Narrow" w:hAnsi="Arial Narrow"/>
        </w:rPr>
        <w:t>complete?</w:t>
      </w:r>
      <w:r w:rsidRPr="004E401A">
        <w:rPr>
          <w:rFonts w:ascii="Arial Narrow" w:hAnsi="Arial Narrow"/>
          <w:spacing w:val="-11"/>
        </w:rPr>
        <w:t xml:space="preserve"> </w:t>
      </w:r>
      <w:r w:rsidRPr="004E401A">
        <w:rPr>
          <w:rFonts w:ascii="Arial Narrow" w:hAnsi="Arial Narrow"/>
        </w:rPr>
        <w:t>What</w:t>
      </w:r>
      <w:r w:rsidRPr="004E401A">
        <w:rPr>
          <w:rFonts w:ascii="Arial Narrow" w:hAnsi="Arial Narrow"/>
          <w:spacing w:val="-8"/>
        </w:rPr>
        <w:t xml:space="preserve"> </w:t>
      </w:r>
      <w:r w:rsidRPr="004E401A">
        <w:rPr>
          <w:rFonts w:ascii="Arial Narrow" w:hAnsi="Arial Narrow"/>
        </w:rPr>
        <w:t>is</w:t>
      </w:r>
      <w:r w:rsidRPr="004E401A">
        <w:rPr>
          <w:rFonts w:ascii="Arial Narrow" w:hAnsi="Arial Narrow"/>
          <w:spacing w:val="-10"/>
        </w:rPr>
        <w:t xml:space="preserve"> </w:t>
      </w:r>
      <w:r w:rsidRPr="004E401A">
        <w:rPr>
          <w:rFonts w:ascii="Arial Narrow" w:hAnsi="Arial Narrow"/>
        </w:rPr>
        <w:t>the</w:t>
      </w:r>
      <w:r w:rsidRPr="004E401A">
        <w:rPr>
          <w:rFonts w:ascii="Arial Narrow" w:hAnsi="Arial Narrow"/>
          <w:spacing w:val="-11"/>
        </w:rPr>
        <w:t xml:space="preserve"> </w:t>
      </w:r>
      <w:r w:rsidRPr="004E401A">
        <w:rPr>
          <w:rFonts w:ascii="Arial Narrow" w:hAnsi="Arial Narrow"/>
        </w:rPr>
        <w:t>timeline</w:t>
      </w:r>
      <w:r w:rsidRPr="004E401A">
        <w:rPr>
          <w:rFonts w:ascii="Arial Narrow" w:hAnsi="Arial Narrow"/>
          <w:spacing w:val="-10"/>
        </w:rPr>
        <w:t xml:space="preserve"> </w:t>
      </w:r>
      <w:r w:rsidRPr="004E401A">
        <w:rPr>
          <w:rFonts w:ascii="Arial Narrow" w:hAnsi="Arial Narrow"/>
        </w:rPr>
        <w:t>for</w:t>
      </w:r>
      <w:r w:rsidRPr="004E401A">
        <w:rPr>
          <w:rFonts w:ascii="Arial Narrow" w:hAnsi="Arial Narrow"/>
          <w:spacing w:val="-10"/>
        </w:rPr>
        <w:t xml:space="preserve"> </w:t>
      </w:r>
      <w:r w:rsidRPr="004E401A">
        <w:rPr>
          <w:rFonts w:ascii="Arial Narrow" w:hAnsi="Arial Narrow"/>
        </w:rPr>
        <w:t>completing? How is completion documented? Please provide training log, if applicable.</w:t>
      </w:r>
    </w:p>
    <w:p w:rsidRPr="004E401A" w:rsidR="00DD7019" w:rsidP="00657473" w:rsidRDefault="00DD7019" w14:paraId="7CDC6FD1" w14:textId="77777777">
      <w:pPr>
        <w:pStyle w:val="ListParagraph"/>
        <w:widowControl w:val="0"/>
        <w:numPr>
          <w:ilvl w:val="0"/>
          <w:numId w:val="80"/>
        </w:numPr>
        <w:tabs>
          <w:tab w:val="left" w:pos="941"/>
        </w:tabs>
        <w:autoSpaceDE w:val="0"/>
        <w:autoSpaceDN w:val="0"/>
        <w:spacing w:after="0" w:line="240" w:lineRule="auto"/>
        <w:ind w:right="742"/>
        <w:contextualSpacing w:val="0"/>
        <w:rPr>
          <w:rFonts w:ascii="Arial Narrow" w:hAnsi="Arial Narrow"/>
        </w:rPr>
      </w:pPr>
      <w:r w:rsidRPr="004E401A">
        <w:rPr>
          <w:rFonts w:ascii="Arial Narrow" w:hAnsi="Arial Narrow"/>
        </w:rPr>
        <w:t>What</w:t>
      </w:r>
      <w:r w:rsidRPr="004E401A">
        <w:rPr>
          <w:rFonts w:ascii="Arial Narrow" w:hAnsi="Arial Narrow"/>
          <w:spacing w:val="-14"/>
        </w:rPr>
        <w:t xml:space="preserve"> </w:t>
      </w:r>
      <w:r w:rsidRPr="004E401A">
        <w:rPr>
          <w:rFonts w:ascii="Arial Narrow" w:hAnsi="Arial Narrow"/>
        </w:rPr>
        <w:t>ongoing</w:t>
      </w:r>
      <w:r w:rsidRPr="004E401A">
        <w:rPr>
          <w:rFonts w:ascii="Arial Narrow" w:hAnsi="Arial Narrow"/>
          <w:spacing w:val="-14"/>
        </w:rPr>
        <w:t xml:space="preserve"> </w:t>
      </w:r>
      <w:r w:rsidRPr="004E401A">
        <w:rPr>
          <w:rFonts w:ascii="Arial Narrow" w:hAnsi="Arial Narrow"/>
        </w:rPr>
        <w:t>professional</w:t>
      </w:r>
      <w:r w:rsidRPr="004E401A">
        <w:rPr>
          <w:rFonts w:ascii="Arial Narrow" w:hAnsi="Arial Narrow"/>
          <w:spacing w:val="-14"/>
        </w:rPr>
        <w:t xml:space="preserve"> </w:t>
      </w:r>
      <w:r w:rsidRPr="004E401A">
        <w:rPr>
          <w:rFonts w:ascii="Arial Narrow" w:hAnsi="Arial Narrow"/>
        </w:rPr>
        <w:t>development,</w:t>
      </w:r>
      <w:r w:rsidRPr="004E401A">
        <w:rPr>
          <w:rFonts w:ascii="Arial Narrow" w:hAnsi="Arial Narrow"/>
          <w:spacing w:val="-14"/>
        </w:rPr>
        <w:t xml:space="preserve"> </w:t>
      </w:r>
      <w:r w:rsidRPr="004E401A">
        <w:rPr>
          <w:rFonts w:ascii="Arial Narrow" w:hAnsi="Arial Narrow"/>
        </w:rPr>
        <w:t>trainings</w:t>
      </w:r>
      <w:r w:rsidRPr="004E401A">
        <w:rPr>
          <w:rFonts w:ascii="Arial Narrow" w:hAnsi="Arial Narrow"/>
          <w:spacing w:val="-14"/>
        </w:rPr>
        <w:t xml:space="preserve"> </w:t>
      </w:r>
      <w:r w:rsidRPr="004E401A">
        <w:rPr>
          <w:rFonts w:ascii="Arial Narrow" w:hAnsi="Arial Narrow"/>
        </w:rPr>
        <w:t>or</w:t>
      </w:r>
      <w:r w:rsidRPr="004E401A">
        <w:rPr>
          <w:rFonts w:ascii="Arial Narrow" w:hAnsi="Arial Narrow"/>
          <w:spacing w:val="-12"/>
        </w:rPr>
        <w:t xml:space="preserve"> </w:t>
      </w:r>
      <w:r w:rsidRPr="004E401A">
        <w:rPr>
          <w:rFonts w:ascii="Arial Narrow" w:hAnsi="Arial Narrow"/>
        </w:rPr>
        <w:t>learning</w:t>
      </w:r>
      <w:r w:rsidRPr="004E401A">
        <w:rPr>
          <w:rFonts w:ascii="Arial Narrow" w:hAnsi="Arial Narrow"/>
          <w:spacing w:val="-15"/>
        </w:rPr>
        <w:t xml:space="preserve"> </w:t>
      </w:r>
      <w:r w:rsidRPr="004E401A">
        <w:rPr>
          <w:rFonts w:ascii="Arial Narrow" w:hAnsi="Arial Narrow"/>
        </w:rPr>
        <w:t>opportunities</w:t>
      </w:r>
      <w:r w:rsidRPr="004E401A">
        <w:rPr>
          <w:rFonts w:ascii="Arial Narrow" w:hAnsi="Arial Narrow"/>
          <w:spacing w:val="-14"/>
        </w:rPr>
        <w:t xml:space="preserve"> </w:t>
      </w:r>
      <w:r w:rsidRPr="004E401A">
        <w:rPr>
          <w:rFonts w:ascii="Arial Narrow" w:hAnsi="Arial Narrow"/>
        </w:rPr>
        <w:t>are required and/or optional for CIs?</w:t>
      </w:r>
    </w:p>
    <w:p w:rsidRPr="004E401A" w:rsidR="00DD7019" w:rsidP="00657473" w:rsidRDefault="00DD7019" w14:paraId="2FBAA2BB" w14:textId="77777777">
      <w:pPr>
        <w:pStyle w:val="ListParagraph"/>
        <w:widowControl w:val="0"/>
        <w:numPr>
          <w:ilvl w:val="0"/>
          <w:numId w:val="80"/>
        </w:numPr>
        <w:tabs>
          <w:tab w:val="left" w:pos="941"/>
        </w:tabs>
        <w:autoSpaceDE w:val="0"/>
        <w:autoSpaceDN w:val="0"/>
        <w:spacing w:after="0" w:line="240" w:lineRule="auto"/>
        <w:ind w:right="379"/>
        <w:contextualSpacing w:val="0"/>
        <w:rPr>
          <w:rFonts w:ascii="Arial Narrow" w:hAnsi="Arial Narrow"/>
        </w:rPr>
      </w:pPr>
      <w:r w:rsidRPr="004E401A">
        <w:rPr>
          <w:rFonts w:ascii="Arial Narrow" w:hAnsi="Arial Narrow"/>
        </w:rPr>
        <w:t>How often and for how long does CI worker receive supervision? Is reflective supervision</w:t>
      </w:r>
      <w:r w:rsidRPr="004E401A">
        <w:rPr>
          <w:rFonts w:ascii="Arial Narrow" w:hAnsi="Arial Narrow"/>
          <w:spacing w:val="-12"/>
        </w:rPr>
        <w:t xml:space="preserve"> </w:t>
      </w:r>
      <w:r w:rsidRPr="004E401A">
        <w:rPr>
          <w:rFonts w:ascii="Arial Narrow" w:hAnsi="Arial Narrow"/>
        </w:rPr>
        <w:t>provided?</w:t>
      </w:r>
      <w:r w:rsidRPr="004E401A">
        <w:rPr>
          <w:rFonts w:ascii="Arial Narrow" w:hAnsi="Arial Narrow"/>
          <w:spacing w:val="-11"/>
        </w:rPr>
        <w:t xml:space="preserve"> </w:t>
      </w:r>
      <w:r w:rsidRPr="004E401A">
        <w:rPr>
          <w:rFonts w:ascii="Arial Narrow" w:hAnsi="Arial Narrow"/>
        </w:rPr>
        <w:t>How</w:t>
      </w:r>
      <w:r w:rsidRPr="004E401A">
        <w:rPr>
          <w:rFonts w:ascii="Arial Narrow" w:hAnsi="Arial Narrow"/>
          <w:spacing w:val="-12"/>
        </w:rPr>
        <w:t xml:space="preserve"> </w:t>
      </w:r>
      <w:r w:rsidRPr="004E401A">
        <w:rPr>
          <w:rFonts w:ascii="Arial Narrow" w:hAnsi="Arial Narrow"/>
        </w:rPr>
        <w:t>is</w:t>
      </w:r>
      <w:r w:rsidRPr="004E401A">
        <w:rPr>
          <w:rFonts w:ascii="Arial Narrow" w:hAnsi="Arial Narrow"/>
          <w:spacing w:val="-12"/>
        </w:rPr>
        <w:t xml:space="preserve"> </w:t>
      </w:r>
      <w:r w:rsidRPr="004E401A">
        <w:rPr>
          <w:rFonts w:ascii="Arial Narrow" w:hAnsi="Arial Narrow"/>
        </w:rPr>
        <w:t>supervision</w:t>
      </w:r>
      <w:r w:rsidRPr="004E401A">
        <w:rPr>
          <w:rFonts w:ascii="Arial Narrow" w:hAnsi="Arial Narrow"/>
          <w:spacing w:val="-12"/>
        </w:rPr>
        <w:t xml:space="preserve"> </w:t>
      </w:r>
      <w:r w:rsidRPr="004E401A">
        <w:rPr>
          <w:rFonts w:ascii="Arial Narrow" w:hAnsi="Arial Narrow"/>
        </w:rPr>
        <w:t>documented?</w:t>
      </w:r>
      <w:r w:rsidRPr="004E401A">
        <w:rPr>
          <w:rFonts w:ascii="Arial Narrow" w:hAnsi="Arial Narrow"/>
          <w:spacing w:val="-13"/>
        </w:rPr>
        <w:t xml:space="preserve"> </w:t>
      </w:r>
      <w:r w:rsidRPr="004E401A">
        <w:rPr>
          <w:rFonts w:ascii="Arial Narrow" w:hAnsi="Arial Narrow"/>
        </w:rPr>
        <w:t>Include</w:t>
      </w:r>
      <w:r w:rsidRPr="004E401A">
        <w:rPr>
          <w:rFonts w:ascii="Arial Narrow" w:hAnsi="Arial Narrow"/>
          <w:spacing w:val="-11"/>
        </w:rPr>
        <w:t xml:space="preserve"> </w:t>
      </w:r>
      <w:r w:rsidRPr="004E401A">
        <w:rPr>
          <w:rFonts w:ascii="Arial Narrow" w:hAnsi="Arial Narrow"/>
        </w:rPr>
        <w:t>log</w:t>
      </w:r>
      <w:r w:rsidRPr="004E401A">
        <w:rPr>
          <w:rFonts w:ascii="Arial Narrow" w:hAnsi="Arial Narrow"/>
          <w:spacing w:val="-12"/>
        </w:rPr>
        <w:t xml:space="preserve"> </w:t>
      </w:r>
      <w:r w:rsidRPr="004E401A">
        <w:rPr>
          <w:rFonts w:ascii="Arial Narrow" w:hAnsi="Arial Narrow"/>
        </w:rPr>
        <w:t>in</w:t>
      </w:r>
      <w:r w:rsidRPr="004E401A">
        <w:rPr>
          <w:rFonts w:ascii="Arial Narrow" w:hAnsi="Arial Narrow"/>
          <w:spacing w:val="-12"/>
        </w:rPr>
        <w:t xml:space="preserve"> </w:t>
      </w:r>
      <w:r w:rsidRPr="004E401A">
        <w:rPr>
          <w:rFonts w:ascii="Arial Narrow" w:hAnsi="Arial Narrow"/>
        </w:rPr>
        <w:t>the</w:t>
      </w:r>
      <w:r w:rsidRPr="004E401A">
        <w:rPr>
          <w:rFonts w:ascii="Arial Narrow" w:hAnsi="Arial Narrow"/>
          <w:spacing w:val="-13"/>
        </w:rPr>
        <w:t xml:space="preserve"> </w:t>
      </w:r>
      <w:r w:rsidRPr="004E401A">
        <w:rPr>
          <w:rFonts w:ascii="Arial Narrow" w:hAnsi="Arial Narrow"/>
        </w:rPr>
        <w:t>appendix.</w:t>
      </w:r>
    </w:p>
    <w:p w:rsidRPr="004E401A" w:rsidR="00DD7019" w:rsidP="00657473" w:rsidRDefault="00DD7019" w14:paraId="2601B8E0" w14:textId="77777777">
      <w:pPr>
        <w:pStyle w:val="ListParagraph"/>
        <w:widowControl w:val="0"/>
        <w:numPr>
          <w:ilvl w:val="0"/>
          <w:numId w:val="80"/>
        </w:numPr>
        <w:tabs>
          <w:tab w:val="left" w:pos="941"/>
        </w:tabs>
        <w:autoSpaceDE w:val="0"/>
        <w:autoSpaceDN w:val="0"/>
        <w:spacing w:before="1" w:after="0" w:line="240" w:lineRule="auto"/>
        <w:contextualSpacing w:val="0"/>
        <w:rPr>
          <w:rFonts w:ascii="Arial Narrow" w:hAnsi="Arial Narrow"/>
        </w:rPr>
      </w:pPr>
      <w:r w:rsidRPr="004E401A">
        <w:rPr>
          <w:rFonts w:ascii="Arial Narrow" w:hAnsi="Arial Narrow"/>
        </w:rPr>
        <w:t>How</w:t>
      </w:r>
      <w:r w:rsidRPr="004E401A">
        <w:rPr>
          <w:rFonts w:ascii="Arial Narrow" w:hAnsi="Arial Narrow"/>
          <w:spacing w:val="-12"/>
        </w:rPr>
        <w:t xml:space="preserve"> </w:t>
      </w:r>
      <w:r w:rsidRPr="004E401A">
        <w:rPr>
          <w:rFonts w:ascii="Arial Narrow" w:hAnsi="Arial Narrow"/>
        </w:rPr>
        <w:t>is</w:t>
      </w:r>
      <w:r w:rsidRPr="004E401A">
        <w:rPr>
          <w:rFonts w:ascii="Arial Narrow" w:hAnsi="Arial Narrow"/>
          <w:spacing w:val="-12"/>
        </w:rPr>
        <w:t xml:space="preserve"> </w:t>
      </w:r>
      <w:r w:rsidRPr="004E401A">
        <w:rPr>
          <w:rFonts w:ascii="Arial Narrow" w:hAnsi="Arial Narrow"/>
        </w:rPr>
        <w:t>employee</w:t>
      </w:r>
      <w:r w:rsidRPr="004E401A">
        <w:rPr>
          <w:rFonts w:ascii="Arial Narrow" w:hAnsi="Arial Narrow"/>
          <w:spacing w:val="-12"/>
        </w:rPr>
        <w:t xml:space="preserve"> </w:t>
      </w:r>
      <w:r w:rsidRPr="004E401A">
        <w:rPr>
          <w:rFonts w:ascii="Arial Narrow" w:hAnsi="Arial Narrow"/>
        </w:rPr>
        <w:t>performance</w:t>
      </w:r>
      <w:r w:rsidRPr="004E401A">
        <w:rPr>
          <w:rFonts w:ascii="Arial Narrow" w:hAnsi="Arial Narrow"/>
          <w:spacing w:val="-12"/>
        </w:rPr>
        <w:t xml:space="preserve"> </w:t>
      </w:r>
      <w:r w:rsidRPr="004E401A">
        <w:rPr>
          <w:rFonts w:ascii="Arial Narrow" w:hAnsi="Arial Narrow"/>
        </w:rPr>
        <w:t>monitored</w:t>
      </w:r>
      <w:r w:rsidRPr="004E401A">
        <w:rPr>
          <w:rFonts w:ascii="Arial Narrow" w:hAnsi="Arial Narrow"/>
          <w:spacing w:val="-13"/>
        </w:rPr>
        <w:t xml:space="preserve"> </w:t>
      </w:r>
      <w:r w:rsidRPr="004E401A">
        <w:rPr>
          <w:rFonts w:ascii="Arial Narrow" w:hAnsi="Arial Narrow"/>
        </w:rPr>
        <w:t>and</w:t>
      </w:r>
      <w:r w:rsidRPr="004E401A">
        <w:rPr>
          <w:rFonts w:ascii="Arial Narrow" w:hAnsi="Arial Narrow"/>
          <w:spacing w:val="-13"/>
        </w:rPr>
        <w:t xml:space="preserve"> </w:t>
      </w:r>
      <w:r w:rsidRPr="004E401A">
        <w:rPr>
          <w:rFonts w:ascii="Arial Narrow" w:hAnsi="Arial Narrow"/>
          <w:spacing w:val="-2"/>
        </w:rPr>
        <w:t>evaluated?</w:t>
      </w:r>
    </w:p>
    <w:p w:rsidRPr="004E401A" w:rsidR="00DD7019" w:rsidP="00657473" w:rsidRDefault="00DD7019" w14:paraId="2B1E3428" w14:textId="77777777">
      <w:pPr>
        <w:pStyle w:val="ListParagraph"/>
        <w:widowControl w:val="0"/>
        <w:numPr>
          <w:ilvl w:val="0"/>
          <w:numId w:val="80"/>
        </w:numPr>
        <w:tabs>
          <w:tab w:val="left" w:pos="940"/>
          <w:tab w:val="left" w:pos="941"/>
        </w:tabs>
        <w:autoSpaceDE w:val="0"/>
        <w:autoSpaceDN w:val="0"/>
        <w:spacing w:after="0" w:line="240" w:lineRule="auto"/>
        <w:contextualSpacing w:val="0"/>
        <w:rPr>
          <w:rFonts w:ascii="Arial Narrow" w:hAnsi="Arial Narrow"/>
        </w:rPr>
      </w:pPr>
      <w:r w:rsidRPr="004E401A">
        <w:rPr>
          <w:rFonts w:ascii="Arial Narrow" w:hAnsi="Arial Narrow"/>
        </w:rPr>
        <w:t>What</w:t>
      </w:r>
      <w:r w:rsidRPr="004E401A">
        <w:rPr>
          <w:rFonts w:ascii="Arial Narrow" w:hAnsi="Arial Narrow"/>
          <w:spacing w:val="-11"/>
        </w:rPr>
        <w:t xml:space="preserve"> </w:t>
      </w:r>
      <w:r w:rsidRPr="004E401A">
        <w:rPr>
          <w:rFonts w:ascii="Arial Narrow" w:hAnsi="Arial Narrow"/>
        </w:rPr>
        <w:t>other</w:t>
      </w:r>
      <w:r w:rsidRPr="004E401A">
        <w:rPr>
          <w:rFonts w:ascii="Arial Narrow" w:hAnsi="Arial Narrow"/>
          <w:spacing w:val="-8"/>
        </w:rPr>
        <w:t xml:space="preserve"> </w:t>
      </w:r>
      <w:r w:rsidRPr="004E401A">
        <w:rPr>
          <w:rFonts w:ascii="Arial Narrow" w:hAnsi="Arial Narrow"/>
        </w:rPr>
        <w:t>resources</w:t>
      </w:r>
      <w:r w:rsidRPr="004E401A">
        <w:rPr>
          <w:rFonts w:ascii="Arial Narrow" w:hAnsi="Arial Narrow"/>
          <w:spacing w:val="-9"/>
        </w:rPr>
        <w:t xml:space="preserve"> </w:t>
      </w:r>
      <w:r w:rsidRPr="004E401A">
        <w:rPr>
          <w:rFonts w:ascii="Arial Narrow" w:hAnsi="Arial Narrow"/>
        </w:rPr>
        <w:t>or</w:t>
      </w:r>
      <w:r w:rsidRPr="004E401A">
        <w:rPr>
          <w:rFonts w:ascii="Arial Narrow" w:hAnsi="Arial Narrow"/>
          <w:spacing w:val="-8"/>
        </w:rPr>
        <w:t xml:space="preserve"> </w:t>
      </w:r>
      <w:r w:rsidRPr="004E401A">
        <w:rPr>
          <w:rFonts w:ascii="Arial Narrow" w:hAnsi="Arial Narrow"/>
        </w:rPr>
        <w:t>supports</w:t>
      </w:r>
      <w:r w:rsidRPr="004E401A">
        <w:rPr>
          <w:rFonts w:ascii="Arial Narrow" w:hAnsi="Arial Narrow"/>
          <w:spacing w:val="-9"/>
        </w:rPr>
        <w:t xml:space="preserve"> </w:t>
      </w:r>
      <w:r w:rsidRPr="004E401A">
        <w:rPr>
          <w:rFonts w:ascii="Arial Narrow" w:hAnsi="Arial Narrow"/>
        </w:rPr>
        <w:t>are</w:t>
      </w:r>
      <w:r w:rsidRPr="004E401A">
        <w:rPr>
          <w:rFonts w:ascii="Arial Narrow" w:hAnsi="Arial Narrow"/>
          <w:spacing w:val="-8"/>
        </w:rPr>
        <w:t xml:space="preserve"> </w:t>
      </w:r>
      <w:r w:rsidRPr="004E401A">
        <w:rPr>
          <w:rFonts w:ascii="Arial Narrow" w:hAnsi="Arial Narrow"/>
        </w:rPr>
        <w:t>CIs</w:t>
      </w:r>
      <w:r w:rsidRPr="004E401A">
        <w:rPr>
          <w:rFonts w:ascii="Arial Narrow" w:hAnsi="Arial Narrow"/>
          <w:spacing w:val="-9"/>
        </w:rPr>
        <w:t xml:space="preserve"> </w:t>
      </w:r>
      <w:r w:rsidRPr="004E401A">
        <w:rPr>
          <w:rFonts w:ascii="Arial Narrow" w:hAnsi="Arial Narrow"/>
        </w:rPr>
        <w:t>able</w:t>
      </w:r>
      <w:r w:rsidRPr="004E401A">
        <w:rPr>
          <w:rFonts w:ascii="Arial Narrow" w:hAnsi="Arial Narrow"/>
          <w:spacing w:val="-9"/>
        </w:rPr>
        <w:t xml:space="preserve"> </w:t>
      </w:r>
      <w:r w:rsidRPr="004E401A">
        <w:rPr>
          <w:rFonts w:ascii="Arial Narrow" w:hAnsi="Arial Narrow"/>
        </w:rPr>
        <w:t>to</w:t>
      </w:r>
      <w:r w:rsidRPr="004E401A">
        <w:rPr>
          <w:rFonts w:ascii="Arial Narrow" w:hAnsi="Arial Narrow"/>
          <w:spacing w:val="-8"/>
        </w:rPr>
        <w:t xml:space="preserve"> </w:t>
      </w:r>
      <w:r w:rsidRPr="004E401A">
        <w:rPr>
          <w:rFonts w:ascii="Arial Narrow" w:hAnsi="Arial Narrow"/>
          <w:spacing w:val="-2"/>
        </w:rPr>
        <w:t>receive?</w:t>
      </w:r>
    </w:p>
    <w:p w:rsidRPr="004E401A" w:rsidR="0091164D" w:rsidP="00657473" w:rsidRDefault="0091164D" w14:paraId="2483EED0" w14:textId="77777777">
      <w:pPr>
        <w:pStyle w:val="Heading1"/>
        <w:spacing w:before="0"/>
        <w:ind w:left="0" w:firstLine="0"/>
        <w:rPr>
          <w:rFonts w:ascii="Arial Narrow" w:hAnsi="Arial Narrow"/>
          <w:spacing w:val="-2"/>
          <w:sz w:val="22"/>
          <w:szCs w:val="22"/>
        </w:rPr>
      </w:pPr>
    </w:p>
    <w:p w:rsidRPr="004E401A" w:rsidR="00DD7019" w:rsidP="00657473" w:rsidRDefault="00DD7019" w14:paraId="2BF6CA09" w14:textId="0602625B">
      <w:pPr>
        <w:pStyle w:val="Heading1"/>
        <w:spacing w:before="0"/>
        <w:ind w:left="0" w:firstLine="0"/>
        <w:rPr>
          <w:rFonts w:ascii="Arial Narrow" w:hAnsi="Arial Narrow"/>
          <w:sz w:val="22"/>
          <w:szCs w:val="22"/>
        </w:rPr>
      </w:pPr>
      <w:r w:rsidRPr="004E401A">
        <w:rPr>
          <w:rFonts w:ascii="Arial Narrow" w:hAnsi="Arial Narrow"/>
          <w:spacing w:val="-2"/>
          <w:sz w:val="22"/>
          <w:szCs w:val="22"/>
        </w:rPr>
        <w:t>Waitlist</w:t>
      </w:r>
    </w:p>
    <w:p w:rsidRPr="004E401A" w:rsidR="00DD7019" w:rsidP="00657473" w:rsidRDefault="00DD7019" w14:paraId="35B18AEB" w14:textId="77777777">
      <w:pPr>
        <w:pStyle w:val="BodyText"/>
        <w:numPr>
          <w:ilvl w:val="0"/>
          <w:numId w:val="81"/>
        </w:numPr>
        <w:rPr>
          <w:rFonts w:ascii="Arial Narrow" w:hAnsi="Arial Narrow"/>
          <w:sz w:val="22"/>
          <w:szCs w:val="22"/>
        </w:rPr>
      </w:pPr>
      <w:r w:rsidRPr="004E401A">
        <w:rPr>
          <w:rFonts w:ascii="Arial Narrow" w:hAnsi="Arial Narrow"/>
          <w:sz w:val="22"/>
          <w:szCs w:val="22"/>
        </w:rPr>
        <w:t>Describe</w:t>
      </w:r>
      <w:r w:rsidRPr="004E401A">
        <w:rPr>
          <w:rFonts w:ascii="Arial Narrow" w:hAnsi="Arial Narrow"/>
          <w:spacing w:val="-6"/>
          <w:sz w:val="22"/>
          <w:szCs w:val="22"/>
        </w:rPr>
        <w:t xml:space="preserve"> </w:t>
      </w:r>
      <w:r w:rsidRPr="004E401A">
        <w:rPr>
          <w:rFonts w:ascii="Arial Narrow" w:hAnsi="Arial Narrow"/>
          <w:sz w:val="22"/>
          <w:szCs w:val="22"/>
        </w:rPr>
        <w:t>process</w:t>
      </w:r>
      <w:r w:rsidRPr="004E401A">
        <w:rPr>
          <w:rFonts w:ascii="Arial Narrow" w:hAnsi="Arial Narrow"/>
          <w:spacing w:val="-5"/>
          <w:sz w:val="22"/>
          <w:szCs w:val="22"/>
        </w:rPr>
        <w:t xml:space="preserve"> </w:t>
      </w:r>
      <w:r w:rsidRPr="004E401A">
        <w:rPr>
          <w:rFonts w:ascii="Arial Narrow" w:hAnsi="Arial Narrow"/>
          <w:sz w:val="22"/>
          <w:szCs w:val="22"/>
        </w:rPr>
        <w:t>for</w:t>
      </w:r>
      <w:r w:rsidRPr="004E401A">
        <w:rPr>
          <w:rFonts w:ascii="Arial Narrow" w:hAnsi="Arial Narrow"/>
          <w:spacing w:val="-3"/>
          <w:sz w:val="22"/>
          <w:szCs w:val="22"/>
        </w:rPr>
        <w:t xml:space="preserve"> </w:t>
      </w:r>
      <w:r w:rsidRPr="004E401A">
        <w:rPr>
          <w:rFonts w:ascii="Arial Narrow" w:hAnsi="Arial Narrow"/>
          <w:sz w:val="22"/>
          <w:szCs w:val="22"/>
        </w:rPr>
        <w:t>families</w:t>
      </w:r>
      <w:r w:rsidRPr="004E401A">
        <w:rPr>
          <w:rFonts w:ascii="Arial Narrow" w:hAnsi="Arial Narrow"/>
          <w:spacing w:val="-4"/>
          <w:sz w:val="22"/>
          <w:szCs w:val="22"/>
        </w:rPr>
        <w:t xml:space="preserve"> </w:t>
      </w:r>
      <w:r w:rsidRPr="004E401A">
        <w:rPr>
          <w:rFonts w:ascii="Arial Narrow" w:hAnsi="Arial Narrow"/>
          <w:sz w:val="22"/>
          <w:szCs w:val="22"/>
        </w:rPr>
        <w:t>that</w:t>
      </w:r>
      <w:r w:rsidRPr="004E401A">
        <w:rPr>
          <w:rFonts w:ascii="Arial Narrow" w:hAnsi="Arial Narrow"/>
          <w:spacing w:val="-4"/>
          <w:sz w:val="22"/>
          <w:szCs w:val="22"/>
        </w:rPr>
        <w:t xml:space="preserve"> </w:t>
      </w:r>
      <w:r w:rsidRPr="004E401A">
        <w:rPr>
          <w:rFonts w:ascii="Arial Narrow" w:hAnsi="Arial Narrow"/>
          <w:sz w:val="22"/>
          <w:szCs w:val="22"/>
        </w:rPr>
        <w:t>are</w:t>
      </w:r>
      <w:r w:rsidRPr="004E401A">
        <w:rPr>
          <w:rFonts w:ascii="Arial Narrow" w:hAnsi="Arial Narrow"/>
          <w:spacing w:val="-4"/>
          <w:sz w:val="22"/>
          <w:szCs w:val="22"/>
        </w:rPr>
        <w:t xml:space="preserve"> </w:t>
      </w:r>
      <w:r w:rsidRPr="004E401A">
        <w:rPr>
          <w:rFonts w:ascii="Arial Narrow" w:hAnsi="Arial Narrow"/>
          <w:sz w:val="22"/>
          <w:szCs w:val="22"/>
        </w:rPr>
        <w:t>waitlisted</w:t>
      </w:r>
      <w:r w:rsidRPr="004E401A">
        <w:rPr>
          <w:rFonts w:ascii="Arial Narrow" w:hAnsi="Arial Narrow"/>
          <w:spacing w:val="-4"/>
          <w:sz w:val="22"/>
          <w:szCs w:val="22"/>
        </w:rPr>
        <w:t xml:space="preserve"> </w:t>
      </w:r>
      <w:r w:rsidRPr="004E401A">
        <w:rPr>
          <w:rFonts w:ascii="Arial Narrow" w:hAnsi="Arial Narrow"/>
          <w:sz w:val="22"/>
          <w:szCs w:val="22"/>
        </w:rPr>
        <w:t>for</w:t>
      </w:r>
      <w:r w:rsidRPr="004E401A">
        <w:rPr>
          <w:rFonts w:ascii="Arial Narrow" w:hAnsi="Arial Narrow"/>
          <w:spacing w:val="-5"/>
          <w:sz w:val="22"/>
          <w:szCs w:val="22"/>
        </w:rPr>
        <w:t xml:space="preserve"> </w:t>
      </w:r>
      <w:r w:rsidRPr="004E401A">
        <w:rPr>
          <w:rFonts w:ascii="Arial Narrow" w:hAnsi="Arial Narrow"/>
          <w:sz w:val="22"/>
          <w:szCs w:val="22"/>
        </w:rPr>
        <w:t>home</w:t>
      </w:r>
      <w:r w:rsidRPr="004E401A">
        <w:rPr>
          <w:rFonts w:ascii="Arial Narrow" w:hAnsi="Arial Narrow"/>
          <w:spacing w:val="-4"/>
          <w:sz w:val="22"/>
          <w:szCs w:val="22"/>
        </w:rPr>
        <w:t xml:space="preserve"> </w:t>
      </w:r>
      <w:r w:rsidRPr="004E401A">
        <w:rPr>
          <w:rFonts w:ascii="Arial Narrow" w:hAnsi="Arial Narrow"/>
          <w:sz w:val="22"/>
          <w:szCs w:val="22"/>
        </w:rPr>
        <w:t>visiting</w:t>
      </w:r>
      <w:r w:rsidRPr="004E401A">
        <w:rPr>
          <w:rFonts w:ascii="Arial Narrow" w:hAnsi="Arial Narrow"/>
          <w:spacing w:val="-4"/>
          <w:sz w:val="22"/>
          <w:szCs w:val="22"/>
        </w:rPr>
        <w:t xml:space="preserve"> </w:t>
      </w:r>
      <w:r w:rsidRPr="004E401A">
        <w:rPr>
          <w:rFonts w:ascii="Arial Narrow" w:hAnsi="Arial Narrow"/>
          <w:spacing w:val="-2"/>
          <w:sz w:val="22"/>
          <w:szCs w:val="22"/>
        </w:rPr>
        <w:t>services.</w:t>
      </w:r>
    </w:p>
    <w:p w:rsidRPr="004E401A" w:rsidR="00DD7019" w:rsidP="00657473" w:rsidRDefault="00DD7019" w14:paraId="772B366E" w14:textId="77777777">
      <w:pPr>
        <w:pStyle w:val="BodyText"/>
        <w:numPr>
          <w:ilvl w:val="0"/>
          <w:numId w:val="81"/>
        </w:numPr>
        <w:ind w:right="143"/>
        <w:rPr>
          <w:rFonts w:ascii="Arial Narrow" w:hAnsi="Arial Narrow"/>
          <w:sz w:val="22"/>
          <w:szCs w:val="22"/>
        </w:rPr>
      </w:pPr>
      <w:r w:rsidRPr="004E401A">
        <w:rPr>
          <w:rFonts w:ascii="Arial Narrow" w:hAnsi="Arial Narrow"/>
          <w:sz w:val="22"/>
          <w:szCs w:val="22"/>
        </w:rPr>
        <w:t>What</w:t>
      </w:r>
      <w:r w:rsidRPr="004E401A">
        <w:rPr>
          <w:rFonts w:ascii="Arial Narrow" w:hAnsi="Arial Narrow"/>
          <w:spacing w:val="-5"/>
          <w:sz w:val="22"/>
          <w:szCs w:val="22"/>
        </w:rPr>
        <w:t xml:space="preserve"> </w:t>
      </w:r>
      <w:r w:rsidRPr="004E401A">
        <w:rPr>
          <w:rFonts w:ascii="Arial Narrow" w:hAnsi="Arial Narrow"/>
          <w:sz w:val="22"/>
          <w:szCs w:val="22"/>
        </w:rPr>
        <w:t>is</w:t>
      </w:r>
      <w:r w:rsidRPr="004E401A">
        <w:rPr>
          <w:rFonts w:ascii="Arial Narrow" w:hAnsi="Arial Narrow"/>
          <w:spacing w:val="-3"/>
          <w:sz w:val="22"/>
          <w:szCs w:val="22"/>
        </w:rPr>
        <w:t xml:space="preserve"> </w:t>
      </w:r>
      <w:r w:rsidRPr="004E401A">
        <w:rPr>
          <w:rFonts w:ascii="Arial Narrow" w:hAnsi="Arial Narrow"/>
          <w:sz w:val="22"/>
          <w:szCs w:val="22"/>
        </w:rPr>
        <w:t>the</w:t>
      </w:r>
      <w:r w:rsidRPr="004E401A">
        <w:rPr>
          <w:rFonts w:ascii="Arial Narrow" w:hAnsi="Arial Narrow"/>
          <w:spacing w:val="-4"/>
          <w:sz w:val="22"/>
          <w:szCs w:val="22"/>
        </w:rPr>
        <w:t xml:space="preserve"> </w:t>
      </w:r>
      <w:r w:rsidRPr="004E401A">
        <w:rPr>
          <w:rFonts w:ascii="Arial Narrow" w:hAnsi="Arial Narrow"/>
          <w:sz w:val="22"/>
          <w:szCs w:val="22"/>
        </w:rPr>
        <w:t>process</w:t>
      </w:r>
      <w:r w:rsidRPr="004E401A">
        <w:rPr>
          <w:rFonts w:ascii="Arial Narrow" w:hAnsi="Arial Narrow"/>
          <w:spacing w:val="-4"/>
          <w:sz w:val="22"/>
          <w:szCs w:val="22"/>
        </w:rPr>
        <w:t xml:space="preserve"> </w:t>
      </w:r>
      <w:r w:rsidRPr="004E401A">
        <w:rPr>
          <w:rFonts w:ascii="Arial Narrow" w:hAnsi="Arial Narrow"/>
          <w:sz w:val="22"/>
          <w:szCs w:val="22"/>
        </w:rPr>
        <w:t>for</w:t>
      </w:r>
      <w:r w:rsidRPr="004E401A">
        <w:rPr>
          <w:rFonts w:ascii="Arial Narrow" w:hAnsi="Arial Narrow"/>
          <w:spacing w:val="-3"/>
          <w:sz w:val="22"/>
          <w:szCs w:val="22"/>
        </w:rPr>
        <w:t xml:space="preserve"> </w:t>
      </w:r>
      <w:r w:rsidRPr="004E401A">
        <w:rPr>
          <w:rFonts w:ascii="Arial Narrow" w:hAnsi="Arial Narrow"/>
          <w:sz w:val="22"/>
          <w:szCs w:val="22"/>
        </w:rPr>
        <w:t>putting</w:t>
      </w:r>
      <w:r w:rsidRPr="004E401A">
        <w:rPr>
          <w:rFonts w:ascii="Arial Narrow" w:hAnsi="Arial Narrow"/>
          <w:spacing w:val="-4"/>
          <w:sz w:val="22"/>
          <w:szCs w:val="22"/>
        </w:rPr>
        <w:t xml:space="preserve"> </w:t>
      </w:r>
      <w:r w:rsidRPr="004E401A">
        <w:rPr>
          <w:rFonts w:ascii="Arial Narrow" w:hAnsi="Arial Narrow"/>
          <w:sz w:val="22"/>
          <w:szCs w:val="22"/>
        </w:rPr>
        <w:t>families</w:t>
      </w:r>
      <w:r w:rsidRPr="004E401A">
        <w:rPr>
          <w:rFonts w:ascii="Arial Narrow" w:hAnsi="Arial Narrow"/>
          <w:spacing w:val="-4"/>
          <w:sz w:val="22"/>
          <w:szCs w:val="22"/>
        </w:rPr>
        <w:t xml:space="preserve"> </w:t>
      </w:r>
      <w:r w:rsidRPr="004E401A">
        <w:rPr>
          <w:rFonts w:ascii="Arial Narrow" w:hAnsi="Arial Narrow"/>
          <w:sz w:val="22"/>
          <w:szCs w:val="22"/>
        </w:rPr>
        <w:t>on</w:t>
      </w:r>
      <w:r w:rsidRPr="004E401A">
        <w:rPr>
          <w:rFonts w:ascii="Arial Narrow" w:hAnsi="Arial Narrow"/>
          <w:spacing w:val="-3"/>
          <w:sz w:val="22"/>
          <w:szCs w:val="22"/>
        </w:rPr>
        <w:t xml:space="preserve"> </w:t>
      </w:r>
      <w:r w:rsidRPr="004E401A">
        <w:rPr>
          <w:rFonts w:ascii="Arial Narrow" w:hAnsi="Arial Narrow"/>
          <w:sz w:val="22"/>
          <w:szCs w:val="22"/>
        </w:rPr>
        <w:t>a</w:t>
      </w:r>
      <w:r w:rsidRPr="004E401A">
        <w:rPr>
          <w:rFonts w:ascii="Arial Narrow" w:hAnsi="Arial Narrow"/>
          <w:spacing w:val="-3"/>
          <w:sz w:val="22"/>
          <w:szCs w:val="22"/>
        </w:rPr>
        <w:t xml:space="preserve"> </w:t>
      </w:r>
      <w:r w:rsidRPr="004E401A">
        <w:rPr>
          <w:rFonts w:ascii="Arial Narrow" w:hAnsi="Arial Narrow"/>
          <w:sz w:val="22"/>
          <w:szCs w:val="22"/>
        </w:rPr>
        <w:t>waitlist</w:t>
      </w:r>
      <w:r w:rsidRPr="004E401A">
        <w:rPr>
          <w:rFonts w:ascii="Arial Narrow" w:hAnsi="Arial Narrow"/>
          <w:spacing w:val="-4"/>
          <w:sz w:val="22"/>
          <w:szCs w:val="22"/>
        </w:rPr>
        <w:t xml:space="preserve"> </w:t>
      </w:r>
      <w:r w:rsidRPr="004E401A">
        <w:rPr>
          <w:rFonts w:ascii="Arial Narrow" w:hAnsi="Arial Narrow"/>
          <w:sz w:val="22"/>
          <w:szCs w:val="22"/>
        </w:rPr>
        <w:t>for</w:t>
      </w:r>
      <w:r w:rsidRPr="004E401A">
        <w:rPr>
          <w:rFonts w:ascii="Arial Narrow" w:hAnsi="Arial Narrow"/>
          <w:spacing w:val="-3"/>
          <w:sz w:val="22"/>
          <w:szCs w:val="22"/>
        </w:rPr>
        <w:t xml:space="preserve"> </w:t>
      </w:r>
      <w:r w:rsidRPr="004E401A">
        <w:rPr>
          <w:rFonts w:ascii="Arial Narrow" w:hAnsi="Arial Narrow"/>
          <w:sz w:val="22"/>
          <w:szCs w:val="22"/>
        </w:rPr>
        <w:t>home</w:t>
      </w:r>
      <w:r w:rsidRPr="004E401A">
        <w:rPr>
          <w:rFonts w:ascii="Arial Narrow" w:hAnsi="Arial Narrow"/>
          <w:spacing w:val="-4"/>
          <w:sz w:val="22"/>
          <w:szCs w:val="22"/>
        </w:rPr>
        <w:t xml:space="preserve"> </w:t>
      </w:r>
      <w:r w:rsidRPr="004E401A">
        <w:rPr>
          <w:rFonts w:ascii="Arial Narrow" w:hAnsi="Arial Narrow"/>
          <w:sz w:val="22"/>
          <w:szCs w:val="22"/>
        </w:rPr>
        <w:t>visiting?</w:t>
      </w:r>
      <w:r w:rsidRPr="004E401A">
        <w:rPr>
          <w:rFonts w:ascii="Arial Narrow" w:hAnsi="Arial Narrow"/>
          <w:spacing w:val="-4"/>
          <w:sz w:val="22"/>
          <w:szCs w:val="22"/>
        </w:rPr>
        <w:t xml:space="preserve"> </w:t>
      </w:r>
      <w:r w:rsidRPr="004E401A">
        <w:rPr>
          <w:rFonts w:ascii="Arial Narrow" w:hAnsi="Arial Narrow"/>
          <w:sz w:val="22"/>
          <w:szCs w:val="22"/>
        </w:rPr>
        <w:t>What</w:t>
      </w:r>
      <w:r w:rsidRPr="004E401A">
        <w:rPr>
          <w:rFonts w:ascii="Arial Narrow" w:hAnsi="Arial Narrow"/>
          <w:spacing w:val="-3"/>
          <w:sz w:val="22"/>
          <w:szCs w:val="22"/>
        </w:rPr>
        <w:t xml:space="preserve"> </w:t>
      </w:r>
      <w:r w:rsidRPr="004E401A">
        <w:rPr>
          <w:rFonts w:ascii="Arial Narrow" w:hAnsi="Arial Narrow"/>
          <w:sz w:val="22"/>
          <w:szCs w:val="22"/>
        </w:rPr>
        <w:t>sort</w:t>
      </w:r>
      <w:r w:rsidRPr="004E401A">
        <w:rPr>
          <w:rFonts w:ascii="Arial Narrow" w:hAnsi="Arial Narrow"/>
          <w:spacing w:val="-3"/>
          <w:sz w:val="22"/>
          <w:szCs w:val="22"/>
        </w:rPr>
        <w:t xml:space="preserve"> </w:t>
      </w:r>
      <w:r w:rsidRPr="004E401A">
        <w:rPr>
          <w:rFonts w:ascii="Arial Narrow" w:hAnsi="Arial Narrow"/>
          <w:spacing w:val="-5"/>
          <w:sz w:val="22"/>
          <w:szCs w:val="22"/>
        </w:rPr>
        <w:t xml:space="preserve">of </w:t>
      </w:r>
      <w:r w:rsidRPr="004E401A">
        <w:rPr>
          <w:rFonts w:ascii="Arial Narrow" w:hAnsi="Arial Narrow"/>
          <w:sz w:val="22"/>
          <w:szCs w:val="22"/>
        </w:rPr>
        <w:t>initial</w:t>
      </w:r>
      <w:r w:rsidRPr="004E401A">
        <w:rPr>
          <w:rFonts w:ascii="Arial Narrow" w:hAnsi="Arial Narrow"/>
          <w:spacing w:val="-4"/>
          <w:sz w:val="22"/>
          <w:szCs w:val="22"/>
        </w:rPr>
        <w:t xml:space="preserve"> </w:t>
      </w:r>
      <w:r w:rsidRPr="004E401A">
        <w:rPr>
          <w:rFonts w:ascii="Arial Narrow" w:hAnsi="Arial Narrow"/>
          <w:sz w:val="22"/>
          <w:szCs w:val="22"/>
        </w:rPr>
        <w:t>communication</w:t>
      </w:r>
      <w:r w:rsidRPr="004E401A">
        <w:rPr>
          <w:rFonts w:ascii="Arial Narrow" w:hAnsi="Arial Narrow"/>
          <w:spacing w:val="-3"/>
          <w:sz w:val="22"/>
          <w:szCs w:val="22"/>
        </w:rPr>
        <w:t xml:space="preserve"> </w:t>
      </w:r>
      <w:r w:rsidRPr="004E401A">
        <w:rPr>
          <w:rFonts w:ascii="Arial Narrow" w:hAnsi="Arial Narrow"/>
          <w:sz w:val="22"/>
          <w:szCs w:val="22"/>
        </w:rPr>
        <w:t>does</w:t>
      </w:r>
      <w:r w:rsidRPr="004E401A">
        <w:rPr>
          <w:rFonts w:ascii="Arial Narrow" w:hAnsi="Arial Narrow"/>
          <w:spacing w:val="-4"/>
          <w:sz w:val="22"/>
          <w:szCs w:val="22"/>
        </w:rPr>
        <w:t xml:space="preserve"> </w:t>
      </w:r>
      <w:r w:rsidRPr="004E401A">
        <w:rPr>
          <w:rFonts w:ascii="Arial Narrow" w:hAnsi="Arial Narrow"/>
          <w:sz w:val="22"/>
          <w:szCs w:val="22"/>
        </w:rPr>
        <w:t>family</w:t>
      </w:r>
      <w:r w:rsidRPr="004E401A">
        <w:rPr>
          <w:rFonts w:ascii="Arial Narrow" w:hAnsi="Arial Narrow"/>
          <w:spacing w:val="-3"/>
          <w:sz w:val="22"/>
          <w:szCs w:val="22"/>
        </w:rPr>
        <w:t xml:space="preserve"> </w:t>
      </w:r>
      <w:r w:rsidRPr="004E401A">
        <w:rPr>
          <w:rFonts w:ascii="Arial Narrow" w:hAnsi="Arial Narrow"/>
          <w:sz w:val="22"/>
          <w:szCs w:val="22"/>
        </w:rPr>
        <w:t>receive</w:t>
      </w:r>
      <w:r w:rsidRPr="004E401A">
        <w:rPr>
          <w:rFonts w:ascii="Arial Narrow" w:hAnsi="Arial Narrow"/>
          <w:spacing w:val="-4"/>
          <w:sz w:val="22"/>
          <w:szCs w:val="22"/>
        </w:rPr>
        <w:t xml:space="preserve"> </w:t>
      </w:r>
      <w:r w:rsidRPr="004E401A">
        <w:rPr>
          <w:rFonts w:ascii="Arial Narrow" w:hAnsi="Arial Narrow"/>
          <w:sz w:val="22"/>
          <w:szCs w:val="22"/>
        </w:rPr>
        <w:t>informing</w:t>
      </w:r>
      <w:r w:rsidRPr="004E401A">
        <w:rPr>
          <w:rFonts w:ascii="Arial Narrow" w:hAnsi="Arial Narrow"/>
          <w:spacing w:val="-4"/>
          <w:sz w:val="22"/>
          <w:szCs w:val="22"/>
        </w:rPr>
        <w:t xml:space="preserve"> </w:t>
      </w:r>
      <w:r w:rsidRPr="004E401A">
        <w:rPr>
          <w:rFonts w:ascii="Arial Narrow" w:hAnsi="Arial Narrow"/>
          <w:sz w:val="22"/>
          <w:szCs w:val="22"/>
        </w:rPr>
        <w:t>them</w:t>
      </w:r>
      <w:r w:rsidRPr="004E401A">
        <w:rPr>
          <w:rFonts w:ascii="Arial Narrow" w:hAnsi="Arial Narrow"/>
          <w:spacing w:val="-4"/>
          <w:sz w:val="22"/>
          <w:szCs w:val="22"/>
        </w:rPr>
        <w:t xml:space="preserve"> </w:t>
      </w:r>
      <w:r w:rsidRPr="004E401A">
        <w:rPr>
          <w:rFonts w:ascii="Arial Narrow" w:hAnsi="Arial Narrow"/>
          <w:sz w:val="22"/>
          <w:szCs w:val="22"/>
        </w:rPr>
        <w:t>of</w:t>
      </w:r>
      <w:r w:rsidRPr="004E401A">
        <w:rPr>
          <w:rFonts w:ascii="Arial Narrow" w:hAnsi="Arial Narrow"/>
          <w:spacing w:val="-3"/>
          <w:sz w:val="22"/>
          <w:szCs w:val="22"/>
        </w:rPr>
        <w:t xml:space="preserve"> </w:t>
      </w:r>
      <w:r w:rsidRPr="004E401A">
        <w:rPr>
          <w:rFonts w:ascii="Arial Narrow" w:hAnsi="Arial Narrow"/>
          <w:sz w:val="22"/>
          <w:szCs w:val="22"/>
        </w:rPr>
        <w:t>their</w:t>
      </w:r>
      <w:r w:rsidRPr="004E401A">
        <w:rPr>
          <w:rFonts w:ascii="Arial Narrow" w:hAnsi="Arial Narrow"/>
          <w:spacing w:val="-3"/>
          <w:sz w:val="22"/>
          <w:szCs w:val="22"/>
        </w:rPr>
        <w:t xml:space="preserve"> </w:t>
      </w:r>
      <w:r w:rsidRPr="004E401A">
        <w:rPr>
          <w:rFonts w:ascii="Arial Narrow" w:hAnsi="Arial Narrow"/>
          <w:sz w:val="22"/>
          <w:szCs w:val="22"/>
        </w:rPr>
        <w:t>waitlist</w:t>
      </w:r>
      <w:r w:rsidRPr="004E401A">
        <w:rPr>
          <w:rFonts w:ascii="Arial Narrow" w:hAnsi="Arial Narrow"/>
          <w:spacing w:val="-4"/>
          <w:sz w:val="22"/>
          <w:szCs w:val="22"/>
        </w:rPr>
        <w:t xml:space="preserve"> </w:t>
      </w:r>
      <w:r w:rsidRPr="004E401A">
        <w:rPr>
          <w:rFonts w:ascii="Arial Narrow" w:hAnsi="Arial Narrow"/>
          <w:sz w:val="22"/>
          <w:szCs w:val="22"/>
        </w:rPr>
        <w:t>status?</w:t>
      </w:r>
      <w:r w:rsidRPr="004E401A">
        <w:rPr>
          <w:rFonts w:ascii="Arial Narrow" w:hAnsi="Arial Narrow"/>
          <w:spacing w:val="-4"/>
          <w:sz w:val="22"/>
          <w:szCs w:val="22"/>
        </w:rPr>
        <w:t xml:space="preserve"> </w:t>
      </w:r>
      <w:r w:rsidRPr="004E401A">
        <w:rPr>
          <w:rFonts w:ascii="Arial Narrow" w:hAnsi="Arial Narrow"/>
          <w:sz w:val="22"/>
          <w:szCs w:val="22"/>
        </w:rPr>
        <w:t>Are families referred to other community services? How frequently does CI outreach family to confirm continued interest in home visiting?</w:t>
      </w:r>
    </w:p>
    <w:p w:rsidRPr="004E401A" w:rsidR="00DD7019" w:rsidP="00657473" w:rsidRDefault="00DD7019" w14:paraId="4FD40ABA" w14:textId="77777777">
      <w:pPr>
        <w:pStyle w:val="ListParagraph"/>
        <w:widowControl w:val="0"/>
        <w:numPr>
          <w:ilvl w:val="0"/>
          <w:numId w:val="81"/>
        </w:numPr>
        <w:tabs>
          <w:tab w:val="left" w:pos="941"/>
        </w:tabs>
        <w:autoSpaceDE w:val="0"/>
        <w:autoSpaceDN w:val="0"/>
        <w:spacing w:after="0" w:line="240" w:lineRule="auto"/>
        <w:ind w:right="1183"/>
        <w:contextualSpacing w:val="0"/>
        <w:rPr>
          <w:rFonts w:ascii="Arial Narrow" w:hAnsi="Arial Narrow"/>
        </w:rPr>
      </w:pPr>
      <w:r w:rsidRPr="004E401A">
        <w:rPr>
          <w:rFonts w:ascii="Arial Narrow" w:hAnsi="Arial Narrow"/>
        </w:rPr>
        <w:t>When</w:t>
      </w:r>
      <w:r w:rsidRPr="004E401A">
        <w:rPr>
          <w:rFonts w:ascii="Arial Narrow" w:hAnsi="Arial Narrow"/>
          <w:spacing w:val="-4"/>
        </w:rPr>
        <w:t xml:space="preserve"> </w:t>
      </w:r>
      <w:r w:rsidRPr="004E401A">
        <w:rPr>
          <w:rFonts w:ascii="Arial Narrow" w:hAnsi="Arial Narrow"/>
        </w:rPr>
        <w:t>home</w:t>
      </w:r>
      <w:r w:rsidRPr="004E401A">
        <w:rPr>
          <w:rFonts w:ascii="Arial Narrow" w:hAnsi="Arial Narrow"/>
          <w:spacing w:val="-4"/>
        </w:rPr>
        <w:t xml:space="preserve"> </w:t>
      </w:r>
      <w:r w:rsidRPr="004E401A">
        <w:rPr>
          <w:rFonts w:ascii="Arial Narrow" w:hAnsi="Arial Narrow"/>
        </w:rPr>
        <w:t>visiting</w:t>
      </w:r>
      <w:r w:rsidRPr="004E401A">
        <w:rPr>
          <w:rFonts w:ascii="Arial Narrow" w:hAnsi="Arial Narrow"/>
          <w:spacing w:val="-4"/>
        </w:rPr>
        <w:t xml:space="preserve"> </w:t>
      </w:r>
      <w:r w:rsidRPr="004E401A">
        <w:rPr>
          <w:rFonts w:ascii="Arial Narrow" w:hAnsi="Arial Narrow"/>
        </w:rPr>
        <w:t>slots</w:t>
      </w:r>
      <w:r w:rsidRPr="004E401A">
        <w:rPr>
          <w:rFonts w:ascii="Arial Narrow" w:hAnsi="Arial Narrow"/>
          <w:spacing w:val="-6"/>
        </w:rPr>
        <w:t xml:space="preserve"> </w:t>
      </w:r>
      <w:r w:rsidRPr="004E401A">
        <w:rPr>
          <w:rFonts w:ascii="Arial Narrow" w:hAnsi="Arial Narrow"/>
        </w:rPr>
        <w:t>become</w:t>
      </w:r>
      <w:r w:rsidRPr="004E401A">
        <w:rPr>
          <w:rFonts w:ascii="Arial Narrow" w:hAnsi="Arial Narrow"/>
          <w:spacing w:val="-4"/>
        </w:rPr>
        <w:t xml:space="preserve"> </w:t>
      </w:r>
      <w:r w:rsidRPr="004E401A">
        <w:rPr>
          <w:rFonts w:ascii="Arial Narrow" w:hAnsi="Arial Narrow"/>
        </w:rPr>
        <w:t>available,</w:t>
      </w:r>
      <w:r w:rsidRPr="004E401A">
        <w:rPr>
          <w:rFonts w:ascii="Arial Narrow" w:hAnsi="Arial Narrow"/>
          <w:spacing w:val="-3"/>
        </w:rPr>
        <w:t xml:space="preserve"> </w:t>
      </w:r>
      <w:r w:rsidRPr="004E401A">
        <w:rPr>
          <w:rFonts w:ascii="Arial Narrow" w:hAnsi="Arial Narrow"/>
        </w:rPr>
        <w:t>how</w:t>
      </w:r>
      <w:r w:rsidRPr="004E401A">
        <w:rPr>
          <w:rFonts w:ascii="Arial Narrow" w:hAnsi="Arial Narrow"/>
          <w:spacing w:val="-2"/>
        </w:rPr>
        <w:t xml:space="preserve"> </w:t>
      </w:r>
      <w:r w:rsidRPr="004E401A">
        <w:rPr>
          <w:rFonts w:ascii="Arial Narrow" w:hAnsi="Arial Narrow"/>
        </w:rPr>
        <w:t>are</w:t>
      </w:r>
      <w:r w:rsidRPr="004E401A">
        <w:rPr>
          <w:rFonts w:ascii="Arial Narrow" w:hAnsi="Arial Narrow"/>
          <w:spacing w:val="-4"/>
        </w:rPr>
        <w:t xml:space="preserve"> </w:t>
      </w:r>
      <w:r w:rsidRPr="004E401A">
        <w:rPr>
          <w:rFonts w:ascii="Arial Narrow" w:hAnsi="Arial Narrow"/>
        </w:rPr>
        <w:t>families</w:t>
      </w:r>
      <w:r w:rsidRPr="004E401A">
        <w:rPr>
          <w:rFonts w:ascii="Arial Narrow" w:hAnsi="Arial Narrow"/>
          <w:spacing w:val="-4"/>
        </w:rPr>
        <w:t xml:space="preserve"> </w:t>
      </w:r>
      <w:r w:rsidRPr="004E401A">
        <w:rPr>
          <w:rFonts w:ascii="Arial Narrow" w:hAnsi="Arial Narrow"/>
        </w:rPr>
        <w:t>prioritized</w:t>
      </w:r>
      <w:r w:rsidRPr="004E401A">
        <w:rPr>
          <w:rFonts w:ascii="Arial Narrow" w:hAnsi="Arial Narrow"/>
          <w:spacing w:val="-4"/>
        </w:rPr>
        <w:t xml:space="preserve"> </w:t>
      </w:r>
      <w:r w:rsidRPr="004E401A">
        <w:rPr>
          <w:rFonts w:ascii="Arial Narrow" w:hAnsi="Arial Narrow"/>
        </w:rPr>
        <w:t xml:space="preserve">for </w:t>
      </w:r>
      <w:r w:rsidRPr="004E401A">
        <w:rPr>
          <w:rFonts w:ascii="Arial Narrow" w:hAnsi="Arial Narrow"/>
          <w:spacing w:val="-2"/>
        </w:rPr>
        <w:t>enrollment?</w:t>
      </w:r>
    </w:p>
    <w:p w:rsidRPr="004E401A" w:rsidR="00DD7019" w:rsidP="00657473" w:rsidRDefault="00DD7019" w14:paraId="14AC69A6" w14:textId="77777777">
      <w:pPr>
        <w:pStyle w:val="ListParagraph"/>
        <w:widowControl w:val="0"/>
        <w:numPr>
          <w:ilvl w:val="0"/>
          <w:numId w:val="81"/>
        </w:numPr>
        <w:tabs>
          <w:tab w:val="left" w:pos="941"/>
        </w:tabs>
        <w:autoSpaceDE w:val="0"/>
        <w:autoSpaceDN w:val="0"/>
        <w:spacing w:after="0" w:line="240" w:lineRule="auto"/>
        <w:contextualSpacing w:val="0"/>
        <w:rPr>
          <w:rFonts w:ascii="Arial Narrow" w:hAnsi="Arial Narrow"/>
        </w:rPr>
      </w:pPr>
      <w:r w:rsidRPr="004E401A">
        <w:rPr>
          <w:rFonts w:ascii="Arial Narrow" w:hAnsi="Arial Narrow"/>
        </w:rPr>
        <w:t>How</w:t>
      </w:r>
      <w:r w:rsidRPr="004E401A">
        <w:rPr>
          <w:rFonts w:ascii="Arial Narrow" w:hAnsi="Arial Narrow"/>
          <w:spacing w:val="-1"/>
        </w:rPr>
        <w:t xml:space="preserve"> </w:t>
      </w:r>
      <w:r w:rsidRPr="004E401A">
        <w:rPr>
          <w:rFonts w:ascii="Arial Narrow" w:hAnsi="Arial Narrow"/>
        </w:rPr>
        <w:t>long</w:t>
      </w:r>
      <w:r w:rsidRPr="004E401A">
        <w:rPr>
          <w:rFonts w:ascii="Arial Narrow" w:hAnsi="Arial Narrow"/>
          <w:spacing w:val="-5"/>
        </w:rPr>
        <w:t xml:space="preserve"> </w:t>
      </w:r>
      <w:r w:rsidRPr="004E401A">
        <w:rPr>
          <w:rFonts w:ascii="Arial Narrow" w:hAnsi="Arial Narrow"/>
        </w:rPr>
        <w:t>can</w:t>
      </w:r>
      <w:r w:rsidRPr="004E401A">
        <w:rPr>
          <w:rFonts w:ascii="Arial Narrow" w:hAnsi="Arial Narrow"/>
          <w:spacing w:val="-2"/>
        </w:rPr>
        <w:t xml:space="preserve"> </w:t>
      </w:r>
      <w:r w:rsidRPr="004E401A">
        <w:rPr>
          <w:rFonts w:ascii="Arial Narrow" w:hAnsi="Arial Narrow"/>
        </w:rPr>
        <w:t>a</w:t>
      </w:r>
      <w:r w:rsidRPr="004E401A">
        <w:rPr>
          <w:rFonts w:ascii="Arial Narrow" w:hAnsi="Arial Narrow"/>
          <w:spacing w:val="-4"/>
        </w:rPr>
        <w:t xml:space="preserve"> </w:t>
      </w:r>
      <w:r w:rsidRPr="004E401A">
        <w:rPr>
          <w:rFonts w:ascii="Arial Narrow" w:hAnsi="Arial Narrow"/>
        </w:rPr>
        <w:t>family</w:t>
      </w:r>
      <w:r w:rsidRPr="004E401A">
        <w:rPr>
          <w:rFonts w:ascii="Arial Narrow" w:hAnsi="Arial Narrow"/>
          <w:spacing w:val="-1"/>
        </w:rPr>
        <w:t xml:space="preserve"> </w:t>
      </w:r>
      <w:r w:rsidRPr="004E401A">
        <w:rPr>
          <w:rFonts w:ascii="Arial Narrow" w:hAnsi="Arial Narrow"/>
        </w:rPr>
        <w:t>stay</w:t>
      </w:r>
      <w:r w:rsidRPr="004E401A">
        <w:rPr>
          <w:rFonts w:ascii="Arial Narrow" w:hAnsi="Arial Narrow"/>
          <w:spacing w:val="-1"/>
        </w:rPr>
        <w:t xml:space="preserve"> </w:t>
      </w:r>
      <w:r w:rsidRPr="004E401A">
        <w:rPr>
          <w:rFonts w:ascii="Arial Narrow" w:hAnsi="Arial Narrow"/>
        </w:rPr>
        <w:t>on</w:t>
      </w:r>
      <w:r w:rsidRPr="004E401A">
        <w:rPr>
          <w:rFonts w:ascii="Arial Narrow" w:hAnsi="Arial Narrow"/>
          <w:spacing w:val="-5"/>
        </w:rPr>
        <w:t xml:space="preserve"> </w:t>
      </w:r>
      <w:r w:rsidRPr="004E401A">
        <w:rPr>
          <w:rFonts w:ascii="Arial Narrow" w:hAnsi="Arial Narrow"/>
        </w:rPr>
        <w:t>a</w:t>
      </w:r>
      <w:r w:rsidRPr="004E401A">
        <w:rPr>
          <w:rFonts w:ascii="Arial Narrow" w:hAnsi="Arial Narrow"/>
          <w:spacing w:val="-1"/>
        </w:rPr>
        <w:t xml:space="preserve"> </w:t>
      </w:r>
      <w:r w:rsidRPr="004E401A">
        <w:rPr>
          <w:rFonts w:ascii="Arial Narrow" w:hAnsi="Arial Narrow"/>
          <w:spacing w:val="-2"/>
        </w:rPr>
        <w:t>waitlist?</w:t>
      </w:r>
    </w:p>
    <w:p w:rsidRPr="004E401A" w:rsidR="005749FC" w:rsidP="00657473" w:rsidRDefault="00DD7019" w14:paraId="262808E0" w14:textId="77777777">
      <w:pPr>
        <w:pStyle w:val="ListParagraph"/>
        <w:widowControl w:val="0"/>
        <w:numPr>
          <w:ilvl w:val="0"/>
          <w:numId w:val="82"/>
        </w:numPr>
        <w:tabs>
          <w:tab w:val="left" w:pos="941"/>
        </w:tabs>
        <w:autoSpaceDE w:val="0"/>
        <w:autoSpaceDN w:val="0"/>
        <w:spacing w:after="0" w:line="240" w:lineRule="auto"/>
        <w:contextualSpacing w:val="0"/>
        <w:rPr>
          <w:rFonts w:ascii="Arial Narrow" w:hAnsi="Arial Narrow"/>
        </w:rPr>
      </w:pPr>
      <w:r w:rsidRPr="004E401A">
        <w:rPr>
          <w:rFonts w:ascii="Arial Narrow" w:hAnsi="Arial Narrow"/>
        </w:rPr>
        <w:t>How</w:t>
      </w:r>
      <w:r w:rsidRPr="004E401A">
        <w:rPr>
          <w:rFonts w:ascii="Arial Narrow" w:hAnsi="Arial Narrow"/>
          <w:spacing w:val="-5"/>
        </w:rPr>
        <w:t xml:space="preserve"> </w:t>
      </w:r>
      <w:r w:rsidRPr="004E401A">
        <w:rPr>
          <w:rFonts w:ascii="Arial Narrow" w:hAnsi="Arial Narrow"/>
        </w:rPr>
        <w:t>does</w:t>
      </w:r>
      <w:r w:rsidRPr="004E401A">
        <w:rPr>
          <w:rFonts w:ascii="Arial Narrow" w:hAnsi="Arial Narrow"/>
          <w:spacing w:val="-4"/>
        </w:rPr>
        <w:t xml:space="preserve"> </w:t>
      </w:r>
      <w:r w:rsidRPr="004E401A">
        <w:rPr>
          <w:rFonts w:ascii="Arial Narrow" w:hAnsi="Arial Narrow"/>
        </w:rPr>
        <w:t>CI</w:t>
      </w:r>
      <w:r w:rsidRPr="004E401A">
        <w:rPr>
          <w:rFonts w:ascii="Arial Narrow" w:hAnsi="Arial Narrow"/>
          <w:spacing w:val="-2"/>
        </w:rPr>
        <w:t xml:space="preserve"> </w:t>
      </w:r>
      <w:r w:rsidRPr="004E401A">
        <w:rPr>
          <w:rFonts w:ascii="Arial Narrow" w:hAnsi="Arial Narrow"/>
        </w:rPr>
        <w:t>maintain</w:t>
      </w:r>
      <w:r w:rsidRPr="004E401A">
        <w:rPr>
          <w:rFonts w:ascii="Arial Narrow" w:hAnsi="Arial Narrow"/>
          <w:spacing w:val="-5"/>
        </w:rPr>
        <w:t xml:space="preserve"> </w:t>
      </w:r>
      <w:r w:rsidRPr="004E401A">
        <w:rPr>
          <w:rFonts w:ascii="Arial Narrow" w:hAnsi="Arial Narrow"/>
        </w:rPr>
        <w:t>waitlist</w:t>
      </w:r>
      <w:r w:rsidRPr="004E401A">
        <w:rPr>
          <w:rFonts w:ascii="Arial Narrow" w:hAnsi="Arial Narrow"/>
          <w:spacing w:val="-4"/>
        </w:rPr>
        <w:t xml:space="preserve"> </w:t>
      </w:r>
      <w:r w:rsidRPr="004E401A">
        <w:rPr>
          <w:rFonts w:ascii="Arial Narrow" w:hAnsi="Arial Narrow"/>
          <w:spacing w:val="-2"/>
        </w:rPr>
        <w:t>records?</w:t>
      </w:r>
    </w:p>
    <w:p w:rsidRPr="004E401A" w:rsidR="006A3D77" w:rsidP="00657473" w:rsidRDefault="006A3D77" w14:paraId="28C822AE" w14:textId="77777777">
      <w:pPr>
        <w:widowControl w:val="0"/>
        <w:tabs>
          <w:tab w:val="left" w:pos="941"/>
        </w:tabs>
        <w:autoSpaceDE w:val="0"/>
        <w:autoSpaceDN w:val="0"/>
        <w:spacing w:after="0" w:line="240" w:lineRule="auto"/>
        <w:rPr>
          <w:rFonts w:ascii="Arial Narrow" w:hAnsi="Arial Narrow"/>
          <w:b/>
          <w:bCs/>
        </w:rPr>
      </w:pPr>
    </w:p>
    <w:p w:rsidRPr="004E401A" w:rsidR="00DD7019" w:rsidP="00657473" w:rsidRDefault="00DD7019" w14:paraId="1B23932E" w14:textId="598D9CE0">
      <w:pPr>
        <w:widowControl w:val="0"/>
        <w:tabs>
          <w:tab w:val="left" w:pos="941"/>
        </w:tabs>
        <w:autoSpaceDE w:val="0"/>
        <w:autoSpaceDN w:val="0"/>
        <w:spacing w:after="0" w:line="240" w:lineRule="auto"/>
        <w:rPr>
          <w:rFonts w:ascii="Arial Narrow" w:hAnsi="Arial Narrow"/>
          <w:b/>
          <w:bCs/>
        </w:rPr>
      </w:pPr>
      <w:r w:rsidRPr="004E401A">
        <w:rPr>
          <w:rFonts w:ascii="Arial Narrow" w:hAnsi="Arial Narrow"/>
          <w:b/>
          <w:bCs/>
        </w:rPr>
        <w:t>Emergency</w:t>
      </w:r>
      <w:r w:rsidRPr="004E401A">
        <w:rPr>
          <w:rFonts w:ascii="Arial Narrow" w:hAnsi="Arial Narrow"/>
          <w:b/>
          <w:bCs/>
          <w:spacing w:val="-8"/>
        </w:rPr>
        <w:t xml:space="preserve"> </w:t>
      </w:r>
      <w:r w:rsidRPr="004E401A">
        <w:rPr>
          <w:rFonts w:ascii="Arial Narrow" w:hAnsi="Arial Narrow"/>
          <w:b/>
          <w:bCs/>
          <w:spacing w:val="-2"/>
        </w:rPr>
        <w:t>Referrals</w:t>
      </w:r>
    </w:p>
    <w:p w:rsidRPr="004E401A" w:rsidR="00DD7019" w:rsidP="00657473" w:rsidRDefault="00DD7019" w14:paraId="3ED20688" w14:textId="77777777">
      <w:pPr>
        <w:pStyle w:val="BodyText"/>
        <w:numPr>
          <w:ilvl w:val="0"/>
          <w:numId w:val="83"/>
        </w:numPr>
        <w:spacing w:before="41"/>
        <w:rPr>
          <w:rFonts w:ascii="Arial Narrow" w:hAnsi="Arial Narrow"/>
          <w:sz w:val="22"/>
          <w:szCs w:val="22"/>
        </w:rPr>
      </w:pPr>
      <w:r w:rsidRPr="004E401A">
        <w:rPr>
          <w:rFonts w:ascii="Arial Narrow" w:hAnsi="Arial Narrow"/>
          <w:sz w:val="22"/>
          <w:szCs w:val="22"/>
        </w:rPr>
        <w:t>Describe</w:t>
      </w:r>
      <w:r w:rsidRPr="004E401A">
        <w:rPr>
          <w:rFonts w:ascii="Arial Narrow" w:hAnsi="Arial Narrow"/>
          <w:spacing w:val="-7"/>
          <w:sz w:val="22"/>
          <w:szCs w:val="22"/>
        </w:rPr>
        <w:t xml:space="preserve"> </w:t>
      </w:r>
      <w:r w:rsidRPr="004E401A">
        <w:rPr>
          <w:rFonts w:ascii="Arial Narrow" w:hAnsi="Arial Narrow"/>
          <w:sz w:val="22"/>
          <w:szCs w:val="22"/>
        </w:rPr>
        <w:t>process</w:t>
      </w:r>
      <w:r w:rsidRPr="004E401A">
        <w:rPr>
          <w:rFonts w:ascii="Arial Narrow" w:hAnsi="Arial Narrow"/>
          <w:spacing w:val="-5"/>
          <w:sz w:val="22"/>
          <w:szCs w:val="22"/>
        </w:rPr>
        <w:t xml:space="preserve"> </w:t>
      </w:r>
      <w:r w:rsidRPr="004E401A">
        <w:rPr>
          <w:rFonts w:ascii="Arial Narrow" w:hAnsi="Arial Narrow"/>
          <w:sz w:val="22"/>
          <w:szCs w:val="22"/>
        </w:rPr>
        <w:t>for</w:t>
      </w:r>
      <w:r w:rsidRPr="004E401A">
        <w:rPr>
          <w:rFonts w:ascii="Arial Narrow" w:hAnsi="Arial Narrow"/>
          <w:spacing w:val="-4"/>
          <w:sz w:val="22"/>
          <w:szCs w:val="22"/>
        </w:rPr>
        <w:t xml:space="preserve"> </w:t>
      </w:r>
      <w:r w:rsidRPr="004E401A">
        <w:rPr>
          <w:rFonts w:ascii="Arial Narrow" w:hAnsi="Arial Narrow"/>
          <w:sz w:val="22"/>
          <w:szCs w:val="22"/>
        </w:rPr>
        <w:t>assessing</w:t>
      </w:r>
      <w:r w:rsidRPr="004E401A">
        <w:rPr>
          <w:rFonts w:ascii="Arial Narrow" w:hAnsi="Arial Narrow"/>
          <w:spacing w:val="-5"/>
          <w:sz w:val="22"/>
          <w:szCs w:val="22"/>
        </w:rPr>
        <w:t xml:space="preserve"> </w:t>
      </w:r>
      <w:r w:rsidRPr="004E401A">
        <w:rPr>
          <w:rFonts w:ascii="Arial Narrow" w:hAnsi="Arial Narrow"/>
          <w:sz w:val="22"/>
          <w:szCs w:val="22"/>
        </w:rPr>
        <w:t>for</w:t>
      </w:r>
      <w:r w:rsidRPr="004E401A">
        <w:rPr>
          <w:rFonts w:ascii="Arial Narrow" w:hAnsi="Arial Narrow"/>
          <w:spacing w:val="-4"/>
          <w:sz w:val="22"/>
          <w:szCs w:val="22"/>
        </w:rPr>
        <w:t xml:space="preserve"> </w:t>
      </w:r>
      <w:r w:rsidRPr="004E401A">
        <w:rPr>
          <w:rFonts w:ascii="Arial Narrow" w:hAnsi="Arial Narrow"/>
          <w:sz w:val="22"/>
          <w:szCs w:val="22"/>
        </w:rPr>
        <w:t>emergency</w:t>
      </w:r>
      <w:r w:rsidRPr="004E401A">
        <w:rPr>
          <w:rFonts w:ascii="Arial Narrow" w:hAnsi="Arial Narrow"/>
          <w:spacing w:val="-3"/>
          <w:sz w:val="22"/>
          <w:szCs w:val="22"/>
        </w:rPr>
        <w:t xml:space="preserve"> </w:t>
      </w:r>
      <w:r w:rsidRPr="004E401A">
        <w:rPr>
          <w:rFonts w:ascii="Arial Narrow" w:hAnsi="Arial Narrow"/>
          <w:sz w:val="22"/>
          <w:szCs w:val="22"/>
        </w:rPr>
        <w:t>needs</w:t>
      </w:r>
      <w:r w:rsidRPr="004E401A">
        <w:rPr>
          <w:rFonts w:ascii="Arial Narrow" w:hAnsi="Arial Narrow"/>
          <w:spacing w:val="-4"/>
          <w:sz w:val="22"/>
          <w:szCs w:val="22"/>
        </w:rPr>
        <w:t xml:space="preserve"> </w:t>
      </w:r>
      <w:r w:rsidRPr="004E401A">
        <w:rPr>
          <w:rFonts w:ascii="Arial Narrow" w:hAnsi="Arial Narrow"/>
          <w:sz w:val="22"/>
          <w:szCs w:val="22"/>
        </w:rPr>
        <w:t>and</w:t>
      </w:r>
      <w:r w:rsidRPr="004E401A">
        <w:rPr>
          <w:rFonts w:ascii="Arial Narrow" w:hAnsi="Arial Narrow"/>
          <w:spacing w:val="-5"/>
          <w:sz w:val="22"/>
          <w:szCs w:val="22"/>
        </w:rPr>
        <w:t xml:space="preserve"> </w:t>
      </w:r>
      <w:r w:rsidRPr="004E401A">
        <w:rPr>
          <w:rFonts w:ascii="Arial Narrow" w:hAnsi="Arial Narrow"/>
          <w:sz w:val="22"/>
          <w:szCs w:val="22"/>
        </w:rPr>
        <w:t>connecting</w:t>
      </w:r>
      <w:r w:rsidRPr="004E401A">
        <w:rPr>
          <w:rFonts w:ascii="Arial Narrow" w:hAnsi="Arial Narrow"/>
          <w:spacing w:val="-8"/>
          <w:sz w:val="22"/>
          <w:szCs w:val="22"/>
        </w:rPr>
        <w:t xml:space="preserve"> </w:t>
      </w:r>
      <w:r w:rsidRPr="004E401A">
        <w:rPr>
          <w:rFonts w:ascii="Arial Narrow" w:hAnsi="Arial Narrow"/>
          <w:sz w:val="22"/>
          <w:szCs w:val="22"/>
        </w:rPr>
        <w:t>with</w:t>
      </w:r>
      <w:r w:rsidRPr="004E401A">
        <w:rPr>
          <w:rFonts w:ascii="Arial Narrow" w:hAnsi="Arial Narrow"/>
          <w:spacing w:val="-5"/>
          <w:sz w:val="22"/>
          <w:szCs w:val="22"/>
        </w:rPr>
        <w:t xml:space="preserve"> </w:t>
      </w:r>
      <w:r w:rsidRPr="004E401A">
        <w:rPr>
          <w:rFonts w:ascii="Arial Narrow" w:hAnsi="Arial Narrow"/>
          <w:sz w:val="22"/>
          <w:szCs w:val="22"/>
        </w:rPr>
        <w:t>necessary</w:t>
      </w:r>
      <w:r w:rsidRPr="004E401A">
        <w:rPr>
          <w:rFonts w:ascii="Arial Narrow" w:hAnsi="Arial Narrow"/>
          <w:spacing w:val="-2"/>
          <w:sz w:val="22"/>
          <w:szCs w:val="22"/>
        </w:rPr>
        <w:t xml:space="preserve"> services.</w:t>
      </w:r>
    </w:p>
    <w:p w:rsidRPr="004E401A" w:rsidR="00DD7019" w:rsidP="00657473" w:rsidRDefault="00DD7019" w14:paraId="1A515970" w14:textId="77777777">
      <w:pPr>
        <w:pStyle w:val="ListParagraph"/>
        <w:widowControl w:val="0"/>
        <w:numPr>
          <w:ilvl w:val="0"/>
          <w:numId w:val="83"/>
        </w:numPr>
        <w:tabs>
          <w:tab w:val="left" w:pos="941"/>
        </w:tabs>
        <w:autoSpaceDE w:val="0"/>
        <w:autoSpaceDN w:val="0"/>
        <w:spacing w:after="0" w:line="240" w:lineRule="auto"/>
        <w:ind w:right="461"/>
        <w:contextualSpacing w:val="0"/>
        <w:rPr>
          <w:rFonts w:ascii="Arial Narrow" w:hAnsi="Arial Narrow"/>
        </w:rPr>
      </w:pPr>
      <w:r w:rsidRPr="004E401A">
        <w:rPr>
          <w:rFonts w:ascii="Arial Narrow" w:hAnsi="Arial Narrow"/>
        </w:rPr>
        <w:t>How</w:t>
      </w:r>
      <w:r w:rsidRPr="004E401A">
        <w:rPr>
          <w:rFonts w:ascii="Arial Narrow" w:hAnsi="Arial Narrow"/>
          <w:spacing w:val="-2"/>
        </w:rPr>
        <w:t xml:space="preserve"> </w:t>
      </w:r>
      <w:r w:rsidRPr="004E401A">
        <w:rPr>
          <w:rFonts w:ascii="Arial Narrow" w:hAnsi="Arial Narrow"/>
        </w:rPr>
        <w:t>are</w:t>
      </w:r>
      <w:r w:rsidRPr="004E401A">
        <w:rPr>
          <w:rFonts w:ascii="Arial Narrow" w:hAnsi="Arial Narrow"/>
          <w:spacing w:val="-4"/>
        </w:rPr>
        <w:t xml:space="preserve"> </w:t>
      </w:r>
      <w:r w:rsidRPr="004E401A">
        <w:rPr>
          <w:rFonts w:ascii="Arial Narrow" w:hAnsi="Arial Narrow"/>
        </w:rPr>
        <w:t>emergency</w:t>
      </w:r>
      <w:r w:rsidRPr="004E401A">
        <w:rPr>
          <w:rFonts w:ascii="Arial Narrow" w:hAnsi="Arial Narrow"/>
          <w:spacing w:val="-2"/>
        </w:rPr>
        <w:t xml:space="preserve"> </w:t>
      </w:r>
      <w:r w:rsidRPr="004E401A">
        <w:rPr>
          <w:rFonts w:ascii="Arial Narrow" w:hAnsi="Arial Narrow"/>
        </w:rPr>
        <w:t>situations</w:t>
      </w:r>
      <w:r w:rsidRPr="004E401A">
        <w:rPr>
          <w:rFonts w:ascii="Arial Narrow" w:hAnsi="Arial Narrow"/>
          <w:spacing w:val="-3"/>
        </w:rPr>
        <w:t xml:space="preserve"> </w:t>
      </w:r>
      <w:r w:rsidRPr="004E401A">
        <w:rPr>
          <w:rFonts w:ascii="Arial Narrow" w:hAnsi="Arial Narrow"/>
        </w:rPr>
        <w:t>defined?</w:t>
      </w:r>
      <w:r w:rsidRPr="004E401A">
        <w:rPr>
          <w:rFonts w:ascii="Arial Narrow" w:hAnsi="Arial Narrow"/>
          <w:spacing w:val="-4"/>
        </w:rPr>
        <w:t xml:space="preserve"> </w:t>
      </w:r>
      <w:r w:rsidRPr="004E401A">
        <w:rPr>
          <w:rFonts w:ascii="Arial Narrow" w:hAnsi="Arial Narrow"/>
        </w:rPr>
        <w:t>Possible</w:t>
      </w:r>
      <w:r w:rsidRPr="004E401A">
        <w:rPr>
          <w:rFonts w:ascii="Arial Narrow" w:hAnsi="Arial Narrow"/>
          <w:spacing w:val="-4"/>
        </w:rPr>
        <w:t xml:space="preserve"> </w:t>
      </w:r>
      <w:r w:rsidRPr="004E401A">
        <w:rPr>
          <w:rFonts w:ascii="Arial Narrow" w:hAnsi="Arial Narrow"/>
        </w:rPr>
        <w:t>situations</w:t>
      </w:r>
      <w:r w:rsidRPr="004E401A">
        <w:rPr>
          <w:rFonts w:ascii="Arial Narrow" w:hAnsi="Arial Narrow"/>
          <w:spacing w:val="-4"/>
        </w:rPr>
        <w:t xml:space="preserve"> </w:t>
      </w:r>
      <w:r w:rsidRPr="004E401A">
        <w:rPr>
          <w:rFonts w:ascii="Arial Narrow" w:hAnsi="Arial Narrow"/>
        </w:rPr>
        <w:t>can</w:t>
      </w:r>
      <w:r w:rsidRPr="004E401A">
        <w:rPr>
          <w:rFonts w:ascii="Arial Narrow" w:hAnsi="Arial Narrow"/>
          <w:spacing w:val="-4"/>
        </w:rPr>
        <w:t xml:space="preserve"> </w:t>
      </w:r>
      <w:r w:rsidRPr="004E401A">
        <w:rPr>
          <w:rFonts w:ascii="Arial Narrow" w:hAnsi="Arial Narrow"/>
        </w:rPr>
        <w:t>include</w:t>
      </w:r>
      <w:r w:rsidRPr="004E401A">
        <w:rPr>
          <w:rFonts w:ascii="Arial Narrow" w:hAnsi="Arial Narrow"/>
          <w:spacing w:val="-4"/>
        </w:rPr>
        <w:t xml:space="preserve"> </w:t>
      </w:r>
      <w:r w:rsidRPr="004E401A">
        <w:rPr>
          <w:rFonts w:ascii="Arial Narrow" w:hAnsi="Arial Narrow"/>
        </w:rPr>
        <w:t>but</w:t>
      </w:r>
      <w:r w:rsidRPr="004E401A">
        <w:rPr>
          <w:rFonts w:ascii="Arial Narrow" w:hAnsi="Arial Narrow"/>
          <w:spacing w:val="-4"/>
        </w:rPr>
        <w:t xml:space="preserve"> </w:t>
      </w:r>
      <w:r w:rsidRPr="004E401A">
        <w:rPr>
          <w:rFonts w:ascii="Arial Narrow" w:hAnsi="Arial Narrow"/>
        </w:rPr>
        <w:t>are</w:t>
      </w:r>
      <w:r w:rsidRPr="004E401A">
        <w:rPr>
          <w:rFonts w:ascii="Arial Narrow" w:hAnsi="Arial Narrow"/>
          <w:spacing w:val="-3"/>
        </w:rPr>
        <w:t xml:space="preserve"> </w:t>
      </w:r>
      <w:r w:rsidRPr="004E401A">
        <w:rPr>
          <w:rFonts w:ascii="Arial Narrow" w:hAnsi="Arial Narrow"/>
        </w:rPr>
        <w:t>not limited to Intimate Partner Violence (IPV), mental health, homelessness and child abuse and neglect.</w:t>
      </w:r>
    </w:p>
    <w:p w:rsidRPr="004E401A" w:rsidR="00DD7019" w:rsidP="00657473" w:rsidRDefault="00DD7019" w14:paraId="3DE0E2D9" w14:textId="77777777">
      <w:pPr>
        <w:pStyle w:val="ListParagraph"/>
        <w:widowControl w:val="0"/>
        <w:numPr>
          <w:ilvl w:val="0"/>
          <w:numId w:val="83"/>
        </w:numPr>
        <w:tabs>
          <w:tab w:val="left" w:pos="941"/>
        </w:tabs>
        <w:autoSpaceDE w:val="0"/>
        <w:autoSpaceDN w:val="0"/>
        <w:spacing w:before="1" w:after="0" w:line="240" w:lineRule="auto"/>
        <w:ind w:right="119"/>
        <w:contextualSpacing w:val="0"/>
        <w:rPr>
          <w:rFonts w:ascii="Arial Narrow" w:hAnsi="Arial Narrow"/>
        </w:rPr>
      </w:pPr>
      <w:r w:rsidRPr="004E401A">
        <w:rPr>
          <w:rFonts w:ascii="Arial Narrow" w:hAnsi="Arial Narrow"/>
        </w:rPr>
        <w:t>Is program supervisor or senior staff member on call for emergency situations if support</w:t>
      </w:r>
      <w:r w:rsidRPr="004E401A">
        <w:rPr>
          <w:rFonts w:ascii="Arial Narrow" w:hAnsi="Arial Narrow"/>
          <w:spacing w:val="-4"/>
        </w:rPr>
        <w:t xml:space="preserve"> </w:t>
      </w:r>
      <w:r w:rsidRPr="004E401A">
        <w:rPr>
          <w:rFonts w:ascii="Arial Narrow" w:hAnsi="Arial Narrow"/>
        </w:rPr>
        <w:t>is</w:t>
      </w:r>
      <w:r w:rsidRPr="004E401A">
        <w:rPr>
          <w:rFonts w:ascii="Arial Narrow" w:hAnsi="Arial Narrow"/>
          <w:spacing w:val="-3"/>
        </w:rPr>
        <w:t xml:space="preserve"> </w:t>
      </w:r>
      <w:r w:rsidRPr="004E401A">
        <w:rPr>
          <w:rFonts w:ascii="Arial Narrow" w:hAnsi="Arial Narrow"/>
        </w:rPr>
        <w:t>needed?</w:t>
      </w:r>
      <w:r w:rsidRPr="004E401A">
        <w:rPr>
          <w:rFonts w:ascii="Arial Narrow" w:hAnsi="Arial Narrow"/>
          <w:spacing w:val="-4"/>
        </w:rPr>
        <w:t xml:space="preserve"> </w:t>
      </w:r>
      <w:r w:rsidRPr="004E401A">
        <w:rPr>
          <w:rFonts w:ascii="Arial Narrow" w:hAnsi="Arial Narrow"/>
        </w:rPr>
        <w:t>What</w:t>
      </w:r>
      <w:r w:rsidRPr="004E401A">
        <w:rPr>
          <w:rFonts w:ascii="Arial Narrow" w:hAnsi="Arial Narrow"/>
          <w:spacing w:val="-5"/>
        </w:rPr>
        <w:t xml:space="preserve"> </w:t>
      </w:r>
      <w:r w:rsidRPr="004E401A">
        <w:rPr>
          <w:rFonts w:ascii="Arial Narrow" w:hAnsi="Arial Narrow"/>
        </w:rPr>
        <w:t>is</w:t>
      </w:r>
      <w:r w:rsidRPr="004E401A">
        <w:rPr>
          <w:rFonts w:ascii="Arial Narrow" w:hAnsi="Arial Narrow"/>
          <w:spacing w:val="-3"/>
        </w:rPr>
        <w:t xml:space="preserve"> </w:t>
      </w:r>
      <w:r w:rsidRPr="004E401A">
        <w:rPr>
          <w:rFonts w:ascii="Arial Narrow" w:hAnsi="Arial Narrow"/>
        </w:rPr>
        <w:t>process</w:t>
      </w:r>
      <w:r w:rsidRPr="004E401A">
        <w:rPr>
          <w:rFonts w:ascii="Arial Narrow" w:hAnsi="Arial Narrow"/>
          <w:spacing w:val="-4"/>
        </w:rPr>
        <w:t xml:space="preserve"> </w:t>
      </w:r>
      <w:r w:rsidRPr="004E401A">
        <w:rPr>
          <w:rFonts w:ascii="Arial Narrow" w:hAnsi="Arial Narrow"/>
        </w:rPr>
        <w:t>for</w:t>
      </w:r>
      <w:r w:rsidRPr="004E401A">
        <w:rPr>
          <w:rFonts w:ascii="Arial Narrow" w:hAnsi="Arial Narrow"/>
          <w:spacing w:val="-3"/>
        </w:rPr>
        <w:t xml:space="preserve"> </w:t>
      </w:r>
      <w:r w:rsidRPr="004E401A">
        <w:rPr>
          <w:rFonts w:ascii="Arial Narrow" w:hAnsi="Arial Narrow"/>
        </w:rPr>
        <w:t>informing</w:t>
      </w:r>
      <w:r w:rsidRPr="004E401A">
        <w:rPr>
          <w:rFonts w:ascii="Arial Narrow" w:hAnsi="Arial Narrow"/>
          <w:spacing w:val="-6"/>
        </w:rPr>
        <w:t xml:space="preserve"> </w:t>
      </w:r>
      <w:r w:rsidRPr="004E401A">
        <w:rPr>
          <w:rFonts w:ascii="Arial Narrow" w:hAnsi="Arial Narrow"/>
        </w:rPr>
        <w:t>supervisor</w:t>
      </w:r>
      <w:r w:rsidRPr="004E401A">
        <w:rPr>
          <w:rFonts w:ascii="Arial Narrow" w:hAnsi="Arial Narrow"/>
          <w:spacing w:val="-3"/>
        </w:rPr>
        <w:t xml:space="preserve"> </w:t>
      </w:r>
      <w:r w:rsidRPr="004E401A">
        <w:rPr>
          <w:rFonts w:ascii="Arial Narrow" w:hAnsi="Arial Narrow"/>
        </w:rPr>
        <w:t>of</w:t>
      </w:r>
      <w:r w:rsidRPr="004E401A">
        <w:rPr>
          <w:rFonts w:ascii="Arial Narrow" w:hAnsi="Arial Narrow"/>
          <w:spacing w:val="-3"/>
        </w:rPr>
        <w:t xml:space="preserve"> </w:t>
      </w:r>
      <w:r w:rsidRPr="004E401A">
        <w:rPr>
          <w:rFonts w:ascii="Arial Narrow" w:hAnsi="Arial Narrow"/>
        </w:rPr>
        <w:t>emergency</w:t>
      </w:r>
      <w:r w:rsidRPr="004E401A">
        <w:rPr>
          <w:rFonts w:ascii="Arial Narrow" w:hAnsi="Arial Narrow"/>
          <w:spacing w:val="-5"/>
        </w:rPr>
        <w:t xml:space="preserve"> </w:t>
      </w:r>
      <w:r w:rsidRPr="004E401A">
        <w:rPr>
          <w:rFonts w:ascii="Arial Narrow" w:hAnsi="Arial Narrow"/>
        </w:rPr>
        <w:t>situations?</w:t>
      </w:r>
    </w:p>
    <w:p w:rsidRPr="004E401A" w:rsidR="00DD7019" w:rsidP="00657473" w:rsidRDefault="00DD7019" w14:paraId="776B6B68" w14:textId="77777777">
      <w:pPr>
        <w:pStyle w:val="ListParagraph"/>
        <w:widowControl w:val="0"/>
        <w:numPr>
          <w:ilvl w:val="0"/>
          <w:numId w:val="83"/>
        </w:numPr>
        <w:tabs>
          <w:tab w:val="left" w:pos="941"/>
        </w:tabs>
        <w:autoSpaceDE w:val="0"/>
        <w:autoSpaceDN w:val="0"/>
        <w:spacing w:before="1" w:after="0" w:line="240" w:lineRule="auto"/>
        <w:ind w:right="114"/>
        <w:contextualSpacing w:val="0"/>
        <w:rPr>
          <w:rFonts w:ascii="Arial Narrow" w:hAnsi="Arial Narrow"/>
        </w:rPr>
      </w:pPr>
      <w:r w:rsidRPr="004E401A">
        <w:rPr>
          <w:rFonts w:ascii="Arial Narrow" w:hAnsi="Arial Narrow"/>
        </w:rPr>
        <w:t>Does</w:t>
      </w:r>
      <w:r w:rsidRPr="004E401A">
        <w:rPr>
          <w:rFonts w:ascii="Arial Narrow" w:hAnsi="Arial Narrow"/>
          <w:spacing w:val="-3"/>
        </w:rPr>
        <w:t xml:space="preserve"> </w:t>
      </w:r>
      <w:r w:rsidRPr="004E401A">
        <w:rPr>
          <w:rFonts w:ascii="Arial Narrow" w:hAnsi="Arial Narrow"/>
        </w:rPr>
        <w:t>CI</w:t>
      </w:r>
      <w:r w:rsidRPr="004E401A">
        <w:rPr>
          <w:rFonts w:ascii="Arial Narrow" w:hAnsi="Arial Narrow"/>
          <w:spacing w:val="-2"/>
        </w:rPr>
        <w:t xml:space="preserve"> </w:t>
      </w:r>
      <w:r w:rsidRPr="004E401A">
        <w:rPr>
          <w:rFonts w:ascii="Arial Narrow" w:hAnsi="Arial Narrow"/>
        </w:rPr>
        <w:t>maintain</w:t>
      </w:r>
      <w:r w:rsidRPr="004E401A">
        <w:rPr>
          <w:rFonts w:ascii="Arial Narrow" w:hAnsi="Arial Narrow"/>
          <w:spacing w:val="-6"/>
        </w:rPr>
        <w:t xml:space="preserve"> </w:t>
      </w:r>
      <w:r w:rsidRPr="004E401A">
        <w:rPr>
          <w:rFonts w:ascii="Arial Narrow" w:hAnsi="Arial Narrow"/>
        </w:rPr>
        <w:t>a</w:t>
      </w:r>
      <w:r w:rsidRPr="004E401A">
        <w:rPr>
          <w:rFonts w:ascii="Arial Narrow" w:hAnsi="Arial Narrow"/>
          <w:spacing w:val="-3"/>
        </w:rPr>
        <w:t xml:space="preserve"> </w:t>
      </w:r>
      <w:r w:rsidRPr="004E401A">
        <w:rPr>
          <w:rFonts w:ascii="Arial Narrow" w:hAnsi="Arial Narrow"/>
        </w:rPr>
        <w:t>list</w:t>
      </w:r>
      <w:r w:rsidRPr="004E401A">
        <w:rPr>
          <w:rFonts w:ascii="Arial Narrow" w:hAnsi="Arial Narrow"/>
          <w:spacing w:val="-4"/>
        </w:rPr>
        <w:t xml:space="preserve"> </w:t>
      </w:r>
      <w:r w:rsidRPr="004E401A">
        <w:rPr>
          <w:rFonts w:ascii="Arial Narrow" w:hAnsi="Arial Narrow"/>
        </w:rPr>
        <w:t>of</w:t>
      </w:r>
      <w:r w:rsidRPr="004E401A">
        <w:rPr>
          <w:rFonts w:ascii="Arial Narrow" w:hAnsi="Arial Narrow"/>
          <w:spacing w:val="-5"/>
        </w:rPr>
        <w:t xml:space="preserve"> </w:t>
      </w:r>
      <w:r w:rsidRPr="004E401A">
        <w:rPr>
          <w:rFonts w:ascii="Arial Narrow" w:hAnsi="Arial Narrow"/>
        </w:rPr>
        <w:t>community</w:t>
      </w:r>
      <w:r w:rsidRPr="004E401A">
        <w:rPr>
          <w:rFonts w:ascii="Arial Narrow" w:hAnsi="Arial Narrow"/>
          <w:spacing w:val="-2"/>
        </w:rPr>
        <w:t xml:space="preserve"> </w:t>
      </w:r>
      <w:r w:rsidRPr="004E401A">
        <w:rPr>
          <w:rFonts w:ascii="Arial Narrow" w:hAnsi="Arial Narrow"/>
        </w:rPr>
        <w:t>resources</w:t>
      </w:r>
      <w:r w:rsidRPr="004E401A">
        <w:rPr>
          <w:rFonts w:ascii="Arial Narrow" w:hAnsi="Arial Narrow"/>
          <w:spacing w:val="-4"/>
        </w:rPr>
        <w:t xml:space="preserve"> </w:t>
      </w:r>
      <w:r w:rsidRPr="004E401A">
        <w:rPr>
          <w:rFonts w:ascii="Arial Narrow" w:hAnsi="Arial Narrow"/>
        </w:rPr>
        <w:t>including</w:t>
      </w:r>
      <w:r w:rsidRPr="004E401A">
        <w:rPr>
          <w:rFonts w:ascii="Arial Narrow" w:hAnsi="Arial Narrow"/>
          <w:spacing w:val="-4"/>
        </w:rPr>
        <w:t xml:space="preserve"> </w:t>
      </w:r>
      <w:r w:rsidRPr="004E401A">
        <w:rPr>
          <w:rFonts w:ascii="Arial Narrow" w:hAnsi="Arial Narrow"/>
        </w:rPr>
        <w:t>emergency</w:t>
      </w:r>
      <w:r w:rsidRPr="004E401A">
        <w:rPr>
          <w:rFonts w:ascii="Arial Narrow" w:hAnsi="Arial Narrow"/>
          <w:spacing w:val="-2"/>
        </w:rPr>
        <w:t xml:space="preserve"> </w:t>
      </w:r>
      <w:r w:rsidRPr="004E401A">
        <w:rPr>
          <w:rFonts w:ascii="Arial Narrow" w:hAnsi="Arial Narrow"/>
        </w:rPr>
        <w:t>numbers</w:t>
      </w:r>
      <w:r w:rsidRPr="004E401A">
        <w:rPr>
          <w:rFonts w:ascii="Arial Narrow" w:hAnsi="Arial Narrow"/>
          <w:spacing w:val="-4"/>
        </w:rPr>
        <w:t xml:space="preserve"> </w:t>
      </w:r>
      <w:r w:rsidRPr="004E401A">
        <w:rPr>
          <w:rFonts w:ascii="Arial Narrow" w:hAnsi="Arial Narrow"/>
        </w:rPr>
        <w:t>such</w:t>
      </w:r>
      <w:r w:rsidRPr="004E401A">
        <w:rPr>
          <w:rFonts w:ascii="Arial Narrow" w:hAnsi="Arial Narrow"/>
          <w:spacing w:val="-6"/>
        </w:rPr>
        <w:t xml:space="preserve"> </w:t>
      </w:r>
      <w:r w:rsidRPr="004E401A">
        <w:rPr>
          <w:rFonts w:ascii="Arial Narrow" w:hAnsi="Arial Narrow"/>
        </w:rPr>
        <w:t>as police, domestic violence, child abuse and suicide prevention hotlines, that can be referenced in addressing emergency situations? How often is this list updated?</w:t>
      </w:r>
    </w:p>
    <w:p w:rsidRPr="004E401A" w:rsidR="00DD7019" w:rsidP="00657473" w:rsidRDefault="00DD7019" w14:paraId="6F04670B" w14:textId="77777777">
      <w:pPr>
        <w:pStyle w:val="ListParagraph"/>
        <w:widowControl w:val="0"/>
        <w:numPr>
          <w:ilvl w:val="0"/>
          <w:numId w:val="83"/>
        </w:numPr>
        <w:tabs>
          <w:tab w:val="left" w:pos="941"/>
        </w:tabs>
        <w:autoSpaceDE w:val="0"/>
        <w:autoSpaceDN w:val="0"/>
        <w:spacing w:after="0" w:line="240" w:lineRule="auto"/>
        <w:contextualSpacing w:val="0"/>
        <w:rPr>
          <w:rFonts w:ascii="Arial Narrow" w:hAnsi="Arial Narrow"/>
        </w:rPr>
      </w:pPr>
      <w:r w:rsidRPr="004E401A">
        <w:rPr>
          <w:rFonts w:ascii="Arial Narrow" w:hAnsi="Arial Narrow"/>
        </w:rPr>
        <w:t>How</w:t>
      </w:r>
      <w:r w:rsidRPr="004E401A">
        <w:rPr>
          <w:rFonts w:ascii="Arial Narrow" w:hAnsi="Arial Narrow"/>
          <w:spacing w:val="-2"/>
        </w:rPr>
        <w:t xml:space="preserve"> </w:t>
      </w:r>
      <w:r w:rsidRPr="004E401A">
        <w:rPr>
          <w:rFonts w:ascii="Arial Narrow" w:hAnsi="Arial Narrow"/>
        </w:rPr>
        <w:t>are</w:t>
      </w:r>
      <w:r w:rsidRPr="004E401A">
        <w:rPr>
          <w:rFonts w:ascii="Arial Narrow" w:hAnsi="Arial Narrow"/>
          <w:spacing w:val="-4"/>
        </w:rPr>
        <w:t xml:space="preserve"> </w:t>
      </w:r>
      <w:r w:rsidRPr="004E401A">
        <w:rPr>
          <w:rFonts w:ascii="Arial Narrow" w:hAnsi="Arial Narrow"/>
        </w:rPr>
        <w:t>referrals</w:t>
      </w:r>
      <w:r w:rsidRPr="004E401A">
        <w:rPr>
          <w:rFonts w:ascii="Arial Narrow" w:hAnsi="Arial Narrow"/>
          <w:spacing w:val="-6"/>
        </w:rPr>
        <w:t xml:space="preserve"> </w:t>
      </w:r>
      <w:r w:rsidRPr="004E401A">
        <w:rPr>
          <w:rFonts w:ascii="Arial Narrow" w:hAnsi="Arial Narrow"/>
        </w:rPr>
        <w:t>for</w:t>
      </w:r>
      <w:r w:rsidRPr="004E401A">
        <w:rPr>
          <w:rFonts w:ascii="Arial Narrow" w:hAnsi="Arial Narrow"/>
          <w:spacing w:val="-3"/>
        </w:rPr>
        <w:t xml:space="preserve"> </w:t>
      </w:r>
      <w:r w:rsidRPr="004E401A">
        <w:rPr>
          <w:rFonts w:ascii="Arial Narrow" w:hAnsi="Arial Narrow"/>
        </w:rPr>
        <w:t>emergency</w:t>
      </w:r>
      <w:r w:rsidRPr="004E401A">
        <w:rPr>
          <w:rFonts w:ascii="Arial Narrow" w:hAnsi="Arial Narrow"/>
          <w:spacing w:val="-2"/>
        </w:rPr>
        <w:t xml:space="preserve"> </w:t>
      </w:r>
      <w:r w:rsidRPr="004E401A">
        <w:rPr>
          <w:rFonts w:ascii="Arial Narrow" w:hAnsi="Arial Narrow"/>
        </w:rPr>
        <w:t>services</w:t>
      </w:r>
      <w:r w:rsidRPr="004E401A">
        <w:rPr>
          <w:rFonts w:ascii="Arial Narrow" w:hAnsi="Arial Narrow"/>
          <w:spacing w:val="-2"/>
        </w:rPr>
        <w:t xml:space="preserve"> tracked?</w:t>
      </w:r>
    </w:p>
    <w:p w:rsidRPr="004E401A" w:rsidR="00DD7019" w:rsidP="00657473" w:rsidRDefault="00DD7019" w14:paraId="5F906304" w14:textId="1882735B">
      <w:pPr>
        <w:pStyle w:val="Heading1"/>
        <w:spacing w:before="0"/>
        <w:ind w:left="0" w:firstLine="0"/>
        <w:rPr>
          <w:rFonts w:ascii="Arial Narrow" w:hAnsi="Arial Narrow"/>
          <w:sz w:val="22"/>
          <w:szCs w:val="22"/>
        </w:rPr>
      </w:pPr>
      <w:r w:rsidRPr="004E401A">
        <w:rPr>
          <w:rFonts w:ascii="Arial Narrow" w:hAnsi="Arial Narrow"/>
          <w:sz w:val="22"/>
          <w:szCs w:val="22"/>
        </w:rPr>
        <w:t>Confidentiality</w:t>
      </w:r>
      <w:r w:rsidRPr="004E401A">
        <w:rPr>
          <w:rFonts w:ascii="Arial Narrow" w:hAnsi="Arial Narrow"/>
          <w:spacing w:val="-8"/>
          <w:sz w:val="22"/>
          <w:szCs w:val="22"/>
        </w:rPr>
        <w:t xml:space="preserve"> </w:t>
      </w:r>
      <w:r w:rsidRPr="004E401A">
        <w:rPr>
          <w:rFonts w:ascii="Arial Narrow" w:hAnsi="Arial Narrow"/>
          <w:sz w:val="22"/>
          <w:szCs w:val="22"/>
        </w:rPr>
        <w:t>and</w:t>
      </w:r>
      <w:r w:rsidRPr="004E401A">
        <w:rPr>
          <w:rFonts w:ascii="Arial Narrow" w:hAnsi="Arial Narrow"/>
          <w:spacing w:val="-8"/>
          <w:sz w:val="22"/>
          <w:szCs w:val="22"/>
        </w:rPr>
        <w:t xml:space="preserve"> </w:t>
      </w:r>
      <w:r w:rsidRPr="004E401A">
        <w:rPr>
          <w:rFonts w:ascii="Arial Narrow" w:hAnsi="Arial Narrow"/>
          <w:sz w:val="22"/>
          <w:szCs w:val="22"/>
        </w:rPr>
        <w:t>Consent</w:t>
      </w:r>
      <w:r w:rsidRPr="004E401A">
        <w:rPr>
          <w:rFonts w:ascii="Arial Narrow" w:hAnsi="Arial Narrow"/>
          <w:spacing w:val="-8"/>
          <w:sz w:val="22"/>
          <w:szCs w:val="22"/>
        </w:rPr>
        <w:t xml:space="preserve"> </w:t>
      </w:r>
      <w:r w:rsidRPr="004E401A">
        <w:rPr>
          <w:rFonts w:ascii="Arial Narrow" w:hAnsi="Arial Narrow"/>
          <w:sz w:val="22"/>
          <w:szCs w:val="22"/>
        </w:rPr>
        <w:t>for</w:t>
      </w:r>
      <w:r w:rsidRPr="004E401A">
        <w:rPr>
          <w:rFonts w:ascii="Arial Narrow" w:hAnsi="Arial Narrow"/>
          <w:spacing w:val="-7"/>
          <w:sz w:val="22"/>
          <w:szCs w:val="22"/>
        </w:rPr>
        <w:t xml:space="preserve"> </w:t>
      </w:r>
      <w:r w:rsidRPr="004E401A">
        <w:rPr>
          <w:rFonts w:ascii="Arial Narrow" w:hAnsi="Arial Narrow"/>
          <w:sz w:val="22"/>
          <w:szCs w:val="22"/>
        </w:rPr>
        <w:t>Information</w:t>
      </w:r>
      <w:r w:rsidRPr="004E401A">
        <w:rPr>
          <w:rFonts w:ascii="Arial Narrow" w:hAnsi="Arial Narrow"/>
          <w:spacing w:val="-7"/>
          <w:sz w:val="22"/>
          <w:szCs w:val="22"/>
        </w:rPr>
        <w:t xml:space="preserve"> </w:t>
      </w:r>
      <w:r w:rsidRPr="004E401A">
        <w:rPr>
          <w:rFonts w:ascii="Arial Narrow" w:hAnsi="Arial Narrow"/>
          <w:spacing w:val="-2"/>
          <w:sz w:val="22"/>
          <w:szCs w:val="22"/>
        </w:rPr>
        <w:t>Sharing</w:t>
      </w:r>
    </w:p>
    <w:p w:rsidRPr="004E401A" w:rsidR="00DD7019" w:rsidP="00657473" w:rsidRDefault="00DD7019" w14:paraId="41336892" w14:textId="77777777">
      <w:pPr>
        <w:pStyle w:val="BodyText"/>
        <w:numPr>
          <w:ilvl w:val="0"/>
          <w:numId w:val="84"/>
        </w:numPr>
        <w:rPr>
          <w:rFonts w:ascii="Arial Narrow" w:hAnsi="Arial Narrow"/>
          <w:sz w:val="22"/>
          <w:szCs w:val="22"/>
        </w:rPr>
      </w:pPr>
      <w:r w:rsidRPr="004E401A">
        <w:rPr>
          <w:rFonts w:ascii="Arial Narrow" w:hAnsi="Arial Narrow"/>
          <w:sz w:val="22"/>
          <w:szCs w:val="22"/>
        </w:rPr>
        <w:t>Describe</w:t>
      </w:r>
      <w:r w:rsidRPr="004E401A">
        <w:rPr>
          <w:rFonts w:ascii="Arial Narrow" w:hAnsi="Arial Narrow"/>
          <w:spacing w:val="-7"/>
          <w:sz w:val="22"/>
          <w:szCs w:val="22"/>
        </w:rPr>
        <w:t xml:space="preserve"> </w:t>
      </w:r>
      <w:r w:rsidRPr="004E401A">
        <w:rPr>
          <w:rFonts w:ascii="Arial Narrow" w:hAnsi="Arial Narrow"/>
          <w:sz w:val="22"/>
          <w:szCs w:val="22"/>
        </w:rPr>
        <w:t>precautions</w:t>
      </w:r>
      <w:r w:rsidRPr="004E401A">
        <w:rPr>
          <w:rFonts w:ascii="Arial Narrow" w:hAnsi="Arial Narrow"/>
          <w:spacing w:val="-3"/>
          <w:sz w:val="22"/>
          <w:szCs w:val="22"/>
        </w:rPr>
        <w:t xml:space="preserve"> </w:t>
      </w:r>
      <w:r w:rsidRPr="004E401A">
        <w:rPr>
          <w:rFonts w:ascii="Arial Narrow" w:hAnsi="Arial Narrow"/>
          <w:sz w:val="22"/>
          <w:szCs w:val="22"/>
        </w:rPr>
        <w:t>for</w:t>
      </w:r>
      <w:r w:rsidRPr="004E401A">
        <w:rPr>
          <w:rFonts w:ascii="Arial Narrow" w:hAnsi="Arial Narrow"/>
          <w:spacing w:val="-7"/>
          <w:sz w:val="22"/>
          <w:szCs w:val="22"/>
        </w:rPr>
        <w:t xml:space="preserve"> </w:t>
      </w:r>
      <w:r w:rsidRPr="004E401A">
        <w:rPr>
          <w:rFonts w:ascii="Arial Narrow" w:hAnsi="Arial Narrow"/>
          <w:sz w:val="22"/>
          <w:szCs w:val="22"/>
        </w:rPr>
        <w:t>ensuring</w:t>
      </w:r>
      <w:r w:rsidRPr="004E401A">
        <w:rPr>
          <w:rFonts w:ascii="Arial Narrow" w:hAnsi="Arial Narrow"/>
          <w:spacing w:val="-4"/>
          <w:sz w:val="22"/>
          <w:szCs w:val="22"/>
        </w:rPr>
        <w:t xml:space="preserve"> </w:t>
      </w:r>
      <w:r w:rsidRPr="004E401A">
        <w:rPr>
          <w:rFonts w:ascii="Arial Narrow" w:hAnsi="Arial Narrow"/>
          <w:sz w:val="22"/>
          <w:szCs w:val="22"/>
        </w:rPr>
        <w:t>confidentiality</w:t>
      </w:r>
      <w:r w:rsidRPr="004E401A">
        <w:rPr>
          <w:rFonts w:ascii="Arial Narrow" w:hAnsi="Arial Narrow"/>
          <w:spacing w:val="-4"/>
          <w:sz w:val="22"/>
          <w:szCs w:val="22"/>
        </w:rPr>
        <w:t xml:space="preserve"> </w:t>
      </w:r>
      <w:r w:rsidRPr="004E401A">
        <w:rPr>
          <w:rFonts w:ascii="Arial Narrow" w:hAnsi="Arial Narrow"/>
          <w:sz w:val="22"/>
          <w:szCs w:val="22"/>
        </w:rPr>
        <w:t>and</w:t>
      </w:r>
      <w:r w:rsidRPr="004E401A">
        <w:rPr>
          <w:rFonts w:ascii="Arial Narrow" w:hAnsi="Arial Narrow"/>
          <w:spacing w:val="-3"/>
          <w:sz w:val="22"/>
          <w:szCs w:val="22"/>
        </w:rPr>
        <w:t xml:space="preserve"> </w:t>
      </w:r>
      <w:r w:rsidRPr="004E401A">
        <w:rPr>
          <w:rFonts w:ascii="Arial Narrow" w:hAnsi="Arial Narrow"/>
          <w:sz w:val="22"/>
          <w:szCs w:val="22"/>
        </w:rPr>
        <w:t>obtaining</w:t>
      </w:r>
      <w:r w:rsidRPr="004E401A">
        <w:rPr>
          <w:rFonts w:ascii="Arial Narrow" w:hAnsi="Arial Narrow"/>
          <w:spacing w:val="-4"/>
          <w:sz w:val="22"/>
          <w:szCs w:val="22"/>
        </w:rPr>
        <w:t xml:space="preserve"> </w:t>
      </w:r>
      <w:r w:rsidRPr="004E401A">
        <w:rPr>
          <w:rFonts w:ascii="Arial Narrow" w:hAnsi="Arial Narrow"/>
          <w:spacing w:val="-2"/>
          <w:sz w:val="22"/>
          <w:szCs w:val="22"/>
        </w:rPr>
        <w:t>consent.</w:t>
      </w:r>
    </w:p>
    <w:p w:rsidRPr="004E401A" w:rsidR="00DD7019" w:rsidP="00657473" w:rsidRDefault="00DD7019" w14:paraId="6C3F73E4" w14:textId="77777777">
      <w:pPr>
        <w:pStyle w:val="ListParagraph"/>
        <w:widowControl w:val="0"/>
        <w:numPr>
          <w:ilvl w:val="0"/>
          <w:numId w:val="84"/>
        </w:numPr>
        <w:tabs>
          <w:tab w:val="left" w:pos="941"/>
        </w:tabs>
        <w:autoSpaceDE w:val="0"/>
        <w:autoSpaceDN w:val="0"/>
        <w:spacing w:after="0" w:line="240" w:lineRule="auto"/>
        <w:contextualSpacing w:val="0"/>
        <w:rPr>
          <w:rFonts w:ascii="Arial Narrow" w:hAnsi="Arial Narrow"/>
        </w:rPr>
      </w:pPr>
      <w:r w:rsidRPr="004E401A">
        <w:rPr>
          <w:rFonts w:ascii="Arial Narrow" w:hAnsi="Arial Narrow"/>
        </w:rPr>
        <w:t>How</w:t>
      </w:r>
      <w:r w:rsidRPr="004E401A">
        <w:rPr>
          <w:rFonts w:ascii="Arial Narrow" w:hAnsi="Arial Narrow"/>
          <w:spacing w:val="-4"/>
        </w:rPr>
        <w:t xml:space="preserve"> </w:t>
      </w:r>
      <w:r w:rsidRPr="004E401A">
        <w:rPr>
          <w:rFonts w:ascii="Arial Narrow" w:hAnsi="Arial Narrow"/>
        </w:rPr>
        <w:t>long</w:t>
      </w:r>
      <w:r w:rsidRPr="004E401A">
        <w:rPr>
          <w:rFonts w:ascii="Arial Narrow" w:hAnsi="Arial Narrow"/>
          <w:spacing w:val="-3"/>
        </w:rPr>
        <w:t xml:space="preserve"> </w:t>
      </w:r>
      <w:r w:rsidRPr="004E401A">
        <w:rPr>
          <w:rFonts w:ascii="Arial Narrow" w:hAnsi="Arial Narrow"/>
        </w:rPr>
        <w:t>does</w:t>
      </w:r>
      <w:r w:rsidRPr="004E401A">
        <w:rPr>
          <w:rFonts w:ascii="Arial Narrow" w:hAnsi="Arial Narrow"/>
          <w:spacing w:val="-6"/>
        </w:rPr>
        <w:t xml:space="preserve"> </w:t>
      </w:r>
      <w:r w:rsidRPr="004E401A">
        <w:rPr>
          <w:rFonts w:ascii="Arial Narrow" w:hAnsi="Arial Narrow"/>
        </w:rPr>
        <w:t>CI</w:t>
      </w:r>
      <w:r w:rsidRPr="004E401A">
        <w:rPr>
          <w:rFonts w:ascii="Arial Narrow" w:hAnsi="Arial Narrow"/>
          <w:spacing w:val="-1"/>
        </w:rPr>
        <w:t xml:space="preserve"> </w:t>
      </w:r>
      <w:r w:rsidRPr="004E401A">
        <w:rPr>
          <w:rFonts w:ascii="Arial Narrow" w:hAnsi="Arial Narrow"/>
        </w:rPr>
        <w:t>maintain</w:t>
      </w:r>
      <w:r w:rsidRPr="004E401A">
        <w:rPr>
          <w:rFonts w:ascii="Arial Narrow" w:hAnsi="Arial Narrow"/>
          <w:spacing w:val="-3"/>
        </w:rPr>
        <w:t xml:space="preserve"> </w:t>
      </w:r>
      <w:r w:rsidRPr="004E401A">
        <w:rPr>
          <w:rFonts w:ascii="Arial Narrow" w:hAnsi="Arial Narrow"/>
        </w:rPr>
        <w:t>family</w:t>
      </w:r>
      <w:r w:rsidRPr="004E401A">
        <w:rPr>
          <w:rFonts w:ascii="Arial Narrow" w:hAnsi="Arial Narrow"/>
          <w:spacing w:val="-2"/>
        </w:rPr>
        <w:t xml:space="preserve"> </w:t>
      </w:r>
      <w:r w:rsidRPr="004E401A">
        <w:rPr>
          <w:rFonts w:ascii="Arial Narrow" w:hAnsi="Arial Narrow"/>
        </w:rPr>
        <w:t>records</w:t>
      </w:r>
      <w:r w:rsidRPr="004E401A">
        <w:rPr>
          <w:rFonts w:ascii="Arial Narrow" w:hAnsi="Arial Narrow"/>
          <w:spacing w:val="-3"/>
        </w:rPr>
        <w:t xml:space="preserve"> </w:t>
      </w:r>
      <w:r w:rsidRPr="004E401A">
        <w:rPr>
          <w:rFonts w:ascii="Arial Narrow" w:hAnsi="Arial Narrow"/>
        </w:rPr>
        <w:t>and</w:t>
      </w:r>
      <w:r w:rsidRPr="004E401A">
        <w:rPr>
          <w:rFonts w:ascii="Arial Narrow" w:hAnsi="Arial Narrow"/>
          <w:spacing w:val="-5"/>
        </w:rPr>
        <w:t xml:space="preserve"> </w:t>
      </w:r>
      <w:r w:rsidRPr="004E401A">
        <w:rPr>
          <w:rFonts w:ascii="Arial Narrow" w:hAnsi="Arial Narrow"/>
        </w:rPr>
        <w:t>where</w:t>
      </w:r>
      <w:r w:rsidRPr="004E401A">
        <w:rPr>
          <w:rFonts w:ascii="Arial Narrow" w:hAnsi="Arial Narrow"/>
          <w:spacing w:val="-3"/>
        </w:rPr>
        <w:t xml:space="preserve"> </w:t>
      </w:r>
      <w:r w:rsidRPr="004E401A">
        <w:rPr>
          <w:rFonts w:ascii="Arial Narrow" w:hAnsi="Arial Narrow"/>
        </w:rPr>
        <w:t>are</w:t>
      </w:r>
      <w:r w:rsidRPr="004E401A">
        <w:rPr>
          <w:rFonts w:ascii="Arial Narrow" w:hAnsi="Arial Narrow"/>
          <w:spacing w:val="-2"/>
        </w:rPr>
        <w:t xml:space="preserve"> </w:t>
      </w:r>
      <w:r w:rsidRPr="004E401A">
        <w:rPr>
          <w:rFonts w:ascii="Arial Narrow" w:hAnsi="Arial Narrow"/>
        </w:rPr>
        <w:t>records</w:t>
      </w:r>
      <w:r w:rsidRPr="004E401A">
        <w:rPr>
          <w:rFonts w:ascii="Arial Narrow" w:hAnsi="Arial Narrow"/>
          <w:spacing w:val="-3"/>
        </w:rPr>
        <w:t xml:space="preserve"> </w:t>
      </w:r>
      <w:r w:rsidRPr="004E401A">
        <w:rPr>
          <w:rFonts w:ascii="Arial Narrow" w:hAnsi="Arial Narrow"/>
          <w:spacing w:val="-2"/>
        </w:rPr>
        <w:t>stored?</w:t>
      </w:r>
    </w:p>
    <w:p w:rsidRPr="004E401A" w:rsidR="00DD7019" w:rsidP="00657473" w:rsidRDefault="00DD7019" w14:paraId="594DDD46" w14:textId="77777777">
      <w:pPr>
        <w:pStyle w:val="ListParagraph"/>
        <w:widowControl w:val="0"/>
        <w:numPr>
          <w:ilvl w:val="0"/>
          <w:numId w:val="84"/>
        </w:numPr>
        <w:tabs>
          <w:tab w:val="left" w:pos="941"/>
        </w:tabs>
        <w:autoSpaceDE w:val="0"/>
        <w:autoSpaceDN w:val="0"/>
        <w:spacing w:after="0" w:line="240" w:lineRule="auto"/>
        <w:ind w:right="338"/>
        <w:contextualSpacing w:val="0"/>
        <w:rPr>
          <w:rFonts w:ascii="Arial Narrow" w:hAnsi="Arial Narrow"/>
        </w:rPr>
      </w:pPr>
      <w:r w:rsidRPr="004E401A">
        <w:rPr>
          <w:rFonts w:ascii="Arial Narrow" w:hAnsi="Arial Narrow"/>
        </w:rPr>
        <w:t>How does CI obtain consent for sharing family information with referral partners? What type of information does consent cover? Does consent cover communication from</w:t>
      </w:r>
      <w:r w:rsidRPr="004E401A">
        <w:rPr>
          <w:rFonts w:ascii="Arial Narrow" w:hAnsi="Arial Narrow"/>
          <w:spacing w:val="-4"/>
        </w:rPr>
        <w:t xml:space="preserve"> </w:t>
      </w:r>
      <w:r w:rsidRPr="004E401A">
        <w:rPr>
          <w:rFonts w:ascii="Arial Narrow" w:hAnsi="Arial Narrow"/>
        </w:rPr>
        <w:t>home</w:t>
      </w:r>
      <w:r w:rsidRPr="004E401A">
        <w:rPr>
          <w:rFonts w:ascii="Arial Narrow" w:hAnsi="Arial Narrow"/>
          <w:spacing w:val="-4"/>
        </w:rPr>
        <w:t xml:space="preserve"> </w:t>
      </w:r>
      <w:r w:rsidRPr="004E401A">
        <w:rPr>
          <w:rFonts w:ascii="Arial Narrow" w:hAnsi="Arial Narrow"/>
        </w:rPr>
        <w:t>visiting</w:t>
      </w:r>
      <w:r w:rsidRPr="004E401A">
        <w:rPr>
          <w:rFonts w:ascii="Arial Narrow" w:hAnsi="Arial Narrow"/>
          <w:spacing w:val="-4"/>
        </w:rPr>
        <w:t xml:space="preserve"> </w:t>
      </w:r>
      <w:r w:rsidRPr="004E401A">
        <w:rPr>
          <w:rFonts w:ascii="Arial Narrow" w:hAnsi="Arial Narrow"/>
        </w:rPr>
        <w:t>program</w:t>
      </w:r>
      <w:r w:rsidRPr="004E401A">
        <w:rPr>
          <w:rFonts w:ascii="Arial Narrow" w:hAnsi="Arial Narrow"/>
          <w:spacing w:val="-3"/>
        </w:rPr>
        <w:t xml:space="preserve"> </w:t>
      </w:r>
      <w:r w:rsidRPr="004E401A">
        <w:rPr>
          <w:rFonts w:ascii="Arial Narrow" w:hAnsi="Arial Narrow"/>
        </w:rPr>
        <w:t>to</w:t>
      </w:r>
      <w:r w:rsidRPr="004E401A">
        <w:rPr>
          <w:rFonts w:ascii="Arial Narrow" w:hAnsi="Arial Narrow"/>
          <w:spacing w:val="-3"/>
        </w:rPr>
        <w:t xml:space="preserve"> </w:t>
      </w:r>
      <w:r w:rsidRPr="004E401A">
        <w:rPr>
          <w:rFonts w:ascii="Arial Narrow" w:hAnsi="Arial Narrow"/>
        </w:rPr>
        <w:t>CI</w:t>
      </w:r>
      <w:r w:rsidRPr="004E401A">
        <w:rPr>
          <w:rFonts w:ascii="Arial Narrow" w:hAnsi="Arial Narrow"/>
          <w:spacing w:val="-2"/>
        </w:rPr>
        <w:t xml:space="preserve"> </w:t>
      </w:r>
      <w:r w:rsidRPr="004E401A">
        <w:rPr>
          <w:rFonts w:ascii="Arial Narrow" w:hAnsi="Arial Narrow"/>
        </w:rPr>
        <w:t>on</w:t>
      </w:r>
      <w:r w:rsidRPr="004E401A">
        <w:rPr>
          <w:rFonts w:ascii="Arial Narrow" w:hAnsi="Arial Narrow"/>
          <w:spacing w:val="-4"/>
        </w:rPr>
        <w:t xml:space="preserve"> </w:t>
      </w:r>
      <w:r w:rsidRPr="004E401A">
        <w:rPr>
          <w:rFonts w:ascii="Arial Narrow" w:hAnsi="Arial Narrow"/>
        </w:rPr>
        <w:t>family?</w:t>
      </w:r>
      <w:r w:rsidRPr="004E401A">
        <w:rPr>
          <w:rFonts w:ascii="Arial Narrow" w:hAnsi="Arial Narrow"/>
          <w:spacing w:val="-5"/>
        </w:rPr>
        <w:t xml:space="preserve"> </w:t>
      </w:r>
      <w:r w:rsidRPr="004E401A">
        <w:rPr>
          <w:rFonts w:ascii="Arial Narrow" w:hAnsi="Arial Narrow"/>
        </w:rPr>
        <w:t>Include</w:t>
      </w:r>
      <w:r w:rsidRPr="004E401A">
        <w:rPr>
          <w:rFonts w:ascii="Arial Narrow" w:hAnsi="Arial Narrow"/>
          <w:spacing w:val="-4"/>
        </w:rPr>
        <w:t xml:space="preserve"> </w:t>
      </w:r>
      <w:r w:rsidRPr="004E401A">
        <w:rPr>
          <w:rFonts w:ascii="Arial Narrow" w:hAnsi="Arial Narrow"/>
        </w:rPr>
        <w:t>consent</w:t>
      </w:r>
      <w:r w:rsidRPr="004E401A">
        <w:rPr>
          <w:rFonts w:ascii="Arial Narrow" w:hAnsi="Arial Narrow"/>
          <w:spacing w:val="-4"/>
        </w:rPr>
        <w:t xml:space="preserve"> </w:t>
      </w:r>
      <w:r w:rsidRPr="004E401A">
        <w:rPr>
          <w:rFonts w:ascii="Arial Narrow" w:hAnsi="Arial Narrow"/>
        </w:rPr>
        <w:t>language</w:t>
      </w:r>
      <w:r w:rsidRPr="004E401A">
        <w:rPr>
          <w:rFonts w:ascii="Arial Narrow" w:hAnsi="Arial Narrow"/>
          <w:spacing w:val="-4"/>
        </w:rPr>
        <w:t xml:space="preserve"> </w:t>
      </w:r>
      <w:r w:rsidRPr="004E401A">
        <w:rPr>
          <w:rFonts w:ascii="Arial Narrow" w:hAnsi="Arial Narrow"/>
        </w:rPr>
        <w:t>in</w:t>
      </w:r>
      <w:r w:rsidRPr="004E401A">
        <w:rPr>
          <w:rFonts w:ascii="Arial Narrow" w:hAnsi="Arial Narrow"/>
          <w:spacing w:val="-4"/>
        </w:rPr>
        <w:t xml:space="preserve"> </w:t>
      </w:r>
      <w:r w:rsidRPr="004E401A">
        <w:rPr>
          <w:rFonts w:ascii="Arial Narrow" w:hAnsi="Arial Narrow"/>
        </w:rPr>
        <w:t>appendix. Where is consent documented?</w:t>
      </w:r>
    </w:p>
    <w:p w:rsidRPr="004E401A" w:rsidR="00DD7019" w:rsidP="00657473" w:rsidRDefault="00DD7019" w14:paraId="1B2EB28E" w14:textId="77777777">
      <w:pPr>
        <w:pStyle w:val="ListParagraph"/>
        <w:widowControl w:val="0"/>
        <w:numPr>
          <w:ilvl w:val="0"/>
          <w:numId w:val="84"/>
        </w:numPr>
        <w:tabs>
          <w:tab w:val="left" w:pos="941"/>
        </w:tabs>
        <w:autoSpaceDE w:val="0"/>
        <w:autoSpaceDN w:val="0"/>
        <w:spacing w:after="0" w:line="240" w:lineRule="auto"/>
        <w:contextualSpacing w:val="0"/>
        <w:rPr>
          <w:rFonts w:ascii="Arial Narrow" w:hAnsi="Arial Narrow"/>
        </w:rPr>
      </w:pPr>
      <w:r w:rsidRPr="004E401A">
        <w:rPr>
          <w:rFonts w:ascii="Arial Narrow" w:hAnsi="Arial Narrow"/>
        </w:rPr>
        <w:t>How</w:t>
      </w:r>
      <w:r w:rsidRPr="004E401A">
        <w:rPr>
          <w:rFonts w:ascii="Arial Narrow" w:hAnsi="Arial Narrow"/>
          <w:spacing w:val="-3"/>
        </w:rPr>
        <w:t xml:space="preserve"> </w:t>
      </w:r>
      <w:r w:rsidRPr="004E401A">
        <w:rPr>
          <w:rFonts w:ascii="Arial Narrow" w:hAnsi="Arial Narrow"/>
        </w:rPr>
        <w:t>is</w:t>
      </w:r>
      <w:r w:rsidRPr="004E401A">
        <w:rPr>
          <w:rFonts w:ascii="Arial Narrow" w:hAnsi="Arial Narrow"/>
          <w:spacing w:val="-2"/>
        </w:rPr>
        <w:t xml:space="preserve"> </w:t>
      </w:r>
      <w:r w:rsidRPr="004E401A">
        <w:rPr>
          <w:rFonts w:ascii="Arial Narrow" w:hAnsi="Arial Narrow"/>
        </w:rPr>
        <w:t>consent</w:t>
      </w:r>
      <w:r w:rsidRPr="004E401A">
        <w:rPr>
          <w:rFonts w:ascii="Arial Narrow" w:hAnsi="Arial Narrow"/>
          <w:spacing w:val="-3"/>
        </w:rPr>
        <w:t xml:space="preserve"> </w:t>
      </w:r>
      <w:r w:rsidRPr="004E401A">
        <w:rPr>
          <w:rFonts w:ascii="Arial Narrow" w:hAnsi="Arial Narrow"/>
        </w:rPr>
        <w:t>obtained</w:t>
      </w:r>
      <w:r w:rsidRPr="004E401A">
        <w:rPr>
          <w:rFonts w:ascii="Arial Narrow" w:hAnsi="Arial Narrow"/>
          <w:spacing w:val="-5"/>
        </w:rPr>
        <w:t xml:space="preserve"> </w:t>
      </w:r>
      <w:r w:rsidRPr="004E401A">
        <w:rPr>
          <w:rFonts w:ascii="Arial Narrow" w:hAnsi="Arial Narrow"/>
        </w:rPr>
        <w:t>and</w:t>
      </w:r>
      <w:r w:rsidRPr="004E401A">
        <w:rPr>
          <w:rFonts w:ascii="Arial Narrow" w:hAnsi="Arial Narrow"/>
          <w:spacing w:val="-3"/>
        </w:rPr>
        <w:t xml:space="preserve"> </w:t>
      </w:r>
      <w:r w:rsidRPr="004E401A">
        <w:rPr>
          <w:rFonts w:ascii="Arial Narrow" w:hAnsi="Arial Narrow"/>
        </w:rPr>
        <w:t>documented</w:t>
      </w:r>
      <w:r w:rsidRPr="004E401A">
        <w:rPr>
          <w:rFonts w:ascii="Arial Narrow" w:hAnsi="Arial Narrow"/>
          <w:spacing w:val="-3"/>
        </w:rPr>
        <w:t xml:space="preserve"> </w:t>
      </w:r>
      <w:r w:rsidRPr="004E401A">
        <w:rPr>
          <w:rFonts w:ascii="Arial Narrow" w:hAnsi="Arial Narrow"/>
        </w:rPr>
        <w:t>when</w:t>
      </w:r>
      <w:r w:rsidRPr="004E401A">
        <w:rPr>
          <w:rFonts w:ascii="Arial Narrow" w:hAnsi="Arial Narrow"/>
          <w:spacing w:val="-3"/>
        </w:rPr>
        <w:t xml:space="preserve"> </w:t>
      </w:r>
      <w:r w:rsidRPr="004E401A">
        <w:rPr>
          <w:rFonts w:ascii="Arial Narrow" w:hAnsi="Arial Narrow"/>
        </w:rPr>
        <w:t>obtained</w:t>
      </w:r>
      <w:r w:rsidRPr="004E401A">
        <w:rPr>
          <w:rFonts w:ascii="Arial Narrow" w:hAnsi="Arial Narrow"/>
          <w:spacing w:val="-3"/>
        </w:rPr>
        <w:t xml:space="preserve"> </w:t>
      </w:r>
      <w:r w:rsidRPr="004E401A">
        <w:rPr>
          <w:rFonts w:ascii="Arial Narrow" w:hAnsi="Arial Narrow"/>
        </w:rPr>
        <w:t xml:space="preserve">by </w:t>
      </w:r>
      <w:r w:rsidRPr="004E401A">
        <w:rPr>
          <w:rFonts w:ascii="Arial Narrow" w:hAnsi="Arial Narrow"/>
          <w:spacing w:val="-2"/>
        </w:rPr>
        <w:t>phone?</w:t>
      </w:r>
    </w:p>
    <w:p w:rsidRPr="004E401A" w:rsidR="00DD7019" w:rsidP="00657473" w:rsidRDefault="00DD7019" w14:paraId="6984A92E" w14:textId="7B948744">
      <w:pPr>
        <w:pStyle w:val="ListParagraph"/>
        <w:widowControl w:val="0"/>
        <w:numPr>
          <w:ilvl w:val="0"/>
          <w:numId w:val="84"/>
        </w:numPr>
        <w:tabs>
          <w:tab w:val="left" w:pos="941"/>
        </w:tabs>
        <w:autoSpaceDE w:val="0"/>
        <w:autoSpaceDN w:val="0"/>
        <w:spacing w:after="0" w:line="240" w:lineRule="auto"/>
        <w:ind w:right="470"/>
        <w:contextualSpacing w:val="0"/>
        <w:rPr>
          <w:rFonts w:ascii="Arial Narrow" w:hAnsi="Arial Narrow"/>
        </w:rPr>
      </w:pPr>
      <w:r w:rsidRPr="004E401A">
        <w:rPr>
          <w:rFonts w:ascii="Arial Narrow" w:hAnsi="Arial Narrow"/>
        </w:rPr>
        <w:t>What</w:t>
      </w:r>
      <w:r w:rsidRPr="004E401A">
        <w:rPr>
          <w:rFonts w:ascii="Arial Narrow" w:hAnsi="Arial Narrow"/>
          <w:spacing w:val="-3"/>
        </w:rPr>
        <w:t xml:space="preserve"> </w:t>
      </w:r>
      <w:r w:rsidRPr="004E401A">
        <w:rPr>
          <w:rFonts w:ascii="Arial Narrow" w:hAnsi="Arial Narrow"/>
        </w:rPr>
        <w:t>documentation</w:t>
      </w:r>
      <w:r w:rsidRPr="004E401A">
        <w:rPr>
          <w:rFonts w:ascii="Arial Narrow" w:hAnsi="Arial Narrow"/>
          <w:spacing w:val="-6"/>
        </w:rPr>
        <w:t xml:space="preserve"> </w:t>
      </w:r>
      <w:r w:rsidRPr="004E401A">
        <w:rPr>
          <w:rFonts w:ascii="Arial Narrow" w:hAnsi="Arial Narrow"/>
        </w:rPr>
        <w:t>(</w:t>
      </w:r>
      <w:r w:rsidRPr="004E401A" w:rsidR="00252D33">
        <w:rPr>
          <w:rFonts w:ascii="Arial Narrow" w:hAnsi="Arial Narrow"/>
        </w:rPr>
        <w:t>e.g.</w:t>
      </w:r>
      <w:r w:rsidRPr="004E401A">
        <w:rPr>
          <w:rFonts w:ascii="Arial Narrow" w:hAnsi="Arial Narrow"/>
        </w:rPr>
        <w:t>,</w:t>
      </w:r>
      <w:r w:rsidRPr="004E401A">
        <w:rPr>
          <w:rFonts w:ascii="Arial Narrow" w:hAnsi="Arial Narrow"/>
          <w:spacing w:val="-3"/>
        </w:rPr>
        <w:t xml:space="preserve"> </w:t>
      </w:r>
      <w:r w:rsidRPr="004E401A">
        <w:rPr>
          <w:rFonts w:ascii="Arial Narrow" w:hAnsi="Arial Narrow"/>
        </w:rPr>
        <w:t>MOU)</w:t>
      </w:r>
      <w:r w:rsidRPr="004E401A">
        <w:rPr>
          <w:rFonts w:ascii="Arial Narrow" w:hAnsi="Arial Narrow"/>
          <w:spacing w:val="-3"/>
        </w:rPr>
        <w:t xml:space="preserve"> </w:t>
      </w:r>
      <w:r w:rsidRPr="004E401A">
        <w:rPr>
          <w:rFonts w:ascii="Arial Narrow" w:hAnsi="Arial Narrow"/>
        </w:rPr>
        <w:t>does</w:t>
      </w:r>
      <w:r w:rsidRPr="004E401A">
        <w:rPr>
          <w:rFonts w:ascii="Arial Narrow" w:hAnsi="Arial Narrow"/>
          <w:spacing w:val="-4"/>
        </w:rPr>
        <w:t xml:space="preserve"> </w:t>
      </w:r>
      <w:r w:rsidRPr="004E401A">
        <w:rPr>
          <w:rFonts w:ascii="Arial Narrow" w:hAnsi="Arial Narrow"/>
        </w:rPr>
        <w:t>CI</w:t>
      </w:r>
      <w:r w:rsidRPr="004E401A">
        <w:rPr>
          <w:rFonts w:ascii="Arial Narrow" w:hAnsi="Arial Narrow"/>
          <w:spacing w:val="-2"/>
        </w:rPr>
        <w:t xml:space="preserve"> </w:t>
      </w:r>
      <w:r w:rsidRPr="004E401A">
        <w:rPr>
          <w:rFonts w:ascii="Arial Narrow" w:hAnsi="Arial Narrow"/>
        </w:rPr>
        <w:t>have</w:t>
      </w:r>
      <w:r w:rsidRPr="004E401A">
        <w:rPr>
          <w:rFonts w:ascii="Arial Narrow" w:hAnsi="Arial Narrow"/>
          <w:spacing w:val="-4"/>
        </w:rPr>
        <w:t xml:space="preserve"> </w:t>
      </w:r>
      <w:r w:rsidRPr="004E401A">
        <w:rPr>
          <w:rFonts w:ascii="Arial Narrow" w:hAnsi="Arial Narrow"/>
        </w:rPr>
        <w:t>in</w:t>
      </w:r>
      <w:r w:rsidRPr="004E401A">
        <w:rPr>
          <w:rFonts w:ascii="Arial Narrow" w:hAnsi="Arial Narrow"/>
          <w:spacing w:val="-4"/>
        </w:rPr>
        <w:t xml:space="preserve"> </w:t>
      </w:r>
      <w:r w:rsidRPr="004E401A">
        <w:rPr>
          <w:rFonts w:ascii="Arial Narrow" w:hAnsi="Arial Narrow"/>
        </w:rPr>
        <w:t>place</w:t>
      </w:r>
      <w:r w:rsidRPr="004E401A">
        <w:rPr>
          <w:rFonts w:ascii="Arial Narrow" w:hAnsi="Arial Narrow"/>
          <w:spacing w:val="-4"/>
        </w:rPr>
        <w:t xml:space="preserve"> </w:t>
      </w:r>
      <w:r w:rsidRPr="004E401A">
        <w:rPr>
          <w:rFonts w:ascii="Arial Narrow" w:hAnsi="Arial Narrow"/>
        </w:rPr>
        <w:t>before</w:t>
      </w:r>
      <w:r w:rsidRPr="004E401A">
        <w:rPr>
          <w:rFonts w:ascii="Arial Narrow" w:hAnsi="Arial Narrow"/>
          <w:spacing w:val="-3"/>
        </w:rPr>
        <w:t xml:space="preserve"> </w:t>
      </w:r>
      <w:r w:rsidRPr="004E401A">
        <w:rPr>
          <w:rFonts w:ascii="Arial Narrow" w:hAnsi="Arial Narrow"/>
        </w:rPr>
        <w:t>family</w:t>
      </w:r>
      <w:r w:rsidRPr="004E401A">
        <w:rPr>
          <w:rFonts w:ascii="Arial Narrow" w:hAnsi="Arial Narrow"/>
          <w:spacing w:val="-2"/>
        </w:rPr>
        <w:t xml:space="preserve"> </w:t>
      </w:r>
      <w:r w:rsidRPr="004E401A">
        <w:rPr>
          <w:rFonts w:ascii="Arial Narrow" w:hAnsi="Arial Narrow"/>
        </w:rPr>
        <w:t>information</w:t>
      </w:r>
      <w:r w:rsidRPr="004E401A">
        <w:rPr>
          <w:rFonts w:ascii="Arial Narrow" w:hAnsi="Arial Narrow"/>
          <w:spacing w:val="-3"/>
        </w:rPr>
        <w:t xml:space="preserve"> </w:t>
      </w:r>
      <w:r w:rsidRPr="004E401A">
        <w:rPr>
          <w:rFonts w:ascii="Arial Narrow" w:hAnsi="Arial Narrow"/>
        </w:rPr>
        <w:t>is shared with home visiting and community partners?</w:t>
      </w:r>
    </w:p>
    <w:p w:rsidRPr="004E401A" w:rsidR="00DD7019" w:rsidP="00657473" w:rsidRDefault="00DD7019" w14:paraId="215B4160" w14:textId="77777777">
      <w:pPr>
        <w:pStyle w:val="ListParagraph"/>
        <w:widowControl w:val="0"/>
        <w:numPr>
          <w:ilvl w:val="0"/>
          <w:numId w:val="84"/>
        </w:numPr>
        <w:tabs>
          <w:tab w:val="left" w:pos="941"/>
        </w:tabs>
        <w:autoSpaceDE w:val="0"/>
        <w:autoSpaceDN w:val="0"/>
        <w:spacing w:after="0" w:line="240" w:lineRule="auto"/>
        <w:ind w:right="1054"/>
        <w:contextualSpacing w:val="0"/>
        <w:rPr>
          <w:rFonts w:ascii="Arial Narrow" w:hAnsi="Arial Narrow"/>
        </w:rPr>
      </w:pPr>
      <w:r w:rsidRPr="004E401A">
        <w:rPr>
          <w:rFonts w:ascii="Arial Narrow" w:hAnsi="Arial Narrow"/>
        </w:rPr>
        <w:t>How</w:t>
      </w:r>
      <w:r w:rsidRPr="004E401A">
        <w:rPr>
          <w:rFonts w:ascii="Arial Narrow" w:hAnsi="Arial Narrow"/>
          <w:spacing w:val="-5"/>
        </w:rPr>
        <w:t xml:space="preserve"> </w:t>
      </w:r>
      <w:r w:rsidRPr="004E401A">
        <w:rPr>
          <w:rFonts w:ascii="Arial Narrow" w:hAnsi="Arial Narrow"/>
        </w:rPr>
        <w:t>will</w:t>
      </w:r>
      <w:r w:rsidRPr="004E401A">
        <w:rPr>
          <w:rFonts w:ascii="Arial Narrow" w:hAnsi="Arial Narrow"/>
          <w:spacing w:val="-4"/>
        </w:rPr>
        <w:t xml:space="preserve"> </w:t>
      </w:r>
      <w:r w:rsidRPr="004E401A">
        <w:rPr>
          <w:rFonts w:ascii="Arial Narrow" w:hAnsi="Arial Narrow"/>
        </w:rPr>
        <w:t>confidentiality</w:t>
      </w:r>
      <w:r w:rsidRPr="004E401A">
        <w:rPr>
          <w:rFonts w:ascii="Arial Narrow" w:hAnsi="Arial Narrow"/>
          <w:spacing w:val="-3"/>
        </w:rPr>
        <w:t xml:space="preserve"> </w:t>
      </w:r>
      <w:r w:rsidRPr="004E401A">
        <w:rPr>
          <w:rFonts w:ascii="Arial Narrow" w:hAnsi="Arial Narrow"/>
        </w:rPr>
        <w:t>be</w:t>
      </w:r>
      <w:r w:rsidRPr="004E401A">
        <w:rPr>
          <w:rFonts w:ascii="Arial Narrow" w:hAnsi="Arial Narrow"/>
          <w:spacing w:val="-4"/>
        </w:rPr>
        <w:t xml:space="preserve"> </w:t>
      </w:r>
      <w:r w:rsidRPr="004E401A">
        <w:rPr>
          <w:rFonts w:ascii="Arial Narrow" w:hAnsi="Arial Narrow"/>
        </w:rPr>
        <w:t>safeguarded</w:t>
      </w:r>
      <w:r w:rsidRPr="004E401A">
        <w:rPr>
          <w:rFonts w:ascii="Arial Narrow" w:hAnsi="Arial Narrow"/>
          <w:spacing w:val="-7"/>
        </w:rPr>
        <w:t xml:space="preserve"> </w:t>
      </w:r>
      <w:r w:rsidRPr="004E401A">
        <w:rPr>
          <w:rFonts w:ascii="Arial Narrow" w:hAnsi="Arial Narrow"/>
        </w:rPr>
        <w:t>and</w:t>
      </w:r>
      <w:r w:rsidRPr="004E401A">
        <w:rPr>
          <w:rFonts w:ascii="Arial Narrow" w:hAnsi="Arial Narrow"/>
          <w:spacing w:val="-4"/>
        </w:rPr>
        <w:t xml:space="preserve"> </w:t>
      </w:r>
      <w:r w:rsidRPr="004E401A">
        <w:rPr>
          <w:rFonts w:ascii="Arial Narrow" w:hAnsi="Arial Narrow"/>
        </w:rPr>
        <w:t>HIPPA</w:t>
      </w:r>
      <w:r w:rsidRPr="004E401A">
        <w:rPr>
          <w:rFonts w:ascii="Arial Narrow" w:hAnsi="Arial Narrow"/>
          <w:spacing w:val="-4"/>
        </w:rPr>
        <w:t xml:space="preserve"> </w:t>
      </w:r>
      <w:r w:rsidRPr="004E401A">
        <w:rPr>
          <w:rFonts w:ascii="Arial Narrow" w:hAnsi="Arial Narrow"/>
        </w:rPr>
        <w:t>and</w:t>
      </w:r>
      <w:r w:rsidRPr="004E401A">
        <w:rPr>
          <w:rFonts w:ascii="Arial Narrow" w:hAnsi="Arial Narrow"/>
          <w:spacing w:val="-4"/>
        </w:rPr>
        <w:t xml:space="preserve"> </w:t>
      </w:r>
      <w:r w:rsidRPr="004E401A">
        <w:rPr>
          <w:rFonts w:ascii="Arial Narrow" w:hAnsi="Arial Narrow"/>
        </w:rPr>
        <w:t>FERPA</w:t>
      </w:r>
      <w:r w:rsidRPr="004E401A">
        <w:rPr>
          <w:rFonts w:ascii="Arial Narrow" w:hAnsi="Arial Narrow"/>
          <w:spacing w:val="-4"/>
        </w:rPr>
        <w:t xml:space="preserve"> </w:t>
      </w:r>
      <w:r w:rsidRPr="004E401A">
        <w:rPr>
          <w:rFonts w:ascii="Arial Narrow" w:hAnsi="Arial Narrow"/>
        </w:rPr>
        <w:t>(if</w:t>
      </w:r>
      <w:r w:rsidRPr="004E401A">
        <w:rPr>
          <w:rFonts w:ascii="Arial Narrow" w:hAnsi="Arial Narrow"/>
          <w:spacing w:val="-3"/>
        </w:rPr>
        <w:t xml:space="preserve"> </w:t>
      </w:r>
      <w:r w:rsidRPr="004E401A">
        <w:rPr>
          <w:rFonts w:ascii="Arial Narrow" w:hAnsi="Arial Narrow"/>
        </w:rPr>
        <w:t>applicable) protocols be followed?</w:t>
      </w:r>
    </w:p>
    <w:p w:rsidRPr="004E401A" w:rsidR="00DD7019" w:rsidP="00657473" w:rsidRDefault="00DD7019" w14:paraId="084E3012" w14:textId="32F30434">
      <w:pPr>
        <w:pStyle w:val="ListParagraph"/>
        <w:widowControl w:val="0"/>
        <w:numPr>
          <w:ilvl w:val="0"/>
          <w:numId w:val="84"/>
        </w:numPr>
        <w:tabs>
          <w:tab w:val="left" w:pos="940"/>
          <w:tab w:val="left" w:pos="941"/>
        </w:tabs>
        <w:autoSpaceDE w:val="0"/>
        <w:autoSpaceDN w:val="0"/>
        <w:spacing w:after="0" w:line="240" w:lineRule="auto"/>
        <w:ind w:right="1126"/>
        <w:contextualSpacing w:val="0"/>
        <w:rPr>
          <w:rFonts w:ascii="Arial Narrow" w:hAnsi="Arial Narrow"/>
        </w:rPr>
      </w:pPr>
      <w:r w:rsidRPr="004E401A">
        <w:rPr>
          <w:rFonts w:ascii="Arial Narrow" w:hAnsi="Arial Narrow"/>
        </w:rPr>
        <w:t>What</w:t>
      </w:r>
      <w:r w:rsidRPr="004E401A">
        <w:rPr>
          <w:rFonts w:ascii="Arial Narrow" w:hAnsi="Arial Narrow"/>
          <w:spacing w:val="-2"/>
        </w:rPr>
        <w:t xml:space="preserve"> </w:t>
      </w:r>
      <w:r w:rsidRPr="004E401A">
        <w:rPr>
          <w:rFonts w:ascii="Arial Narrow" w:hAnsi="Arial Narrow"/>
        </w:rPr>
        <w:t>is</w:t>
      </w:r>
      <w:r w:rsidRPr="004E401A">
        <w:rPr>
          <w:rFonts w:ascii="Arial Narrow" w:hAnsi="Arial Narrow"/>
          <w:spacing w:val="-2"/>
        </w:rPr>
        <w:t xml:space="preserve"> </w:t>
      </w:r>
      <w:r w:rsidRPr="004E401A">
        <w:rPr>
          <w:rFonts w:ascii="Arial Narrow" w:hAnsi="Arial Narrow"/>
        </w:rPr>
        <w:t>the</w:t>
      </w:r>
      <w:r w:rsidRPr="004E401A">
        <w:rPr>
          <w:rFonts w:ascii="Arial Narrow" w:hAnsi="Arial Narrow"/>
          <w:spacing w:val="-3"/>
        </w:rPr>
        <w:t xml:space="preserve"> </w:t>
      </w:r>
      <w:r w:rsidRPr="004E401A">
        <w:rPr>
          <w:rFonts w:ascii="Arial Narrow" w:hAnsi="Arial Narrow"/>
        </w:rPr>
        <w:t>process</w:t>
      </w:r>
      <w:r w:rsidRPr="004E401A">
        <w:rPr>
          <w:rFonts w:ascii="Arial Narrow" w:hAnsi="Arial Narrow"/>
          <w:spacing w:val="-3"/>
        </w:rPr>
        <w:t xml:space="preserve"> </w:t>
      </w:r>
      <w:r w:rsidRPr="004E401A">
        <w:rPr>
          <w:rFonts w:ascii="Arial Narrow" w:hAnsi="Arial Narrow"/>
        </w:rPr>
        <w:t>for</w:t>
      </w:r>
      <w:r w:rsidRPr="004E401A">
        <w:rPr>
          <w:rFonts w:ascii="Arial Narrow" w:hAnsi="Arial Narrow"/>
          <w:spacing w:val="-2"/>
        </w:rPr>
        <w:t xml:space="preserve"> </w:t>
      </w:r>
      <w:r w:rsidRPr="004E401A">
        <w:rPr>
          <w:rFonts w:ascii="Arial Narrow" w:hAnsi="Arial Narrow"/>
        </w:rPr>
        <w:t>when</w:t>
      </w:r>
      <w:r w:rsidRPr="004E401A">
        <w:rPr>
          <w:rFonts w:ascii="Arial Narrow" w:hAnsi="Arial Narrow"/>
          <w:spacing w:val="-3"/>
        </w:rPr>
        <w:t xml:space="preserve"> </w:t>
      </w:r>
      <w:r w:rsidRPr="004E401A">
        <w:rPr>
          <w:rFonts w:ascii="Arial Narrow" w:hAnsi="Arial Narrow"/>
        </w:rPr>
        <w:t>a</w:t>
      </w:r>
      <w:r w:rsidRPr="004E401A">
        <w:rPr>
          <w:rFonts w:ascii="Arial Narrow" w:hAnsi="Arial Narrow"/>
          <w:spacing w:val="-2"/>
        </w:rPr>
        <w:t xml:space="preserve"> </w:t>
      </w:r>
      <w:r w:rsidRPr="004E401A">
        <w:rPr>
          <w:rFonts w:ascii="Arial Narrow" w:hAnsi="Arial Narrow"/>
        </w:rPr>
        <w:t>family</w:t>
      </w:r>
      <w:r w:rsidRPr="004E401A">
        <w:rPr>
          <w:rFonts w:ascii="Arial Narrow" w:hAnsi="Arial Narrow"/>
          <w:spacing w:val="-5"/>
        </w:rPr>
        <w:t xml:space="preserve"> </w:t>
      </w:r>
      <w:r w:rsidRPr="004E401A">
        <w:rPr>
          <w:rFonts w:ascii="Arial Narrow" w:hAnsi="Arial Narrow"/>
        </w:rPr>
        <w:t>would</w:t>
      </w:r>
      <w:r w:rsidRPr="004E401A">
        <w:rPr>
          <w:rFonts w:ascii="Arial Narrow" w:hAnsi="Arial Narrow"/>
          <w:spacing w:val="-3"/>
        </w:rPr>
        <w:t xml:space="preserve"> </w:t>
      </w:r>
      <w:r w:rsidRPr="004E401A">
        <w:rPr>
          <w:rFonts w:ascii="Arial Narrow" w:hAnsi="Arial Narrow"/>
        </w:rPr>
        <w:t>like</w:t>
      </w:r>
      <w:r w:rsidRPr="004E401A">
        <w:rPr>
          <w:rFonts w:ascii="Arial Narrow" w:hAnsi="Arial Narrow"/>
          <w:spacing w:val="-3"/>
        </w:rPr>
        <w:t xml:space="preserve"> </w:t>
      </w:r>
      <w:r w:rsidRPr="004E401A">
        <w:rPr>
          <w:rFonts w:ascii="Arial Narrow" w:hAnsi="Arial Narrow"/>
        </w:rPr>
        <w:t>to</w:t>
      </w:r>
      <w:r w:rsidRPr="004E401A">
        <w:rPr>
          <w:rFonts w:ascii="Arial Narrow" w:hAnsi="Arial Narrow"/>
          <w:spacing w:val="-2"/>
        </w:rPr>
        <w:t xml:space="preserve"> </w:t>
      </w:r>
      <w:r w:rsidRPr="004E401A">
        <w:rPr>
          <w:rFonts w:ascii="Arial Narrow" w:hAnsi="Arial Narrow"/>
        </w:rPr>
        <w:t>revoke</w:t>
      </w:r>
      <w:r w:rsidRPr="004E401A">
        <w:rPr>
          <w:rFonts w:ascii="Arial Narrow" w:hAnsi="Arial Narrow"/>
          <w:spacing w:val="-3"/>
        </w:rPr>
        <w:t xml:space="preserve"> </w:t>
      </w:r>
      <w:r w:rsidRPr="004E401A">
        <w:rPr>
          <w:rFonts w:ascii="Arial Narrow" w:hAnsi="Arial Narrow"/>
        </w:rPr>
        <w:t>their</w:t>
      </w:r>
      <w:r w:rsidRPr="004E401A">
        <w:rPr>
          <w:rFonts w:ascii="Arial Narrow" w:hAnsi="Arial Narrow"/>
          <w:spacing w:val="-6"/>
        </w:rPr>
        <w:t xml:space="preserve"> </w:t>
      </w:r>
      <w:r w:rsidRPr="004E401A">
        <w:rPr>
          <w:rFonts w:ascii="Arial Narrow" w:hAnsi="Arial Narrow"/>
        </w:rPr>
        <w:t>consent</w:t>
      </w:r>
      <w:r w:rsidRPr="004E401A">
        <w:rPr>
          <w:rFonts w:ascii="Arial Narrow" w:hAnsi="Arial Narrow"/>
          <w:spacing w:val="-6"/>
        </w:rPr>
        <w:t xml:space="preserve"> </w:t>
      </w:r>
      <w:r w:rsidRPr="004E401A">
        <w:rPr>
          <w:rFonts w:ascii="Arial Narrow" w:hAnsi="Arial Narrow"/>
        </w:rPr>
        <w:t>for information sharing?</w:t>
      </w:r>
    </w:p>
    <w:p w:rsidRPr="004E401A" w:rsidR="0091164D" w:rsidP="00657473" w:rsidRDefault="0091164D" w14:paraId="10FCF326" w14:textId="77777777">
      <w:pPr>
        <w:pStyle w:val="Heading1"/>
        <w:spacing w:before="0"/>
        <w:ind w:left="0" w:firstLine="0"/>
        <w:rPr>
          <w:rFonts w:ascii="Arial Narrow" w:hAnsi="Arial Narrow"/>
          <w:sz w:val="22"/>
          <w:szCs w:val="22"/>
        </w:rPr>
      </w:pPr>
    </w:p>
    <w:p w:rsidRPr="004E401A" w:rsidR="00DD7019" w:rsidP="00657473" w:rsidRDefault="00DD7019" w14:paraId="4538E4AC" w14:textId="591B8CFF">
      <w:pPr>
        <w:pStyle w:val="Heading1"/>
        <w:spacing w:before="0"/>
        <w:ind w:left="0" w:firstLine="0"/>
        <w:rPr>
          <w:rFonts w:ascii="Arial Narrow" w:hAnsi="Arial Narrow"/>
          <w:sz w:val="22"/>
          <w:szCs w:val="22"/>
        </w:rPr>
      </w:pPr>
      <w:r w:rsidRPr="004E401A">
        <w:rPr>
          <w:rFonts w:ascii="Arial Narrow" w:hAnsi="Arial Narrow"/>
          <w:sz w:val="22"/>
          <w:szCs w:val="22"/>
        </w:rPr>
        <w:t>CI</w:t>
      </w:r>
      <w:r w:rsidRPr="004E401A">
        <w:rPr>
          <w:rFonts w:ascii="Arial Narrow" w:hAnsi="Arial Narrow"/>
          <w:spacing w:val="-6"/>
          <w:sz w:val="22"/>
          <w:szCs w:val="22"/>
        </w:rPr>
        <w:t xml:space="preserve"> </w:t>
      </w:r>
      <w:r w:rsidRPr="004E401A">
        <w:rPr>
          <w:rFonts w:ascii="Arial Narrow" w:hAnsi="Arial Narrow"/>
          <w:sz w:val="22"/>
          <w:szCs w:val="22"/>
        </w:rPr>
        <w:t>Back-</w:t>
      </w:r>
      <w:r w:rsidRPr="004E401A">
        <w:rPr>
          <w:rFonts w:ascii="Arial Narrow" w:hAnsi="Arial Narrow"/>
          <w:spacing w:val="-5"/>
          <w:sz w:val="22"/>
          <w:szCs w:val="22"/>
        </w:rPr>
        <w:t>Up</w:t>
      </w:r>
    </w:p>
    <w:p w:rsidRPr="004E401A" w:rsidR="00DD7019" w:rsidP="00657473" w:rsidRDefault="00DD7019" w14:paraId="32A96F4E" w14:textId="77777777">
      <w:pPr>
        <w:pStyle w:val="BodyText"/>
        <w:numPr>
          <w:ilvl w:val="0"/>
          <w:numId w:val="85"/>
        </w:numPr>
        <w:spacing w:before="42"/>
        <w:ind w:right="37"/>
        <w:rPr>
          <w:rFonts w:ascii="Arial Narrow" w:hAnsi="Arial Narrow"/>
          <w:sz w:val="22"/>
          <w:szCs w:val="22"/>
        </w:rPr>
      </w:pPr>
      <w:r w:rsidRPr="004E401A">
        <w:rPr>
          <w:rFonts w:ascii="Arial Narrow" w:hAnsi="Arial Narrow"/>
          <w:sz w:val="22"/>
          <w:szCs w:val="22"/>
        </w:rPr>
        <w:t>Describe</w:t>
      </w:r>
      <w:r w:rsidRPr="004E401A">
        <w:rPr>
          <w:rFonts w:ascii="Arial Narrow" w:hAnsi="Arial Narrow"/>
          <w:spacing w:val="-3"/>
          <w:sz w:val="22"/>
          <w:szCs w:val="22"/>
        </w:rPr>
        <w:t xml:space="preserve"> </w:t>
      </w:r>
      <w:r w:rsidRPr="004E401A">
        <w:rPr>
          <w:rFonts w:ascii="Arial Narrow" w:hAnsi="Arial Narrow"/>
          <w:sz w:val="22"/>
          <w:szCs w:val="22"/>
        </w:rPr>
        <w:t>processes</w:t>
      </w:r>
      <w:r w:rsidRPr="004E401A">
        <w:rPr>
          <w:rFonts w:ascii="Arial Narrow" w:hAnsi="Arial Narrow"/>
          <w:spacing w:val="-3"/>
          <w:sz w:val="22"/>
          <w:szCs w:val="22"/>
        </w:rPr>
        <w:t xml:space="preserve"> </w:t>
      </w:r>
      <w:r w:rsidRPr="004E401A">
        <w:rPr>
          <w:rFonts w:ascii="Arial Narrow" w:hAnsi="Arial Narrow"/>
          <w:sz w:val="22"/>
          <w:szCs w:val="22"/>
        </w:rPr>
        <w:t>for</w:t>
      </w:r>
      <w:r w:rsidRPr="004E401A">
        <w:rPr>
          <w:rFonts w:ascii="Arial Narrow" w:hAnsi="Arial Narrow"/>
          <w:spacing w:val="-2"/>
          <w:sz w:val="22"/>
          <w:szCs w:val="22"/>
        </w:rPr>
        <w:t xml:space="preserve"> </w:t>
      </w:r>
      <w:r w:rsidRPr="004E401A">
        <w:rPr>
          <w:rFonts w:ascii="Arial Narrow" w:hAnsi="Arial Narrow"/>
          <w:sz w:val="22"/>
          <w:szCs w:val="22"/>
        </w:rPr>
        <w:t>when</w:t>
      </w:r>
      <w:r w:rsidRPr="004E401A">
        <w:rPr>
          <w:rFonts w:ascii="Arial Narrow" w:hAnsi="Arial Narrow"/>
          <w:spacing w:val="-3"/>
          <w:sz w:val="22"/>
          <w:szCs w:val="22"/>
        </w:rPr>
        <w:t xml:space="preserve"> </w:t>
      </w:r>
      <w:r w:rsidRPr="004E401A">
        <w:rPr>
          <w:rFonts w:ascii="Arial Narrow" w:hAnsi="Arial Narrow"/>
          <w:sz w:val="22"/>
          <w:szCs w:val="22"/>
        </w:rPr>
        <w:t>CI</w:t>
      </w:r>
      <w:r w:rsidRPr="004E401A">
        <w:rPr>
          <w:rFonts w:ascii="Arial Narrow" w:hAnsi="Arial Narrow"/>
          <w:spacing w:val="-1"/>
          <w:sz w:val="22"/>
          <w:szCs w:val="22"/>
        </w:rPr>
        <w:t xml:space="preserve"> </w:t>
      </w:r>
      <w:r w:rsidRPr="004E401A">
        <w:rPr>
          <w:rFonts w:ascii="Arial Narrow" w:hAnsi="Arial Narrow"/>
          <w:sz w:val="22"/>
          <w:szCs w:val="22"/>
        </w:rPr>
        <w:t>is</w:t>
      </w:r>
      <w:r w:rsidRPr="004E401A">
        <w:rPr>
          <w:rFonts w:ascii="Arial Narrow" w:hAnsi="Arial Narrow"/>
          <w:spacing w:val="-2"/>
          <w:sz w:val="22"/>
          <w:szCs w:val="22"/>
        </w:rPr>
        <w:t xml:space="preserve"> </w:t>
      </w:r>
      <w:r w:rsidRPr="004E401A">
        <w:rPr>
          <w:rFonts w:ascii="Arial Narrow" w:hAnsi="Arial Narrow"/>
          <w:sz w:val="22"/>
          <w:szCs w:val="22"/>
        </w:rPr>
        <w:t>out</w:t>
      </w:r>
      <w:r w:rsidRPr="004E401A">
        <w:rPr>
          <w:rFonts w:ascii="Arial Narrow" w:hAnsi="Arial Narrow"/>
          <w:spacing w:val="-3"/>
          <w:sz w:val="22"/>
          <w:szCs w:val="22"/>
        </w:rPr>
        <w:t xml:space="preserve"> </w:t>
      </w:r>
      <w:r w:rsidRPr="004E401A">
        <w:rPr>
          <w:rFonts w:ascii="Arial Narrow" w:hAnsi="Arial Narrow"/>
          <w:sz w:val="22"/>
          <w:szCs w:val="22"/>
        </w:rPr>
        <w:t>of</w:t>
      </w:r>
      <w:r w:rsidRPr="004E401A">
        <w:rPr>
          <w:rFonts w:ascii="Arial Narrow" w:hAnsi="Arial Narrow"/>
          <w:spacing w:val="-2"/>
          <w:sz w:val="22"/>
          <w:szCs w:val="22"/>
        </w:rPr>
        <w:t xml:space="preserve"> </w:t>
      </w:r>
      <w:r w:rsidRPr="004E401A">
        <w:rPr>
          <w:rFonts w:ascii="Arial Narrow" w:hAnsi="Arial Narrow"/>
          <w:sz w:val="22"/>
          <w:szCs w:val="22"/>
        </w:rPr>
        <w:t>the</w:t>
      </w:r>
      <w:r w:rsidRPr="004E401A">
        <w:rPr>
          <w:rFonts w:ascii="Arial Narrow" w:hAnsi="Arial Narrow"/>
          <w:spacing w:val="-3"/>
          <w:sz w:val="22"/>
          <w:szCs w:val="22"/>
        </w:rPr>
        <w:t xml:space="preserve"> </w:t>
      </w:r>
      <w:r w:rsidRPr="004E401A">
        <w:rPr>
          <w:rFonts w:ascii="Arial Narrow" w:hAnsi="Arial Narrow"/>
          <w:sz w:val="22"/>
          <w:szCs w:val="22"/>
        </w:rPr>
        <w:t>office</w:t>
      </w:r>
      <w:r w:rsidRPr="004E401A">
        <w:rPr>
          <w:rFonts w:ascii="Arial Narrow" w:hAnsi="Arial Narrow"/>
          <w:spacing w:val="-5"/>
          <w:sz w:val="22"/>
          <w:szCs w:val="22"/>
        </w:rPr>
        <w:t xml:space="preserve"> </w:t>
      </w:r>
      <w:r w:rsidRPr="004E401A">
        <w:rPr>
          <w:rFonts w:ascii="Arial Narrow" w:hAnsi="Arial Narrow"/>
          <w:sz w:val="22"/>
          <w:szCs w:val="22"/>
        </w:rPr>
        <w:t>for</w:t>
      </w:r>
      <w:r w:rsidRPr="004E401A">
        <w:rPr>
          <w:rFonts w:ascii="Arial Narrow" w:hAnsi="Arial Narrow"/>
          <w:spacing w:val="-2"/>
          <w:sz w:val="22"/>
          <w:szCs w:val="22"/>
        </w:rPr>
        <w:t xml:space="preserve"> </w:t>
      </w:r>
      <w:r w:rsidRPr="004E401A">
        <w:rPr>
          <w:rFonts w:ascii="Arial Narrow" w:hAnsi="Arial Narrow"/>
          <w:sz w:val="22"/>
          <w:szCs w:val="22"/>
        </w:rPr>
        <w:t>short-term</w:t>
      </w:r>
      <w:r w:rsidRPr="004E401A">
        <w:rPr>
          <w:rFonts w:ascii="Arial Narrow" w:hAnsi="Arial Narrow"/>
          <w:spacing w:val="-3"/>
          <w:sz w:val="22"/>
          <w:szCs w:val="22"/>
        </w:rPr>
        <w:t xml:space="preserve"> </w:t>
      </w:r>
      <w:r w:rsidRPr="004E401A">
        <w:rPr>
          <w:rFonts w:ascii="Arial Narrow" w:hAnsi="Arial Narrow"/>
          <w:sz w:val="22"/>
          <w:szCs w:val="22"/>
        </w:rPr>
        <w:t>and</w:t>
      </w:r>
      <w:r w:rsidRPr="004E401A">
        <w:rPr>
          <w:rFonts w:ascii="Arial Narrow" w:hAnsi="Arial Narrow"/>
          <w:spacing w:val="-3"/>
          <w:sz w:val="22"/>
          <w:szCs w:val="22"/>
        </w:rPr>
        <w:t xml:space="preserve"> </w:t>
      </w:r>
      <w:r w:rsidRPr="004E401A">
        <w:rPr>
          <w:rFonts w:ascii="Arial Narrow" w:hAnsi="Arial Narrow"/>
          <w:sz w:val="22"/>
          <w:szCs w:val="22"/>
        </w:rPr>
        <w:t>extended</w:t>
      </w:r>
      <w:r w:rsidRPr="004E401A">
        <w:rPr>
          <w:rFonts w:ascii="Arial Narrow" w:hAnsi="Arial Narrow"/>
          <w:spacing w:val="-3"/>
          <w:sz w:val="22"/>
          <w:szCs w:val="22"/>
        </w:rPr>
        <w:t xml:space="preserve"> </w:t>
      </w:r>
      <w:r w:rsidRPr="004E401A">
        <w:rPr>
          <w:rFonts w:ascii="Arial Narrow" w:hAnsi="Arial Narrow"/>
          <w:sz w:val="22"/>
          <w:szCs w:val="22"/>
        </w:rPr>
        <w:t>periods</w:t>
      </w:r>
      <w:r w:rsidRPr="004E401A">
        <w:rPr>
          <w:rFonts w:ascii="Arial Narrow" w:hAnsi="Arial Narrow"/>
          <w:spacing w:val="-3"/>
          <w:sz w:val="22"/>
          <w:szCs w:val="22"/>
        </w:rPr>
        <w:t xml:space="preserve"> </w:t>
      </w:r>
      <w:r w:rsidRPr="004E401A">
        <w:rPr>
          <w:rFonts w:ascii="Arial Narrow" w:hAnsi="Arial Narrow"/>
          <w:sz w:val="22"/>
          <w:szCs w:val="22"/>
        </w:rPr>
        <w:t xml:space="preserve">of </w:t>
      </w:r>
      <w:r w:rsidRPr="004E401A">
        <w:rPr>
          <w:rFonts w:ascii="Arial Narrow" w:hAnsi="Arial Narrow"/>
          <w:spacing w:val="-2"/>
          <w:sz w:val="22"/>
          <w:szCs w:val="22"/>
        </w:rPr>
        <w:t>time.</w:t>
      </w:r>
    </w:p>
    <w:p w:rsidRPr="004E401A" w:rsidR="00DD7019" w:rsidP="00657473" w:rsidRDefault="00DD7019" w14:paraId="291FCE7E" w14:textId="77777777">
      <w:pPr>
        <w:pStyle w:val="ListParagraph"/>
        <w:widowControl w:val="0"/>
        <w:numPr>
          <w:ilvl w:val="0"/>
          <w:numId w:val="85"/>
        </w:numPr>
        <w:tabs>
          <w:tab w:val="left" w:pos="941"/>
        </w:tabs>
        <w:autoSpaceDE w:val="0"/>
        <w:autoSpaceDN w:val="0"/>
        <w:spacing w:after="0" w:line="240" w:lineRule="auto"/>
        <w:contextualSpacing w:val="0"/>
        <w:rPr>
          <w:rFonts w:ascii="Arial Narrow" w:hAnsi="Arial Narrow"/>
        </w:rPr>
      </w:pPr>
      <w:r w:rsidRPr="004E401A">
        <w:rPr>
          <w:rFonts w:ascii="Arial Narrow" w:hAnsi="Arial Narrow"/>
        </w:rPr>
        <w:t>When</w:t>
      </w:r>
      <w:r w:rsidRPr="004E401A">
        <w:rPr>
          <w:rFonts w:ascii="Arial Narrow" w:hAnsi="Arial Narrow"/>
          <w:spacing w:val="-3"/>
        </w:rPr>
        <w:t xml:space="preserve"> </w:t>
      </w:r>
      <w:r w:rsidRPr="004E401A">
        <w:rPr>
          <w:rFonts w:ascii="Arial Narrow" w:hAnsi="Arial Narrow"/>
        </w:rPr>
        <w:t>will</w:t>
      </w:r>
      <w:r w:rsidRPr="004E401A">
        <w:rPr>
          <w:rFonts w:ascii="Arial Narrow" w:hAnsi="Arial Narrow"/>
          <w:spacing w:val="-3"/>
        </w:rPr>
        <w:t xml:space="preserve"> </w:t>
      </w:r>
      <w:r w:rsidRPr="004E401A">
        <w:rPr>
          <w:rFonts w:ascii="Arial Narrow" w:hAnsi="Arial Narrow"/>
        </w:rPr>
        <w:t>the</w:t>
      </w:r>
      <w:r w:rsidRPr="004E401A">
        <w:rPr>
          <w:rFonts w:ascii="Arial Narrow" w:hAnsi="Arial Narrow"/>
          <w:spacing w:val="-3"/>
        </w:rPr>
        <w:t xml:space="preserve"> </w:t>
      </w:r>
      <w:r w:rsidRPr="004E401A">
        <w:rPr>
          <w:rFonts w:ascii="Arial Narrow" w:hAnsi="Arial Narrow"/>
        </w:rPr>
        <w:t>CI</w:t>
      </w:r>
      <w:r w:rsidRPr="004E401A">
        <w:rPr>
          <w:rFonts w:ascii="Arial Narrow" w:hAnsi="Arial Narrow"/>
          <w:spacing w:val="-4"/>
        </w:rPr>
        <w:t xml:space="preserve"> </w:t>
      </w:r>
      <w:r w:rsidRPr="004E401A">
        <w:rPr>
          <w:rFonts w:ascii="Arial Narrow" w:hAnsi="Arial Narrow"/>
        </w:rPr>
        <w:t>Back-Up</w:t>
      </w:r>
      <w:r w:rsidRPr="004E401A">
        <w:rPr>
          <w:rFonts w:ascii="Arial Narrow" w:hAnsi="Arial Narrow"/>
          <w:spacing w:val="-5"/>
        </w:rPr>
        <w:t xml:space="preserve"> </w:t>
      </w:r>
      <w:r w:rsidRPr="004E401A">
        <w:rPr>
          <w:rFonts w:ascii="Arial Narrow" w:hAnsi="Arial Narrow"/>
        </w:rPr>
        <w:t>policy</w:t>
      </w:r>
      <w:r w:rsidRPr="004E401A">
        <w:rPr>
          <w:rFonts w:ascii="Arial Narrow" w:hAnsi="Arial Narrow"/>
          <w:spacing w:val="-1"/>
        </w:rPr>
        <w:t xml:space="preserve"> </w:t>
      </w:r>
      <w:r w:rsidRPr="004E401A">
        <w:rPr>
          <w:rFonts w:ascii="Arial Narrow" w:hAnsi="Arial Narrow"/>
        </w:rPr>
        <w:t>be</w:t>
      </w:r>
      <w:r w:rsidRPr="004E401A">
        <w:rPr>
          <w:rFonts w:ascii="Arial Narrow" w:hAnsi="Arial Narrow"/>
          <w:spacing w:val="-2"/>
        </w:rPr>
        <w:t xml:space="preserve"> instituted?</w:t>
      </w:r>
    </w:p>
    <w:p w:rsidRPr="004E401A" w:rsidR="00DD7019" w:rsidP="00657473" w:rsidRDefault="00DD7019" w14:paraId="4441725E" w14:textId="77777777">
      <w:pPr>
        <w:pStyle w:val="ListParagraph"/>
        <w:widowControl w:val="0"/>
        <w:numPr>
          <w:ilvl w:val="0"/>
          <w:numId w:val="85"/>
        </w:numPr>
        <w:tabs>
          <w:tab w:val="left" w:pos="941"/>
        </w:tabs>
        <w:autoSpaceDE w:val="0"/>
        <w:autoSpaceDN w:val="0"/>
        <w:spacing w:after="0" w:line="240" w:lineRule="auto"/>
        <w:ind w:right="886"/>
        <w:contextualSpacing w:val="0"/>
        <w:rPr>
          <w:rFonts w:ascii="Arial Narrow" w:hAnsi="Arial Narrow"/>
        </w:rPr>
      </w:pPr>
      <w:r w:rsidRPr="004E401A">
        <w:rPr>
          <w:rFonts w:ascii="Arial Narrow" w:hAnsi="Arial Narrow"/>
        </w:rPr>
        <w:t>How</w:t>
      </w:r>
      <w:r w:rsidRPr="004E401A">
        <w:rPr>
          <w:rFonts w:ascii="Arial Narrow" w:hAnsi="Arial Narrow"/>
          <w:spacing w:val="-2"/>
        </w:rPr>
        <w:t xml:space="preserve"> </w:t>
      </w:r>
      <w:r w:rsidRPr="004E401A">
        <w:rPr>
          <w:rFonts w:ascii="Arial Narrow" w:hAnsi="Arial Narrow"/>
        </w:rPr>
        <w:t>is</w:t>
      </w:r>
      <w:r w:rsidRPr="004E401A">
        <w:rPr>
          <w:rFonts w:ascii="Arial Narrow" w:hAnsi="Arial Narrow"/>
          <w:spacing w:val="-3"/>
        </w:rPr>
        <w:t xml:space="preserve"> </w:t>
      </w:r>
      <w:r w:rsidRPr="004E401A">
        <w:rPr>
          <w:rFonts w:ascii="Arial Narrow" w:hAnsi="Arial Narrow"/>
        </w:rPr>
        <w:t>CI</w:t>
      </w:r>
      <w:r w:rsidRPr="004E401A">
        <w:rPr>
          <w:rFonts w:ascii="Arial Narrow" w:hAnsi="Arial Narrow"/>
          <w:spacing w:val="-5"/>
        </w:rPr>
        <w:t xml:space="preserve"> </w:t>
      </w:r>
      <w:r w:rsidRPr="004E401A">
        <w:rPr>
          <w:rFonts w:ascii="Arial Narrow" w:hAnsi="Arial Narrow"/>
        </w:rPr>
        <w:t>absence</w:t>
      </w:r>
      <w:r w:rsidRPr="004E401A">
        <w:rPr>
          <w:rFonts w:ascii="Arial Narrow" w:hAnsi="Arial Narrow"/>
          <w:spacing w:val="-4"/>
        </w:rPr>
        <w:t xml:space="preserve"> </w:t>
      </w:r>
      <w:r w:rsidRPr="004E401A">
        <w:rPr>
          <w:rFonts w:ascii="Arial Narrow" w:hAnsi="Arial Narrow"/>
        </w:rPr>
        <w:t>and</w:t>
      </w:r>
      <w:r w:rsidRPr="004E401A">
        <w:rPr>
          <w:rFonts w:ascii="Arial Narrow" w:hAnsi="Arial Narrow"/>
          <w:spacing w:val="-4"/>
        </w:rPr>
        <w:t xml:space="preserve"> </w:t>
      </w:r>
      <w:r w:rsidRPr="004E401A">
        <w:rPr>
          <w:rFonts w:ascii="Arial Narrow" w:hAnsi="Arial Narrow"/>
        </w:rPr>
        <w:t>return</w:t>
      </w:r>
      <w:r w:rsidRPr="004E401A">
        <w:rPr>
          <w:rFonts w:ascii="Arial Narrow" w:hAnsi="Arial Narrow"/>
          <w:spacing w:val="-4"/>
        </w:rPr>
        <w:t xml:space="preserve"> </w:t>
      </w:r>
      <w:r w:rsidRPr="004E401A">
        <w:rPr>
          <w:rFonts w:ascii="Arial Narrow" w:hAnsi="Arial Narrow"/>
        </w:rPr>
        <w:t>communicated</w:t>
      </w:r>
      <w:r w:rsidRPr="004E401A">
        <w:rPr>
          <w:rFonts w:ascii="Arial Narrow" w:hAnsi="Arial Narrow"/>
          <w:spacing w:val="-4"/>
        </w:rPr>
        <w:t xml:space="preserve"> </w:t>
      </w:r>
      <w:r w:rsidRPr="004E401A">
        <w:rPr>
          <w:rFonts w:ascii="Arial Narrow" w:hAnsi="Arial Narrow"/>
        </w:rPr>
        <w:t>to</w:t>
      </w:r>
      <w:r w:rsidRPr="004E401A">
        <w:rPr>
          <w:rFonts w:ascii="Arial Narrow" w:hAnsi="Arial Narrow"/>
          <w:spacing w:val="-3"/>
        </w:rPr>
        <w:t xml:space="preserve"> </w:t>
      </w:r>
      <w:r w:rsidRPr="004E401A">
        <w:rPr>
          <w:rFonts w:ascii="Arial Narrow" w:hAnsi="Arial Narrow"/>
        </w:rPr>
        <w:t>home</w:t>
      </w:r>
      <w:r w:rsidRPr="004E401A">
        <w:rPr>
          <w:rFonts w:ascii="Arial Narrow" w:hAnsi="Arial Narrow"/>
          <w:spacing w:val="-4"/>
        </w:rPr>
        <w:t xml:space="preserve"> </w:t>
      </w:r>
      <w:r w:rsidRPr="004E401A">
        <w:rPr>
          <w:rFonts w:ascii="Arial Narrow" w:hAnsi="Arial Narrow"/>
        </w:rPr>
        <w:t>visiting</w:t>
      </w:r>
      <w:r w:rsidRPr="004E401A">
        <w:rPr>
          <w:rFonts w:ascii="Arial Narrow" w:hAnsi="Arial Narrow"/>
          <w:spacing w:val="-4"/>
        </w:rPr>
        <w:t xml:space="preserve"> </w:t>
      </w:r>
      <w:r w:rsidRPr="004E401A">
        <w:rPr>
          <w:rFonts w:ascii="Arial Narrow" w:hAnsi="Arial Narrow"/>
        </w:rPr>
        <w:t>and</w:t>
      </w:r>
      <w:r w:rsidRPr="004E401A">
        <w:rPr>
          <w:rFonts w:ascii="Arial Narrow" w:hAnsi="Arial Narrow"/>
          <w:spacing w:val="-4"/>
        </w:rPr>
        <w:t xml:space="preserve"> </w:t>
      </w:r>
      <w:r w:rsidRPr="004E401A">
        <w:rPr>
          <w:rFonts w:ascii="Arial Narrow" w:hAnsi="Arial Narrow"/>
        </w:rPr>
        <w:t xml:space="preserve">community </w:t>
      </w:r>
      <w:r w:rsidRPr="004E401A">
        <w:rPr>
          <w:rFonts w:ascii="Arial Narrow" w:hAnsi="Arial Narrow"/>
          <w:spacing w:val="-2"/>
        </w:rPr>
        <w:t>partners?</w:t>
      </w:r>
    </w:p>
    <w:p w:rsidRPr="004E401A" w:rsidR="00DD7019" w:rsidP="00657473" w:rsidRDefault="00DD7019" w14:paraId="1DCD5BA3" w14:textId="77777777">
      <w:pPr>
        <w:pStyle w:val="ListParagraph"/>
        <w:widowControl w:val="0"/>
        <w:numPr>
          <w:ilvl w:val="0"/>
          <w:numId w:val="85"/>
        </w:numPr>
        <w:tabs>
          <w:tab w:val="left" w:pos="941"/>
        </w:tabs>
        <w:autoSpaceDE w:val="0"/>
        <w:autoSpaceDN w:val="0"/>
        <w:spacing w:after="0" w:line="240" w:lineRule="auto"/>
        <w:contextualSpacing w:val="0"/>
        <w:rPr>
          <w:rFonts w:ascii="Arial Narrow" w:hAnsi="Arial Narrow"/>
        </w:rPr>
      </w:pPr>
      <w:r w:rsidRPr="004E401A">
        <w:rPr>
          <w:rFonts w:ascii="Arial Narrow" w:hAnsi="Arial Narrow"/>
        </w:rPr>
        <w:t>Who</w:t>
      </w:r>
      <w:r w:rsidRPr="004E401A">
        <w:rPr>
          <w:rFonts w:ascii="Arial Narrow" w:hAnsi="Arial Narrow"/>
          <w:spacing w:val="-3"/>
        </w:rPr>
        <w:t xml:space="preserve"> </w:t>
      </w:r>
      <w:r w:rsidRPr="004E401A">
        <w:rPr>
          <w:rFonts w:ascii="Arial Narrow" w:hAnsi="Arial Narrow"/>
        </w:rPr>
        <w:t>will</w:t>
      </w:r>
      <w:r w:rsidRPr="004E401A">
        <w:rPr>
          <w:rFonts w:ascii="Arial Narrow" w:hAnsi="Arial Narrow"/>
          <w:spacing w:val="-3"/>
        </w:rPr>
        <w:t xml:space="preserve"> </w:t>
      </w:r>
      <w:r w:rsidRPr="004E401A">
        <w:rPr>
          <w:rFonts w:ascii="Arial Narrow" w:hAnsi="Arial Narrow"/>
        </w:rPr>
        <w:t>stand</w:t>
      </w:r>
      <w:r w:rsidRPr="004E401A">
        <w:rPr>
          <w:rFonts w:ascii="Arial Narrow" w:hAnsi="Arial Narrow"/>
          <w:spacing w:val="-4"/>
        </w:rPr>
        <w:t xml:space="preserve"> </w:t>
      </w:r>
      <w:r w:rsidRPr="004E401A">
        <w:rPr>
          <w:rFonts w:ascii="Arial Narrow" w:hAnsi="Arial Narrow"/>
        </w:rPr>
        <w:t>in</w:t>
      </w:r>
      <w:r w:rsidRPr="004E401A">
        <w:rPr>
          <w:rFonts w:ascii="Arial Narrow" w:hAnsi="Arial Narrow"/>
          <w:spacing w:val="-3"/>
        </w:rPr>
        <w:t xml:space="preserve"> </w:t>
      </w:r>
      <w:r w:rsidRPr="004E401A">
        <w:rPr>
          <w:rFonts w:ascii="Arial Narrow" w:hAnsi="Arial Narrow"/>
        </w:rPr>
        <w:t>as</w:t>
      </w:r>
      <w:r w:rsidRPr="004E401A">
        <w:rPr>
          <w:rFonts w:ascii="Arial Narrow" w:hAnsi="Arial Narrow"/>
          <w:spacing w:val="-2"/>
        </w:rPr>
        <w:t xml:space="preserve"> </w:t>
      </w:r>
      <w:r w:rsidRPr="004E401A">
        <w:rPr>
          <w:rFonts w:ascii="Arial Narrow" w:hAnsi="Arial Narrow"/>
        </w:rPr>
        <w:t>point</w:t>
      </w:r>
      <w:r w:rsidRPr="004E401A">
        <w:rPr>
          <w:rFonts w:ascii="Arial Narrow" w:hAnsi="Arial Narrow"/>
          <w:spacing w:val="-3"/>
        </w:rPr>
        <w:t xml:space="preserve"> </w:t>
      </w:r>
      <w:r w:rsidRPr="004E401A">
        <w:rPr>
          <w:rFonts w:ascii="Arial Narrow" w:hAnsi="Arial Narrow"/>
        </w:rPr>
        <w:t>of</w:t>
      </w:r>
      <w:r w:rsidRPr="004E401A">
        <w:rPr>
          <w:rFonts w:ascii="Arial Narrow" w:hAnsi="Arial Narrow"/>
          <w:spacing w:val="-3"/>
        </w:rPr>
        <w:t xml:space="preserve"> </w:t>
      </w:r>
      <w:r w:rsidRPr="004E401A">
        <w:rPr>
          <w:rFonts w:ascii="Arial Narrow" w:hAnsi="Arial Narrow"/>
        </w:rPr>
        <w:t>contact</w:t>
      </w:r>
      <w:r w:rsidRPr="004E401A">
        <w:rPr>
          <w:rFonts w:ascii="Arial Narrow" w:hAnsi="Arial Narrow"/>
          <w:spacing w:val="-3"/>
        </w:rPr>
        <w:t xml:space="preserve"> </w:t>
      </w:r>
      <w:r w:rsidRPr="004E401A">
        <w:rPr>
          <w:rFonts w:ascii="Arial Narrow" w:hAnsi="Arial Narrow"/>
        </w:rPr>
        <w:t>for</w:t>
      </w:r>
      <w:r w:rsidRPr="004E401A">
        <w:rPr>
          <w:rFonts w:ascii="Arial Narrow" w:hAnsi="Arial Narrow"/>
          <w:spacing w:val="-2"/>
        </w:rPr>
        <w:t xml:space="preserve"> </w:t>
      </w:r>
      <w:r w:rsidRPr="004E401A">
        <w:rPr>
          <w:rFonts w:ascii="Arial Narrow" w:hAnsi="Arial Narrow"/>
          <w:spacing w:val="-5"/>
        </w:rPr>
        <w:t>CI?</w:t>
      </w:r>
    </w:p>
    <w:p w:rsidRPr="004E401A" w:rsidR="00DD7019" w:rsidP="00657473" w:rsidRDefault="00DD7019" w14:paraId="6A414DBC" w14:textId="77777777">
      <w:pPr>
        <w:pStyle w:val="ListParagraph"/>
        <w:widowControl w:val="0"/>
        <w:numPr>
          <w:ilvl w:val="0"/>
          <w:numId w:val="85"/>
        </w:numPr>
        <w:tabs>
          <w:tab w:val="left" w:pos="941"/>
        </w:tabs>
        <w:autoSpaceDE w:val="0"/>
        <w:autoSpaceDN w:val="0"/>
        <w:spacing w:after="0" w:line="240" w:lineRule="auto"/>
        <w:contextualSpacing w:val="0"/>
        <w:rPr>
          <w:rFonts w:ascii="Arial Narrow" w:hAnsi="Arial Narrow"/>
        </w:rPr>
      </w:pPr>
      <w:r w:rsidRPr="004E401A">
        <w:rPr>
          <w:rFonts w:ascii="Arial Narrow" w:hAnsi="Arial Narrow"/>
        </w:rPr>
        <w:t>How</w:t>
      </w:r>
      <w:r w:rsidRPr="004E401A">
        <w:rPr>
          <w:rFonts w:ascii="Arial Narrow" w:hAnsi="Arial Narrow"/>
          <w:spacing w:val="-6"/>
        </w:rPr>
        <w:t xml:space="preserve"> </w:t>
      </w:r>
      <w:r w:rsidRPr="004E401A">
        <w:rPr>
          <w:rFonts w:ascii="Arial Narrow" w:hAnsi="Arial Narrow"/>
        </w:rPr>
        <w:t>will</w:t>
      </w:r>
      <w:r w:rsidRPr="004E401A">
        <w:rPr>
          <w:rFonts w:ascii="Arial Narrow" w:hAnsi="Arial Narrow"/>
          <w:spacing w:val="-3"/>
        </w:rPr>
        <w:t xml:space="preserve"> </w:t>
      </w:r>
      <w:r w:rsidRPr="004E401A">
        <w:rPr>
          <w:rFonts w:ascii="Arial Narrow" w:hAnsi="Arial Narrow"/>
        </w:rPr>
        <w:t>referrals</w:t>
      </w:r>
      <w:r w:rsidRPr="004E401A">
        <w:rPr>
          <w:rFonts w:ascii="Arial Narrow" w:hAnsi="Arial Narrow"/>
          <w:spacing w:val="-2"/>
        </w:rPr>
        <w:t xml:space="preserve"> </w:t>
      </w:r>
      <w:r w:rsidRPr="004E401A">
        <w:rPr>
          <w:rFonts w:ascii="Arial Narrow" w:hAnsi="Arial Narrow"/>
        </w:rPr>
        <w:t>be</w:t>
      </w:r>
      <w:r w:rsidRPr="004E401A">
        <w:rPr>
          <w:rFonts w:ascii="Arial Narrow" w:hAnsi="Arial Narrow"/>
          <w:spacing w:val="-3"/>
        </w:rPr>
        <w:t xml:space="preserve"> </w:t>
      </w:r>
      <w:r w:rsidRPr="004E401A">
        <w:rPr>
          <w:rFonts w:ascii="Arial Narrow" w:hAnsi="Arial Narrow"/>
        </w:rPr>
        <w:t>processed</w:t>
      </w:r>
      <w:r w:rsidRPr="004E401A">
        <w:rPr>
          <w:rFonts w:ascii="Arial Narrow" w:hAnsi="Arial Narrow"/>
          <w:spacing w:val="-2"/>
        </w:rPr>
        <w:t xml:space="preserve"> </w:t>
      </w:r>
      <w:r w:rsidRPr="004E401A">
        <w:rPr>
          <w:rFonts w:ascii="Arial Narrow" w:hAnsi="Arial Narrow"/>
        </w:rPr>
        <w:t>during</w:t>
      </w:r>
      <w:r w:rsidRPr="004E401A">
        <w:rPr>
          <w:rFonts w:ascii="Arial Narrow" w:hAnsi="Arial Narrow"/>
          <w:spacing w:val="-3"/>
        </w:rPr>
        <w:t xml:space="preserve"> </w:t>
      </w:r>
      <w:r w:rsidRPr="004E401A">
        <w:rPr>
          <w:rFonts w:ascii="Arial Narrow" w:hAnsi="Arial Narrow"/>
        </w:rPr>
        <w:t>CI’s</w:t>
      </w:r>
      <w:r w:rsidRPr="004E401A">
        <w:rPr>
          <w:rFonts w:ascii="Arial Narrow" w:hAnsi="Arial Narrow"/>
          <w:spacing w:val="-2"/>
        </w:rPr>
        <w:t xml:space="preserve"> absence?</w:t>
      </w:r>
    </w:p>
    <w:p w:rsidRPr="004E401A" w:rsidR="00DD7019" w:rsidP="00657473" w:rsidRDefault="00DD7019" w14:paraId="1C22135E" w14:textId="4312B5BD">
      <w:pPr>
        <w:pStyle w:val="ListParagraph"/>
        <w:widowControl w:val="0"/>
        <w:numPr>
          <w:ilvl w:val="0"/>
          <w:numId w:val="85"/>
        </w:numPr>
        <w:tabs>
          <w:tab w:val="left" w:pos="941"/>
        </w:tabs>
        <w:autoSpaceDE w:val="0"/>
        <w:autoSpaceDN w:val="0"/>
        <w:spacing w:before="89" w:after="0" w:line="240" w:lineRule="auto"/>
        <w:contextualSpacing w:val="0"/>
        <w:rPr>
          <w:rFonts w:ascii="Arial Narrow" w:hAnsi="Arial Narrow"/>
        </w:rPr>
      </w:pPr>
      <w:r w:rsidRPr="004E401A">
        <w:rPr>
          <w:rFonts w:ascii="Arial Narrow" w:hAnsi="Arial Narrow"/>
        </w:rPr>
        <w:t>How</w:t>
      </w:r>
      <w:r w:rsidRPr="004E401A">
        <w:rPr>
          <w:rFonts w:ascii="Arial Narrow" w:hAnsi="Arial Narrow"/>
          <w:spacing w:val="-6"/>
        </w:rPr>
        <w:t xml:space="preserve"> </w:t>
      </w:r>
      <w:r w:rsidRPr="004E401A">
        <w:rPr>
          <w:rFonts w:ascii="Arial Narrow" w:hAnsi="Arial Narrow"/>
        </w:rPr>
        <w:t>will</w:t>
      </w:r>
      <w:r w:rsidRPr="004E401A">
        <w:rPr>
          <w:rFonts w:ascii="Arial Narrow" w:hAnsi="Arial Narrow"/>
          <w:spacing w:val="-4"/>
        </w:rPr>
        <w:t xml:space="preserve"> </w:t>
      </w:r>
      <w:r w:rsidRPr="004E401A">
        <w:rPr>
          <w:rFonts w:ascii="Arial Narrow" w:hAnsi="Arial Narrow"/>
        </w:rPr>
        <w:t>CI</w:t>
      </w:r>
      <w:r w:rsidRPr="004E401A">
        <w:rPr>
          <w:rFonts w:ascii="Arial Narrow" w:hAnsi="Arial Narrow"/>
          <w:spacing w:val="-3"/>
        </w:rPr>
        <w:t xml:space="preserve"> </w:t>
      </w:r>
      <w:r w:rsidRPr="004E401A">
        <w:rPr>
          <w:rFonts w:ascii="Arial Narrow" w:hAnsi="Arial Narrow"/>
        </w:rPr>
        <w:t>ensure</w:t>
      </w:r>
      <w:r w:rsidRPr="004E401A">
        <w:rPr>
          <w:rFonts w:ascii="Arial Narrow" w:hAnsi="Arial Narrow"/>
          <w:spacing w:val="-4"/>
        </w:rPr>
        <w:t xml:space="preserve"> </w:t>
      </w:r>
      <w:r w:rsidRPr="004E401A">
        <w:rPr>
          <w:rFonts w:ascii="Arial Narrow" w:hAnsi="Arial Narrow"/>
        </w:rPr>
        <w:t>access</w:t>
      </w:r>
      <w:r w:rsidRPr="004E401A">
        <w:rPr>
          <w:rFonts w:ascii="Arial Narrow" w:hAnsi="Arial Narrow"/>
          <w:spacing w:val="-4"/>
        </w:rPr>
        <w:t xml:space="preserve"> </w:t>
      </w:r>
      <w:r w:rsidRPr="004E401A">
        <w:rPr>
          <w:rFonts w:ascii="Arial Narrow" w:hAnsi="Arial Narrow"/>
        </w:rPr>
        <w:t>to</w:t>
      </w:r>
      <w:r w:rsidRPr="004E401A">
        <w:rPr>
          <w:rFonts w:ascii="Arial Narrow" w:hAnsi="Arial Narrow"/>
          <w:spacing w:val="-3"/>
        </w:rPr>
        <w:t xml:space="preserve"> </w:t>
      </w:r>
      <w:r w:rsidRPr="004E401A">
        <w:rPr>
          <w:rFonts w:ascii="Arial Narrow" w:hAnsi="Arial Narrow"/>
        </w:rPr>
        <w:t>necessary</w:t>
      </w:r>
      <w:r w:rsidRPr="004E401A">
        <w:rPr>
          <w:rFonts w:ascii="Arial Narrow" w:hAnsi="Arial Narrow"/>
          <w:spacing w:val="-3"/>
        </w:rPr>
        <w:t xml:space="preserve"> </w:t>
      </w:r>
      <w:r w:rsidRPr="004E401A">
        <w:rPr>
          <w:rFonts w:ascii="Arial Narrow" w:hAnsi="Arial Narrow"/>
        </w:rPr>
        <w:t>data</w:t>
      </w:r>
      <w:r w:rsidRPr="004E401A">
        <w:rPr>
          <w:rFonts w:ascii="Arial Narrow" w:hAnsi="Arial Narrow"/>
          <w:spacing w:val="-3"/>
        </w:rPr>
        <w:t xml:space="preserve"> </w:t>
      </w:r>
      <w:r w:rsidRPr="004E401A">
        <w:rPr>
          <w:rFonts w:ascii="Arial Narrow" w:hAnsi="Arial Narrow"/>
        </w:rPr>
        <w:t>systems</w:t>
      </w:r>
      <w:r w:rsidRPr="004E401A">
        <w:rPr>
          <w:rFonts w:ascii="Arial Narrow" w:hAnsi="Arial Narrow"/>
          <w:spacing w:val="-6"/>
        </w:rPr>
        <w:t xml:space="preserve"> </w:t>
      </w:r>
      <w:r w:rsidRPr="004E401A">
        <w:rPr>
          <w:rFonts w:ascii="Arial Narrow" w:hAnsi="Arial Narrow"/>
        </w:rPr>
        <w:t>and</w:t>
      </w:r>
      <w:r w:rsidRPr="004E401A">
        <w:rPr>
          <w:rFonts w:ascii="Arial Narrow" w:hAnsi="Arial Narrow"/>
          <w:spacing w:val="-4"/>
        </w:rPr>
        <w:t xml:space="preserve"> </w:t>
      </w:r>
      <w:r w:rsidRPr="004E401A">
        <w:rPr>
          <w:rFonts w:ascii="Arial Narrow" w:hAnsi="Arial Narrow"/>
        </w:rPr>
        <w:t>tracking</w:t>
      </w:r>
      <w:r w:rsidRPr="004E401A">
        <w:rPr>
          <w:rFonts w:ascii="Arial Narrow" w:hAnsi="Arial Narrow"/>
          <w:spacing w:val="-5"/>
        </w:rPr>
        <w:t xml:space="preserve"> </w:t>
      </w:r>
      <w:r w:rsidRPr="004E401A">
        <w:rPr>
          <w:rFonts w:ascii="Arial Narrow" w:hAnsi="Arial Narrow"/>
        </w:rPr>
        <w:t>documents</w:t>
      </w:r>
      <w:r w:rsidRPr="004E401A">
        <w:rPr>
          <w:rFonts w:ascii="Arial Narrow" w:hAnsi="Arial Narrow"/>
          <w:spacing w:val="-4"/>
        </w:rPr>
        <w:t xml:space="preserve"> </w:t>
      </w:r>
      <w:r w:rsidRPr="004E401A">
        <w:rPr>
          <w:rFonts w:ascii="Arial Narrow" w:hAnsi="Arial Narrow"/>
        </w:rPr>
        <w:t>for</w:t>
      </w:r>
      <w:r w:rsidRPr="004E401A">
        <w:rPr>
          <w:rFonts w:ascii="Arial Narrow" w:hAnsi="Arial Narrow"/>
          <w:spacing w:val="-3"/>
        </w:rPr>
        <w:t xml:space="preserve"> </w:t>
      </w:r>
      <w:r w:rsidRPr="004E401A">
        <w:rPr>
          <w:rFonts w:ascii="Arial Narrow" w:hAnsi="Arial Narrow"/>
          <w:spacing w:val="-5"/>
        </w:rPr>
        <w:t>CI</w:t>
      </w:r>
      <w:r w:rsidRPr="004E401A" w:rsidR="005C1851">
        <w:rPr>
          <w:rFonts w:ascii="Arial Narrow" w:hAnsi="Arial Narrow"/>
          <w:spacing w:val="-5"/>
        </w:rPr>
        <w:t xml:space="preserve"> </w:t>
      </w:r>
      <w:r w:rsidRPr="004E401A">
        <w:rPr>
          <w:rFonts w:ascii="Arial Narrow" w:hAnsi="Arial Narrow"/>
        </w:rPr>
        <w:t>back-up</w:t>
      </w:r>
      <w:r w:rsidRPr="004E401A">
        <w:rPr>
          <w:rFonts w:ascii="Arial Narrow" w:hAnsi="Arial Narrow"/>
          <w:spacing w:val="-3"/>
        </w:rPr>
        <w:t xml:space="preserve"> </w:t>
      </w:r>
      <w:r w:rsidRPr="004E401A">
        <w:rPr>
          <w:rFonts w:ascii="Arial Narrow" w:hAnsi="Arial Narrow"/>
        </w:rPr>
        <w:t>to</w:t>
      </w:r>
      <w:r w:rsidRPr="004E401A">
        <w:rPr>
          <w:rFonts w:ascii="Arial Narrow" w:hAnsi="Arial Narrow"/>
          <w:spacing w:val="-2"/>
        </w:rPr>
        <w:t xml:space="preserve"> </w:t>
      </w:r>
      <w:r w:rsidRPr="004E401A">
        <w:rPr>
          <w:rFonts w:ascii="Arial Narrow" w:hAnsi="Arial Narrow"/>
        </w:rPr>
        <w:t>use</w:t>
      </w:r>
      <w:r w:rsidRPr="004E401A">
        <w:rPr>
          <w:rFonts w:ascii="Arial Narrow" w:hAnsi="Arial Narrow"/>
          <w:spacing w:val="-2"/>
        </w:rPr>
        <w:t xml:space="preserve"> </w:t>
      </w:r>
      <w:r w:rsidRPr="004E401A">
        <w:rPr>
          <w:rFonts w:ascii="Arial Narrow" w:hAnsi="Arial Narrow"/>
        </w:rPr>
        <w:t>in</w:t>
      </w:r>
      <w:r w:rsidRPr="004E401A">
        <w:rPr>
          <w:rFonts w:ascii="Arial Narrow" w:hAnsi="Arial Narrow"/>
          <w:spacing w:val="-2"/>
        </w:rPr>
        <w:t xml:space="preserve"> </w:t>
      </w:r>
      <w:r w:rsidRPr="004E401A">
        <w:rPr>
          <w:rFonts w:ascii="Arial Narrow" w:hAnsi="Arial Narrow"/>
        </w:rPr>
        <w:t>their</w:t>
      </w:r>
      <w:r w:rsidRPr="004E401A">
        <w:rPr>
          <w:rFonts w:ascii="Arial Narrow" w:hAnsi="Arial Narrow"/>
          <w:spacing w:val="-1"/>
        </w:rPr>
        <w:t xml:space="preserve"> </w:t>
      </w:r>
      <w:r w:rsidRPr="004E401A">
        <w:rPr>
          <w:rFonts w:ascii="Arial Narrow" w:hAnsi="Arial Narrow"/>
          <w:spacing w:val="-2"/>
        </w:rPr>
        <w:t>absence?</w:t>
      </w:r>
    </w:p>
    <w:p w:rsidRPr="004E401A" w:rsidR="00DD7019" w:rsidP="00657473" w:rsidRDefault="00DD7019" w14:paraId="5E37E559" w14:textId="46272EDC">
      <w:pPr>
        <w:pStyle w:val="ListParagraph"/>
        <w:widowControl w:val="0"/>
        <w:numPr>
          <w:ilvl w:val="0"/>
          <w:numId w:val="85"/>
        </w:numPr>
        <w:tabs>
          <w:tab w:val="left" w:pos="940"/>
          <w:tab w:val="left" w:pos="941"/>
        </w:tabs>
        <w:autoSpaceDE w:val="0"/>
        <w:autoSpaceDN w:val="0"/>
        <w:spacing w:after="0" w:line="240" w:lineRule="auto"/>
        <w:contextualSpacing w:val="0"/>
        <w:rPr>
          <w:rFonts w:ascii="Arial Narrow" w:hAnsi="Arial Narrow"/>
        </w:rPr>
      </w:pPr>
      <w:r w:rsidRPr="004E401A">
        <w:rPr>
          <w:rFonts w:ascii="Arial Narrow" w:hAnsi="Arial Narrow"/>
        </w:rPr>
        <w:t>What</w:t>
      </w:r>
      <w:r w:rsidRPr="004E401A">
        <w:rPr>
          <w:rFonts w:ascii="Arial Narrow" w:hAnsi="Arial Narrow"/>
          <w:spacing w:val="-4"/>
        </w:rPr>
        <w:t xml:space="preserve"> </w:t>
      </w:r>
      <w:r w:rsidRPr="004E401A">
        <w:rPr>
          <w:rFonts w:ascii="Arial Narrow" w:hAnsi="Arial Narrow"/>
        </w:rPr>
        <w:t>other</w:t>
      </w:r>
      <w:r w:rsidRPr="004E401A">
        <w:rPr>
          <w:rFonts w:ascii="Arial Narrow" w:hAnsi="Arial Narrow"/>
          <w:spacing w:val="-4"/>
        </w:rPr>
        <w:t xml:space="preserve"> </w:t>
      </w:r>
      <w:r w:rsidRPr="004E401A">
        <w:rPr>
          <w:rFonts w:ascii="Arial Narrow" w:hAnsi="Arial Narrow"/>
        </w:rPr>
        <w:t>responsibilities</w:t>
      </w:r>
      <w:r w:rsidRPr="004E401A">
        <w:rPr>
          <w:rFonts w:ascii="Arial Narrow" w:hAnsi="Arial Narrow"/>
          <w:spacing w:val="-3"/>
        </w:rPr>
        <w:t xml:space="preserve"> </w:t>
      </w:r>
      <w:r w:rsidRPr="004E401A">
        <w:rPr>
          <w:rFonts w:ascii="Arial Narrow" w:hAnsi="Arial Narrow"/>
        </w:rPr>
        <w:t>will</w:t>
      </w:r>
      <w:r w:rsidRPr="004E401A">
        <w:rPr>
          <w:rFonts w:ascii="Arial Narrow" w:hAnsi="Arial Narrow"/>
          <w:spacing w:val="-5"/>
        </w:rPr>
        <w:t xml:space="preserve"> </w:t>
      </w:r>
      <w:r w:rsidRPr="004E401A">
        <w:rPr>
          <w:rFonts w:ascii="Arial Narrow" w:hAnsi="Arial Narrow"/>
        </w:rPr>
        <w:t>CI</w:t>
      </w:r>
      <w:r w:rsidRPr="004E401A">
        <w:rPr>
          <w:rFonts w:ascii="Arial Narrow" w:hAnsi="Arial Narrow"/>
          <w:spacing w:val="-3"/>
        </w:rPr>
        <w:t xml:space="preserve"> </w:t>
      </w:r>
      <w:r w:rsidRPr="004E401A">
        <w:rPr>
          <w:rFonts w:ascii="Arial Narrow" w:hAnsi="Arial Narrow"/>
        </w:rPr>
        <w:t>stand-in</w:t>
      </w:r>
      <w:r w:rsidRPr="004E401A">
        <w:rPr>
          <w:rFonts w:ascii="Arial Narrow" w:hAnsi="Arial Narrow"/>
          <w:spacing w:val="-4"/>
        </w:rPr>
        <w:t xml:space="preserve"> </w:t>
      </w:r>
      <w:r w:rsidRPr="004E401A">
        <w:rPr>
          <w:rFonts w:ascii="Arial Narrow" w:hAnsi="Arial Narrow"/>
        </w:rPr>
        <w:t>prioritize</w:t>
      </w:r>
      <w:r w:rsidRPr="004E401A">
        <w:rPr>
          <w:rFonts w:ascii="Arial Narrow" w:hAnsi="Arial Narrow"/>
          <w:spacing w:val="-3"/>
        </w:rPr>
        <w:t xml:space="preserve"> </w:t>
      </w:r>
      <w:r w:rsidRPr="004E401A">
        <w:rPr>
          <w:rFonts w:ascii="Arial Narrow" w:hAnsi="Arial Narrow"/>
        </w:rPr>
        <w:t>for</w:t>
      </w:r>
      <w:r w:rsidRPr="004E401A">
        <w:rPr>
          <w:rFonts w:ascii="Arial Narrow" w:hAnsi="Arial Narrow"/>
          <w:spacing w:val="-6"/>
        </w:rPr>
        <w:t xml:space="preserve"> </w:t>
      </w:r>
      <w:r w:rsidRPr="004E401A">
        <w:rPr>
          <w:rFonts w:ascii="Arial Narrow" w:hAnsi="Arial Narrow"/>
        </w:rPr>
        <w:t>completion</w:t>
      </w:r>
      <w:r w:rsidRPr="004E401A">
        <w:rPr>
          <w:rFonts w:ascii="Arial Narrow" w:hAnsi="Arial Narrow"/>
          <w:spacing w:val="-6"/>
        </w:rPr>
        <w:t xml:space="preserve"> </w:t>
      </w:r>
      <w:r w:rsidRPr="004E401A">
        <w:rPr>
          <w:rFonts w:ascii="Arial Narrow" w:hAnsi="Arial Narrow"/>
        </w:rPr>
        <w:t>while</w:t>
      </w:r>
      <w:r w:rsidRPr="004E401A">
        <w:rPr>
          <w:rFonts w:ascii="Arial Narrow" w:hAnsi="Arial Narrow"/>
          <w:spacing w:val="-4"/>
        </w:rPr>
        <w:t xml:space="preserve"> </w:t>
      </w:r>
      <w:r w:rsidRPr="004E401A">
        <w:rPr>
          <w:rFonts w:ascii="Arial Narrow" w:hAnsi="Arial Narrow"/>
        </w:rPr>
        <w:t>CI</w:t>
      </w:r>
      <w:r w:rsidRPr="004E401A">
        <w:rPr>
          <w:rFonts w:ascii="Arial Narrow" w:hAnsi="Arial Narrow"/>
          <w:spacing w:val="-3"/>
        </w:rPr>
        <w:t xml:space="preserve"> </w:t>
      </w:r>
      <w:r w:rsidRPr="004E401A">
        <w:rPr>
          <w:rFonts w:ascii="Arial Narrow" w:hAnsi="Arial Narrow"/>
        </w:rPr>
        <w:t>is</w:t>
      </w:r>
      <w:r w:rsidRPr="004E401A">
        <w:rPr>
          <w:rFonts w:ascii="Arial Narrow" w:hAnsi="Arial Narrow"/>
          <w:spacing w:val="-3"/>
        </w:rPr>
        <w:t xml:space="preserve"> </w:t>
      </w:r>
      <w:r w:rsidRPr="004E401A">
        <w:rPr>
          <w:rFonts w:ascii="Arial Narrow" w:hAnsi="Arial Narrow"/>
          <w:spacing w:val="-4"/>
        </w:rPr>
        <w:t>out?</w:t>
      </w:r>
    </w:p>
    <w:p w:rsidRPr="004E401A" w:rsidR="0091164D" w:rsidP="00657473" w:rsidRDefault="0091164D" w14:paraId="7AFFB18D" w14:textId="77777777">
      <w:pPr>
        <w:pStyle w:val="Heading1"/>
        <w:spacing w:before="0"/>
        <w:ind w:left="0" w:firstLine="0"/>
        <w:rPr>
          <w:rFonts w:ascii="Arial Narrow" w:hAnsi="Arial Narrow"/>
          <w:sz w:val="22"/>
          <w:szCs w:val="22"/>
        </w:rPr>
      </w:pPr>
    </w:p>
    <w:p w:rsidRPr="004E401A" w:rsidR="00DD7019" w:rsidP="00657473" w:rsidRDefault="00DD7019" w14:paraId="21667E78" w14:textId="2502E45E">
      <w:pPr>
        <w:pStyle w:val="Heading1"/>
        <w:spacing w:before="0"/>
        <w:ind w:left="0" w:firstLine="0"/>
        <w:rPr>
          <w:rFonts w:ascii="Arial Narrow" w:hAnsi="Arial Narrow"/>
          <w:sz w:val="22"/>
          <w:szCs w:val="22"/>
        </w:rPr>
      </w:pPr>
      <w:r w:rsidRPr="004E401A">
        <w:rPr>
          <w:rFonts w:ascii="Arial Narrow" w:hAnsi="Arial Narrow"/>
          <w:sz w:val="22"/>
          <w:szCs w:val="22"/>
        </w:rPr>
        <w:t>Data</w:t>
      </w:r>
      <w:r w:rsidRPr="004E401A">
        <w:rPr>
          <w:rFonts w:ascii="Arial Narrow" w:hAnsi="Arial Narrow"/>
          <w:spacing w:val="-9"/>
          <w:sz w:val="22"/>
          <w:szCs w:val="22"/>
        </w:rPr>
        <w:t xml:space="preserve"> </w:t>
      </w:r>
      <w:r w:rsidRPr="004E401A">
        <w:rPr>
          <w:rFonts w:ascii="Arial Narrow" w:hAnsi="Arial Narrow"/>
          <w:sz w:val="22"/>
          <w:szCs w:val="22"/>
        </w:rPr>
        <w:t>and</w:t>
      </w:r>
      <w:r w:rsidRPr="004E401A">
        <w:rPr>
          <w:rFonts w:ascii="Arial Narrow" w:hAnsi="Arial Narrow"/>
          <w:spacing w:val="-7"/>
          <w:sz w:val="22"/>
          <w:szCs w:val="22"/>
        </w:rPr>
        <w:t xml:space="preserve"> </w:t>
      </w:r>
      <w:r w:rsidRPr="004E401A">
        <w:rPr>
          <w:rFonts w:ascii="Arial Narrow" w:hAnsi="Arial Narrow"/>
          <w:spacing w:val="-2"/>
          <w:sz w:val="22"/>
          <w:szCs w:val="22"/>
        </w:rPr>
        <w:t>Reporting</w:t>
      </w:r>
    </w:p>
    <w:p w:rsidRPr="004E401A" w:rsidR="00DD7019" w:rsidP="00657473" w:rsidRDefault="00DD7019" w14:paraId="740E9416" w14:textId="43D5A2FF">
      <w:pPr>
        <w:pStyle w:val="BodyText"/>
        <w:numPr>
          <w:ilvl w:val="0"/>
          <w:numId w:val="86"/>
        </w:numPr>
        <w:spacing w:before="41"/>
        <w:rPr>
          <w:rFonts w:ascii="Arial Narrow" w:hAnsi="Arial Narrow"/>
          <w:sz w:val="22"/>
          <w:szCs w:val="22"/>
        </w:rPr>
      </w:pPr>
      <w:r w:rsidRPr="004E401A">
        <w:rPr>
          <w:rFonts w:ascii="Arial Narrow" w:hAnsi="Arial Narrow"/>
          <w:sz w:val="22"/>
          <w:szCs w:val="22"/>
        </w:rPr>
        <w:t>Describe</w:t>
      </w:r>
      <w:r w:rsidRPr="004E401A">
        <w:rPr>
          <w:rFonts w:ascii="Arial Narrow" w:hAnsi="Arial Narrow"/>
          <w:spacing w:val="-12"/>
          <w:sz w:val="22"/>
          <w:szCs w:val="22"/>
        </w:rPr>
        <w:t xml:space="preserve"> </w:t>
      </w:r>
      <w:r w:rsidRPr="004E401A">
        <w:rPr>
          <w:rFonts w:ascii="Arial Narrow" w:hAnsi="Arial Narrow"/>
          <w:sz w:val="22"/>
          <w:szCs w:val="22"/>
        </w:rPr>
        <w:t>how</w:t>
      </w:r>
      <w:r w:rsidRPr="004E401A">
        <w:rPr>
          <w:rFonts w:ascii="Arial Narrow" w:hAnsi="Arial Narrow"/>
          <w:spacing w:val="-10"/>
          <w:sz w:val="22"/>
          <w:szCs w:val="22"/>
        </w:rPr>
        <w:t xml:space="preserve"> </w:t>
      </w:r>
      <w:r w:rsidRPr="004E401A">
        <w:rPr>
          <w:rFonts w:ascii="Arial Narrow" w:hAnsi="Arial Narrow"/>
          <w:sz w:val="22"/>
          <w:szCs w:val="22"/>
        </w:rPr>
        <w:t>CI</w:t>
      </w:r>
      <w:r w:rsidRPr="004E401A">
        <w:rPr>
          <w:rFonts w:ascii="Arial Narrow" w:hAnsi="Arial Narrow"/>
          <w:spacing w:val="-8"/>
          <w:sz w:val="22"/>
          <w:szCs w:val="22"/>
        </w:rPr>
        <w:t xml:space="preserve"> </w:t>
      </w:r>
      <w:r w:rsidRPr="004E401A">
        <w:rPr>
          <w:rFonts w:ascii="Arial Narrow" w:hAnsi="Arial Narrow"/>
          <w:sz w:val="22"/>
          <w:szCs w:val="22"/>
        </w:rPr>
        <w:t>tracks,</w:t>
      </w:r>
      <w:r w:rsidRPr="004E401A">
        <w:rPr>
          <w:rFonts w:ascii="Arial Narrow" w:hAnsi="Arial Narrow"/>
          <w:spacing w:val="-9"/>
          <w:sz w:val="22"/>
          <w:szCs w:val="22"/>
        </w:rPr>
        <w:t xml:space="preserve"> </w:t>
      </w:r>
      <w:r w:rsidRPr="004E401A" w:rsidR="005C13C6">
        <w:rPr>
          <w:rFonts w:ascii="Arial Narrow" w:hAnsi="Arial Narrow"/>
          <w:sz w:val="22"/>
          <w:szCs w:val="22"/>
        </w:rPr>
        <w:t>reports,</w:t>
      </w:r>
      <w:r w:rsidRPr="004E401A">
        <w:rPr>
          <w:rFonts w:ascii="Arial Narrow" w:hAnsi="Arial Narrow"/>
          <w:spacing w:val="-12"/>
          <w:sz w:val="22"/>
          <w:szCs w:val="22"/>
        </w:rPr>
        <w:t xml:space="preserve"> </w:t>
      </w:r>
      <w:r w:rsidRPr="004E401A">
        <w:rPr>
          <w:rFonts w:ascii="Arial Narrow" w:hAnsi="Arial Narrow"/>
          <w:sz w:val="22"/>
          <w:szCs w:val="22"/>
        </w:rPr>
        <w:t>and</w:t>
      </w:r>
      <w:r w:rsidRPr="004E401A">
        <w:rPr>
          <w:rFonts w:ascii="Arial Narrow" w:hAnsi="Arial Narrow"/>
          <w:spacing w:val="-12"/>
          <w:sz w:val="22"/>
          <w:szCs w:val="22"/>
        </w:rPr>
        <w:t xml:space="preserve"> </w:t>
      </w:r>
      <w:r w:rsidRPr="004E401A">
        <w:rPr>
          <w:rFonts w:ascii="Arial Narrow" w:hAnsi="Arial Narrow"/>
          <w:sz w:val="22"/>
          <w:szCs w:val="22"/>
        </w:rPr>
        <w:t>utilizes</w:t>
      </w:r>
      <w:r w:rsidRPr="004E401A">
        <w:rPr>
          <w:rFonts w:ascii="Arial Narrow" w:hAnsi="Arial Narrow"/>
          <w:spacing w:val="-11"/>
          <w:sz w:val="22"/>
          <w:szCs w:val="22"/>
        </w:rPr>
        <w:t xml:space="preserve"> </w:t>
      </w:r>
      <w:r w:rsidRPr="004E401A">
        <w:rPr>
          <w:rFonts w:ascii="Arial Narrow" w:hAnsi="Arial Narrow"/>
          <w:spacing w:val="-4"/>
          <w:sz w:val="22"/>
          <w:szCs w:val="22"/>
        </w:rPr>
        <w:t>data.</w:t>
      </w:r>
    </w:p>
    <w:p w:rsidRPr="004E401A" w:rsidR="00DD7019" w:rsidP="00657473" w:rsidRDefault="00DD7019" w14:paraId="6E540FAB" w14:textId="77777777">
      <w:pPr>
        <w:pStyle w:val="ListParagraph"/>
        <w:widowControl w:val="0"/>
        <w:numPr>
          <w:ilvl w:val="0"/>
          <w:numId w:val="86"/>
        </w:numPr>
        <w:tabs>
          <w:tab w:val="left" w:pos="941"/>
        </w:tabs>
        <w:autoSpaceDE w:val="0"/>
        <w:autoSpaceDN w:val="0"/>
        <w:spacing w:before="1" w:after="0" w:line="240" w:lineRule="auto"/>
        <w:contextualSpacing w:val="0"/>
        <w:rPr>
          <w:rFonts w:ascii="Arial Narrow" w:hAnsi="Arial Narrow"/>
        </w:rPr>
      </w:pPr>
      <w:r w:rsidRPr="004E401A">
        <w:rPr>
          <w:rFonts w:ascii="Arial Narrow" w:hAnsi="Arial Narrow"/>
        </w:rPr>
        <w:t>What</w:t>
      </w:r>
      <w:r w:rsidRPr="004E401A">
        <w:rPr>
          <w:rFonts w:ascii="Arial Narrow" w:hAnsi="Arial Narrow"/>
          <w:spacing w:val="-11"/>
        </w:rPr>
        <w:t xml:space="preserve"> </w:t>
      </w:r>
      <w:r w:rsidRPr="004E401A">
        <w:rPr>
          <w:rFonts w:ascii="Arial Narrow" w:hAnsi="Arial Narrow"/>
        </w:rPr>
        <w:t>data</w:t>
      </w:r>
      <w:r w:rsidRPr="004E401A">
        <w:rPr>
          <w:rFonts w:ascii="Arial Narrow" w:hAnsi="Arial Narrow"/>
          <w:spacing w:val="-9"/>
        </w:rPr>
        <w:t xml:space="preserve"> </w:t>
      </w:r>
      <w:r w:rsidRPr="004E401A">
        <w:rPr>
          <w:rFonts w:ascii="Arial Narrow" w:hAnsi="Arial Narrow"/>
        </w:rPr>
        <w:t>system(s)</w:t>
      </w:r>
      <w:r w:rsidRPr="004E401A">
        <w:rPr>
          <w:rFonts w:ascii="Arial Narrow" w:hAnsi="Arial Narrow"/>
          <w:spacing w:val="-9"/>
        </w:rPr>
        <w:t xml:space="preserve"> </w:t>
      </w:r>
      <w:r w:rsidRPr="004E401A">
        <w:rPr>
          <w:rFonts w:ascii="Arial Narrow" w:hAnsi="Arial Narrow"/>
        </w:rPr>
        <w:t>and</w:t>
      </w:r>
      <w:r w:rsidRPr="004E401A">
        <w:rPr>
          <w:rFonts w:ascii="Arial Narrow" w:hAnsi="Arial Narrow"/>
          <w:spacing w:val="-9"/>
        </w:rPr>
        <w:t xml:space="preserve"> </w:t>
      </w:r>
      <w:r w:rsidRPr="004E401A">
        <w:rPr>
          <w:rFonts w:ascii="Arial Narrow" w:hAnsi="Arial Narrow"/>
        </w:rPr>
        <w:t>or</w:t>
      </w:r>
      <w:r w:rsidRPr="004E401A">
        <w:rPr>
          <w:rFonts w:ascii="Arial Narrow" w:hAnsi="Arial Narrow"/>
          <w:spacing w:val="-8"/>
        </w:rPr>
        <w:t xml:space="preserve"> </w:t>
      </w:r>
      <w:r w:rsidRPr="004E401A">
        <w:rPr>
          <w:rFonts w:ascii="Arial Narrow" w:hAnsi="Arial Narrow"/>
        </w:rPr>
        <w:t>forms</w:t>
      </w:r>
      <w:r w:rsidRPr="004E401A">
        <w:rPr>
          <w:rFonts w:ascii="Arial Narrow" w:hAnsi="Arial Narrow"/>
          <w:spacing w:val="-9"/>
        </w:rPr>
        <w:t xml:space="preserve"> </w:t>
      </w:r>
      <w:r w:rsidRPr="004E401A">
        <w:rPr>
          <w:rFonts w:ascii="Arial Narrow" w:hAnsi="Arial Narrow"/>
        </w:rPr>
        <w:t>are</w:t>
      </w:r>
      <w:r w:rsidRPr="004E401A">
        <w:rPr>
          <w:rFonts w:ascii="Arial Narrow" w:hAnsi="Arial Narrow"/>
          <w:spacing w:val="-7"/>
        </w:rPr>
        <w:t xml:space="preserve"> </w:t>
      </w:r>
      <w:r w:rsidRPr="004E401A">
        <w:rPr>
          <w:rFonts w:ascii="Arial Narrow" w:hAnsi="Arial Narrow"/>
        </w:rPr>
        <w:t>used?</w:t>
      </w:r>
      <w:r w:rsidRPr="004E401A">
        <w:rPr>
          <w:rFonts w:ascii="Arial Narrow" w:hAnsi="Arial Narrow"/>
          <w:spacing w:val="-11"/>
        </w:rPr>
        <w:t xml:space="preserve"> </w:t>
      </w:r>
      <w:r w:rsidRPr="004E401A">
        <w:rPr>
          <w:rFonts w:ascii="Arial Narrow" w:hAnsi="Arial Narrow"/>
        </w:rPr>
        <w:t>Include</w:t>
      </w:r>
      <w:r w:rsidRPr="004E401A">
        <w:rPr>
          <w:rFonts w:ascii="Arial Narrow" w:hAnsi="Arial Narrow"/>
          <w:spacing w:val="-9"/>
        </w:rPr>
        <w:t xml:space="preserve"> </w:t>
      </w:r>
      <w:r w:rsidRPr="004E401A">
        <w:rPr>
          <w:rFonts w:ascii="Arial Narrow" w:hAnsi="Arial Narrow"/>
        </w:rPr>
        <w:t>forms</w:t>
      </w:r>
      <w:r w:rsidRPr="004E401A">
        <w:rPr>
          <w:rFonts w:ascii="Arial Narrow" w:hAnsi="Arial Narrow"/>
          <w:spacing w:val="-6"/>
        </w:rPr>
        <w:t xml:space="preserve"> </w:t>
      </w:r>
      <w:r w:rsidRPr="004E401A">
        <w:rPr>
          <w:rFonts w:ascii="Arial Narrow" w:hAnsi="Arial Narrow"/>
        </w:rPr>
        <w:t>in</w:t>
      </w:r>
      <w:r w:rsidRPr="004E401A">
        <w:rPr>
          <w:rFonts w:ascii="Arial Narrow" w:hAnsi="Arial Narrow"/>
          <w:spacing w:val="-7"/>
        </w:rPr>
        <w:t xml:space="preserve"> </w:t>
      </w:r>
      <w:r w:rsidRPr="004E401A">
        <w:rPr>
          <w:rFonts w:ascii="Arial Narrow" w:hAnsi="Arial Narrow"/>
        </w:rPr>
        <w:t>the</w:t>
      </w:r>
      <w:r w:rsidRPr="004E401A">
        <w:rPr>
          <w:rFonts w:ascii="Arial Narrow" w:hAnsi="Arial Narrow"/>
          <w:spacing w:val="-11"/>
        </w:rPr>
        <w:t xml:space="preserve"> </w:t>
      </w:r>
      <w:r w:rsidRPr="004E401A">
        <w:rPr>
          <w:rFonts w:ascii="Arial Narrow" w:hAnsi="Arial Narrow"/>
          <w:spacing w:val="-2"/>
        </w:rPr>
        <w:t>appendix.</w:t>
      </w:r>
    </w:p>
    <w:p w:rsidRPr="004E401A" w:rsidR="00DD7019" w:rsidP="00657473" w:rsidRDefault="00DD7019" w14:paraId="29EA00BE" w14:textId="77777777">
      <w:pPr>
        <w:pStyle w:val="ListParagraph"/>
        <w:widowControl w:val="0"/>
        <w:numPr>
          <w:ilvl w:val="0"/>
          <w:numId w:val="86"/>
        </w:numPr>
        <w:tabs>
          <w:tab w:val="left" w:pos="941"/>
        </w:tabs>
        <w:autoSpaceDE w:val="0"/>
        <w:autoSpaceDN w:val="0"/>
        <w:spacing w:after="0" w:line="240" w:lineRule="auto"/>
        <w:ind w:right="204"/>
        <w:contextualSpacing w:val="0"/>
        <w:rPr>
          <w:rFonts w:ascii="Arial Narrow" w:hAnsi="Arial Narrow"/>
        </w:rPr>
      </w:pPr>
      <w:r w:rsidRPr="004E401A">
        <w:rPr>
          <w:rFonts w:ascii="Arial Narrow" w:hAnsi="Arial Narrow"/>
        </w:rPr>
        <w:t>What</w:t>
      </w:r>
      <w:r w:rsidRPr="004E401A">
        <w:rPr>
          <w:rFonts w:ascii="Arial Narrow" w:hAnsi="Arial Narrow"/>
          <w:spacing w:val="-9"/>
        </w:rPr>
        <w:t xml:space="preserve"> </w:t>
      </w:r>
      <w:r w:rsidRPr="004E401A">
        <w:rPr>
          <w:rFonts w:ascii="Arial Narrow" w:hAnsi="Arial Narrow"/>
        </w:rPr>
        <w:t>data</w:t>
      </w:r>
      <w:r w:rsidRPr="004E401A">
        <w:rPr>
          <w:rFonts w:ascii="Arial Narrow" w:hAnsi="Arial Narrow"/>
          <w:spacing w:val="-9"/>
        </w:rPr>
        <w:t xml:space="preserve"> </w:t>
      </w:r>
      <w:r w:rsidRPr="004E401A">
        <w:rPr>
          <w:rFonts w:ascii="Arial Narrow" w:hAnsi="Arial Narrow"/>
        </w:rPr>
        <w:t>is</w:t>
      </w:r>
      <w:r w:rsidRPr="004E401A">
        <w:rPr>
          <w:rFonts w:ascii="Arial Narrow" w:hAnsi="Arial Narrow"/>
          <w:spacing w:val="-10"/>
        </w:rPr>
        <w:t xml:space="preserve"> </w:t>
      </w:r>
      <w:r w:rsidRPr="004E401A">
        <w:rPr>
          <w:rFonts w:ascii="Arial Narrow" w:hAnsi="Arial Narrow"/>
        </w:rPr>
        <w:t>tracked?</w:t>
      </w:r>
      <w:r w:rsidRPr="004E401A">
        <w:rPr>
          <w:rFonts w:ascii="Arial Narrow" w:hAnsi="Arial Narrow"/>
          <w:spacing w:val="-9"/>
        </w:rPr>
        <w:t xml:space="preserve"> </w:t>
      </w:r>
      <w:r w:rsidRPr="004E401A">
        <w:rPr>
          <w:rFonts w:ascii="Arial Narrow" w:hAnsi="Arial Narrow"/>
        </w:rPr>
        <w:t>Where</w:t>
      </w:r>
      <w:r w:rsidRPr="004E401A">
        <w:rPr>
          <w:rFonts w:ascii="Arial Narrow" w:hAnsi="Arial Narrow"/>
          <w:spacing w:val="-9"/>
        </w:rPr>
        <w:t xml:space="preserve"> </w:t>
      </w:r>
      <w:r w:rsidRPr="004E401A">
        <w:rPr>
          <w:rFonts w:ascii="Arial Narrow" w:hAnsi="Arial Narrow"/>
        </w:rPr>
        <w:t>is</w:t>
      </w:r>
      <w:r w:rsidRPr="004E401A">
        <w:rPr>
          <w:rFonts w:ascii="Arial Narrow" w:hAnsi="Arial Narrow"/>
          <w:spacing w:val="-7"/>
        </w:rPr>
        <w:t xml:space="preserve"> </w:t>
      </w:r>
      <w:r w:rsidRPr="004E401A">
        <w:rPr>
          <w:rFonts w:ascii="Arial Narrow" w:hAnsi="Arial Narrow"/>
        </w:rPr>
        <w:t>data</w:t>
      </w:r>
      <w:r w:rsidRPr="004E401A">
        <w:rPr>
          <w:rFonts w:ascii="Arial Narrow" w:hAnsi="Arial Narrow"/>
          <w:spacing w:val="-9"/>
        </w:rPr>
        <w:t xml:space="preserve"> </w:t>
      </w:r>
      <w:r w:rsidRPr="004E401A">
        <w:rPr>
          <w:rFonts w:ascii="Arial Narrow" w:hAnsi="Arial Narrow"/>
        </w:rPr>
        <w:t>stored?</w:t>
      </w:r>
      <w:r w:rsidRPr="004E401A">
        <w:rPr>
          <w:rFonts w:ascii="Arial Narrow" w:hAnsi="Arial Narrow"/>
          <w:spacing w:val="-8"/>
        </w:rPr>
        <w:t xml:space="preserve"> </w:t>
      </w:r>
      <w:r w:rsidRPr="004E401A">
        <w:rPr>
          <w:rFonts w:ascii="Arial Narrow" w:hAnsi="Arial Narrow"/>
        </w:rPr>
        <w:t>How</w:t>
      </w:r>
      <w:r w:rsidRPr="004E401A">
        <w:rPr>
          <w:rFonts w:ascii="Arial Narrow" w:hAnsi="Arial Narrow"/>
          <w:spacing w:val="-8"/>
        </w:rPr>
        <w:t xml:space="preserve"> </w:t>
      </w:r>
      <w:r w:rsidRPr="004E401A">
        <w:rPr>
          <w:rFonts w:ascii="Arial Narrow" w:hAnsi="Arial Narrow"/>
        </w:rPr>
        <w:t>long</w:t>
      </w:r>
      <w:r w:rsidRPr="004E401A">
        <w:rPr>
          <w:rFonts w:ascii="Arial Narrow" w:hAnsi="Arial Narrow"/>
          <w:spacing w:val="-8"/>
        </w:rPr>
        <w:t xml:space="preserve"> </w:t>
      </w:r>
      <w:r w:rsidRPr="004E401A">
        <w:rPr>
          <w:rFonts w:ascii="Arial Narrow" w:hAnsi="Arial Narrow"/>
        </w:rPr>
        <w:t>does</w:t>
      </w:r>
      <w:r w:rsidRPr="004E401A">
        <w:rPr>
          <w:rFonts w:ascii="Arial Narrow" w:hAnsi="Arial Narrow"/>
          <w:spacing w:val="-9"/>
        </w:rPr>
        <w:t xml:space="preserve"> </w:t>
      </w:r>
      <w:r w:rsidRPr="004E401A">
        <w:rPr>
          <w:rFonts w:ascii="Arial Narrow" w:hAnsi="Arial Narrow"/>
        </w:rPr>
        <w:t>CI</w:t>
      </w:r>
      <w:r w:rsidRPr="004E401A">
        <w:rPr>
          <w:rFonts w:ascii="Arial Narrow" w:hAnsi="Arial Narrow"/>
          <w:spacing w:val="-8"/>
        </w:rPr>
        <w:t xml:space="preserve"> </w:t>
      </w:r>
      <w:r w:rsidRPr="004E401A">
        <w:rPr>
          <w:rFonts w:ascii="Arial Narrow" w:hAnsi="Arial Narrow"/>
        </w:rPr>
        <w:t>maintain</w:t>
      </w:r>
      <w:r w:rsidRPr="004E401A">
        <w:rPr>
          <w:rFonts w:ascii="Arial Narrow" w:hAnsi="Arial Narrow"/>
          <w:spacing w:val="-9"/>
        </w:rPr>
        <w:t xml:space="preserve"> </w:t>
      </w:r>
      <w:r w:rsidRPr="004E401A">
        <w:rPr>
          <w:rFonts w:ascii="Arial Narrow" w:hAnsi="Arial Narrow"/>
        </w:rPr>
        <w:t>data</w:t>
      </w:r>
      <w:r w:rsidRPr="004E401A">
        <w:rPr>
          <w:rFonts w:ascii="Arial Narrow" w:hAnsi="Arial Narrow"/>
          <w:spacing w:val="-9"/>
        </w:rPr>
        <w:t xml:space="preserve"> </w:t>
      </w:r>
      <w:r w:rsidRPr="004E401A">
        <w:rPr>
          <w:rFonts w:ascii="Arial Narrow" w:hAnsi="Arial Narrow"/>
        </w:rPr>
        <w:t>records? Specifically indicate how referral status and outcome data is tracked and stored.</w:t>
      </w:r>
    </w:p>
    <w:p w:rsidRPr="004E401A" w:rsidR="00DD7019" w:rsidP="00657473" w:rsidRDefault="00DD7019" w14:paraId="112B48FA" w14:textId="77777777">
      <w:pPr>
        <w:pStyle w:val="ListParagraph"/>
        <w:widowControl w:val="0"/>
        <w:numPr>
          <w:ilvl w:val="0"/>
          <w:numId w:val="86"/>
        </w:numPr>
        <w:tabs>
          <w:tab w:val="left" w:pos="941"/>
        </w:tabs>
        <w:autoSpaceDE w:val="0"/>
        <w:autoSpaceDN w:val="0"/>
        <w:spacing w:after="0" w:line="240" w:lineRule="auto"/>
        <w:ind w:right="463"/>
        <w:contextualSpacing w:val="0"/>
        <w:rPr>
          <w:rFonts w:ascii="Arial Narrow" w:hAnsi="Arial Narrow"/>
        </w:rPr>
      </w:pPr>
      <w:r w:rsidRPr="004E401A">
        <w:rPr>
          <w:rFonts w:ascii="Arial Narrow" w:hAnsi="Arial Narrow"/>
        </w:rPr>
        <w:t>How</w:t>
      </w:r>
      <w:r w:rsidRPr="004E401A">
        <w:rPr>
          <w:rFonts w:ascii="Arial Narrow" w:hAnsi="Arial Narrow"/>
          <w:spacing w:val="-10"/>
        </w:rPr>
        <w:t xml:space="preserve"> </w:t>
      </w:r>
      <w:r w:rsidRPr="004E401A">
        <w:rPr>
          <w:rFonts w:ascii="Arial Narrow" w:hAnsi="Arial Narrow"/>
        </w:rPr>
        <w:t>is</w:t>
      </w:r>
      <w:r w:rsidRPr="004E401A">
        <w:rPr>
          <w:rFonts w:ascii="Arial Narrow" w:hAnsi="Arial Narrow"/>
          <w:spacing w:val="-11"/>
        </w:rPr>
        <w:t xml:space="preserve"> </w:t>
      </w:r>
      <w:r w:rsidRPr="004E401A">
        <w:rPr>
          <w:rFonts w:ascii="Arial Narrow" w:hAnsi="Arial Narrow"/>
        </w:rPr>
        <w:t>data</w:t>
      </w:r>
      <w:r w:rsidRPr="004E401A">
        <w:rPr>
          <w:rFonts w:ascii="Arial Narrow" w:hAnsi="Arial Narrow"/>
          <w:spacing w:val="-11"/>
        </w:rPr>
        <w:t xml:space="preserve"> </w:t>
      </w:r>
      <w:r w:rsidRPr="004E401A">
        <w:rPr>
          <w:rFonts w:ascii="Arial Narrow" w:hAnsi="Arial Narrow"/>
        </w:rPr>
        <w:t>used</w:t>
      </w:r>
      <w:r w:rsidRPr="004E401A">
        <w:rPr>
          <w:rFonts w:ascii="Arial Narrow" w:hAnsi="Arial Narrow"/>
          <w:spacing w:val="-12"/>
        </w:rPr>
        <w:t xml:space="preserve"> </w:t>
      </w:r>
      <w:r w:rsidRPr="004E401A">
        <w:rPr>
          <w:rFonts w:ascii="Arial Narrow" w:hAnsi="Arial Narrow"/>
        </w:rPr>
        <w:t>to</w:t>
      </w:r>
      <w:r w:rsidRPr="004E401A">
        <w:rPr>
          <w:rFonts w:ascii="Arial Narrow" w:hAnsi="Arial Narrow"/>
          <w:spacing w:val="-8"/>
        </w:rPr>
        <w:t xml:space="preserve"> </w:t>
      </w:r>
      <w:r w:rsidRPr="004E401A">
        <w:rPr>
          <w:rFonts w:ascii="Arial Narrow" w:hAnsi="Arial Narrow"/>
        </w:rPr>
        <w:t>inform</w:t>
      </w:r>
      <w:r w:rsidRPr="004E401A">
        <w:rPr>
          <w:rFonts w:ascii="Arial Narrow" w:hAnsi="Arial Narrow"/>
          <w:spacing w:val="-10"/>
        </w:rPr>
        <w:t xml:space="preserve"> </w:t>
      </w:r>
      <w:r w:rsidRPr="004E401A">
        <w:rPr>
          <w:rFonts w:ascii="Arial Narrow" w:hAnsi="Arial Narrow"/>
        </w:rPr>
        <w:t>outreach</w:t>
      </w:r>
      <w:r w:rsidRPr="004E401A">
        <w:rPr>
          <w:rFonts w:ascii="Arial Narrow" w:hAnsi="Arial Narrow"/>
          <w:spacing w:val="-11"/>
        </w:rPr>
        <w:t xml:space="preserve"> </w:t>
      </w:r>
      <w:r w:rsidRPr="004E401A">
        <w:rPr>
          <w:rFonts w:ascii="Arial Narrow" w:hAnsi="Arial Narrow"/>
        </w:rPr>
        <w:t>strategies</w:t>
      </w:r>
      <w:r w:rsidRPr="004E401A">
        <w:rPr>
          <w:rFonts w:ascii="Arial Narrow" w:hAnsi="Arial Narrow"/>
          <w:spacing w:val="-11"/>
        </w:rPr>
        <w:t xml:space="preserve"> </w:t>
      </w:r>
      <w:r w:rsidRPr="004E401A">
        <w:rPr>
          <w:rFonts w:ascii="Arial Narrow" w:hAnsi="Arial Narrow"/>
        </w:rPr>
        <w:t>and</w:t>
      </w:r>
      <w:r w:rsidRPr="004E401A">
        <w:rPr>
          <w:rFonts w:ascii="Arial Narrow" w:hAnsi="Arial Narrow"/>
          <w:spacing w:val="-9"/>
        </w:rPr>
        <w:t xml:space="preserve"> </w:t>
      </w:r>
      <w:r w:rsidRPr="004E401A">
        <w:rPr>
          <w:rFonts w:ascii="Arial Narrow" w:hAnsi="Arial Narrow"/>
        </w:rPr>
        <w:t>improvements</w:t>
      </w:r>
      <w:r w:rsidRPr="004E401A">
        <w:rPr>
          <w:rFonts w:ascii="Arial Narrow" w:hAnsi="Arial Narrow"/>
          <w:spacing w:val="-8"/>
        </w:rPr>
        <w:t xml:space="preserve"> </w:t>
      </w:r>
      <w:r w:rsidRPr="004E401A">
        <w:rPr>
          <w:rFonts w:ascii="Arial Narrow" w:hAnsi="Arial Narrow"/>
        </w:rPr>
        <w:t>to</w:t>
      </w:r>
      <w:r w:rsidRPr="004E401A">
        <w:rPr>
          <w:rFonts w:ascii="Arial Narrow" w:hAnsi="Arial Narrow"/>
          <w:spacing w:val="-11"/>
        </w:rPr>
        <w:t xml:space="preserve"> </w:t>
      </w:r>
      <w:r w:rsidRPr="004E401A">
        <w:rPr>
          <w:rFonts w:ascii="Arial Narrow" w:hAnsi="Arial Narrow"/>
        </w:rPr>
        <w:t>processing</w:t>
      </w:r>
      <w:r w:rsidRPr="004E401A">
        <w:rPr>
          <w:rFonts w:ascii="Arial Narrow" w:hAnsi="Arial Narrow"/>
          <w:spacing w:val="-11"/>
        </w:rPr>
        <w:t xml:space="preserve"> </w:t>
      </w:r>
      <w:r w:rsidRPr="004E401A">
        <w:rPr>
          <w:rFonts w:ascii="Arial Narrow" w:hAnsi="Arial Narrow"/>
        </w:rPr>
        <w:t xml:space="preserve">of </w:t>
      </w:r>
      <w:r w:rsidRPr="004E401A">
        <w:rPr>
          <w:rFonts w:ascii="Arial Narrow" w:hAnsi="Arial Narrow"/>
          <w:spacing w:val="-2"/>
        </w:rPr>
        <w:t>referrals?</w:t>
      </w:r>
    </w:p>
    <w:p w:rsidRPr="004E401A" w:rsidR="00DD7019" w:rsidP="00657473" w:rsidRDefault="00DD7019" w14:paraId="149A2BD4" w14:textId="62A85D97">
      <w:pPr>
        <w:pStyle w:val="ListParagraph"/>
        <w:widowControl w:val="0"/>
        <w:numPr>
          <w:ilvl w:val="0"/>
          <w:numId w:val="86"/>
        </w:numPr>
        <w:tabs>
          <w:tab w:val="left" w:pos="941"/>
        </w:tabs>
        <w:autoSpaceDE w:val="0"/>
        <w:autoSpaceDN w:val="0"/>
        <w:spacing w:after="0" w:line="240" w:lineRule="auto"/>
        <w:ind w:right="338"/>
        <w:contextualSpacing w:val="0"/>
        <w:rPr>
          <w:rFonts w:ascii="Arial Narrow" w:hAnsi="Arial Narrow"/>
        </w:rPr>
      </w:pPr>
      <w:r w:rsidRPr="004E401A">
        <w:rPr>
          <w:rFonts w:ascii="Arial Narrow" w:hAnsi="Arial Narrow"/>
        </w:rPr>
        <w:t>What</w:t>
      </w:r>
      <w:r w:rsidRPr="004E401A">
        <w:rPr>
          <w:rFonts w:ascii="Arial Narrow" w:hAnsi="Arial Narrow"/>
          <w:spacing w:val="-10"/>
        </w:rPr>
        <w:t xml:space="preserve"> </w:t>
      </w:r>
      <w:r w:rsidRPr="004E401A">
        <w:rPr>
          <w:rFonts w:ascii="Arial Narrow" w:hAnsi="Arial Narrow"/>
        </w:rPr>
        <w:t>data</w:t>
      </w:r>
      <w:r w:rsidRPr="004E401A">
        <w:rPr>
          <w:rFonts w:ascii="Arial Narrow" w:hAnsi="Arial Narrow"/>
          <w:spacing w:val="-10"/>
        </w:rPr>
        <w:t xml:space="preserve"> </w:t>
      </w:r>
      <w:r w:rsidRPr="004E401A">
        <w:rPr>
          <w:rFonts w:ascii="Arial Narrow" w:hAnsi="Arial Narrow"/>
        </w:rPr>
        <w:t>and</w:t>
      </w:r>
      <w:r w:rsidRPr="004E401A">
        <w:rPr>
          <w:rFonts w:ascii="Arial Narrow" w:hAnsi="Arial Narrow"/>
          <w:spacing w:val="-11"/>
        </w:rPr>
        <w:t xml:space="preserve"> </w:t>
      </w:r>
      <w:r w:rsidRPr="004E401A">
        <w:rPr>
          <w:rFonts w:ascii="Arial Narrow" w:hAnsi="Arial Narrow"/>
        </w:rPr>
        <w:t>data</w:t>
      </w:r>
      <w:r w:rsidRPr="004E401A">
        <w:rPr>
          <w:rFonts w:ascii="Arial Narrow" w:hAnsi="Arial Narrow"/>
          <w:spacing w:val="-10"/>
        </w:rPr>
        <w:t xml:space="preserve"> </w:t>
      </w:r>
      <w:r w:rsidRPr="004E401A">
        <w:rPr>
          <w:rFonts w:ascii="Arial Narrow" w:hAnsi="Arial Narrow"/>
        </w:rPr>
        <w:t>analysis</w:t>
      </w:r>
      <w:r w:rsidRPr="004E401A">
        <w:rPr>
          <w:rFonts w:ascii="Arial Narrow" w:hAnsi="Arial Narrow"/>
          <w:spacing w:val="-10"/>
        </w:rPr>
        <w:t xml:space="preserve"> </w:t>
      </w:r>
      <w:r w:rsidRPr="004E401A">
        <w:rPr>
          <w:rFonts w:ascii="Arial Narrow" w:hAnsi="Arial Narrow"/>
        </w:rPr>
        <w:t>are</w:t>
      </w:r>
      <w:r w:rsidRPr="004E401A">
        <w:rPr>
          <w:rFonts w:ascii="Arial Narrow" w:hAnsi="Arial Narrow"/>
          <w:spacing w:val="-10"/>
        </w:rPr>
        <w:t xml:space="preserve"> </w:t>
      </w:r>
      <w:r w:rsidRPr="004E401A">
        <w:rPr>
          <w:rFonts w:ascii="Arial Narrow" w:hAnsi="Arial Narrow"/>
        </w:rPr>
        <w:t>shared</w:t>
      </w:r>
      <w:r w:rsidRPr="004E401A">
        <w:rPr>
          <w:rFonts w:ascii="Arial Narrow" w:hAnsi="Arial Narrow"/>
          <w:spacing w:val="-11"/>
        </w:rPr>
        <w:t xml:space="preserve"> </w:t>
      </w:r>
      <w:r w:rsidRPr="004E401A">
        <w:rPr>
          <w:rFonts w:ascii="Arial Narrow" w:hAnsi="Arial Narrow"/>
        </w:rPr>
        <w:t>with</w:t>
      </w:r>
      <w:r w:rsidRPr="004E401A">
        <w:rPr>
          <w:rFonts w:ascii="Arial Narrow" w:hAnsi="Arial Narrow"/>
          <w:spacing w:val="-8"/>
        </w:rPr>
        <w:t xml:space="preserve"> </w:t>
      </w:r>
      <w:r w:rsidRPr="004E401A">
        <w:rPr>
          <w:rFonts w:ascii="Arial Narrow" w:hAnsi="Arial Narrow"/>
        </w:rPr>
        <w:t>home</w:t>
      </w:r>
      <w:r w:rsidRPr="004E401A">
        <w:rPr>
          <w:rFonts w:ascii="Arial Narrow" w:hAnsi="Arial Narrow"/>
          <w:spacing w:val="-8"/>
        </w:rPr>
        <w:t xml:space="preserve"> </w:t>
      </w:r>
      <w:r w:rsidRPr="004E401A">
        <w:rPr>
          <w:rFonts w:ascii="Arial Narrow" w:hAnsi="Arial Narrow"/>
        </w:rPr>
        <w:t>visiting</w:t>
      </w:r>
      <w:r w:rsidRPr="004E401A">
        <w:rPr>
          <w:rFonts w:ascii="Arial Narrow" w:hAnsi="Arial Narrow"/>
          <w:spacing w:val="-11"/>
        </w:rPr>
        <w:t xml:space="preserve"> </w:t>
      </w:r>
      <w:r w:rsidRPr="004E401A">
        <w:rPr>
          <w:rFonts w:ascii="Arial Narrow" w:hAnsi="Arial Narrow"/>
        </w:rPr>
        <w:t>and</w:t>
      </w:r>
      <w:r w:rsidRPr="004E401A">
        <w:rPr>
          <w:rFonts w:ascii="Arial Narrow" w:hAnsi="Arial Narrow"/>
          <w:spacing w:val="-11"/>
        </w:rPr>
        <w:t xml:space="preserve"> </w:t>
      </w:r>
      <w:r w:rsidRPr="004E401A">
        <w:rPr>
          <w:rFonts w:ascii="Arial Narrow" w:hAnsi="Arial Narrow"/>
        </w:rPr>
        <w:t>community</w:t>
      </w:r>
      <w:r w:rsidRPr="004E401A">
        <w:rPr>
          <w:rFonts w:ascii="Arial Narrow" w:hAnsi="Arial Narrow"/>
          <w:spacing w:val="-11"/>
        </w:rPr>
        <w:t xml:space="preserve"> </w:t>
      </w:r>
      <w:r w:rsidRPr="004E401A">
        <w:rPr>
          <w:rFonts w:ascii="Arial Narrow" w:hAnsi="Arial Narrow"/>
        </w:rPr>
        <w:t>partners? How is information presented? How often is information shared?</w:t>
      </w:r>
    </w:p>
    <w:p w:rsidRPr="004E401A" w:rsidR="0091164D" w:rsidP="00657473" w:rsidRDefault="0091164D" w14:paraId="779DB85C" w14:textId="77777777">
      <w:pPr>
        <w:pStyle w:val="Heading1"/>
        <w:spacing w:before="0"/>
        <w:ind w:left="0" w:firstLine="0"/>
        <w:rPr>
          <w:rFonts w:ascii="Arial Narrow" w:hAnsi="Arial Narrow"/>
          <w:spacing w:val="-2"/>
          <w:sz w:val="22"/>
          <w:szCs w:val="22"/>
        </w:rPr>
      </w:pPr>
    </w:p>
    <w:p w:rsidRPr="004E401A" w:rsidR="00DD7019" w:rsidP="00657473" w:rsidRDefault="00DD7019" w14:paraId="79902726" w14:textId="37E8C36B">
      <w:pPr>
        <w:pStyle w:val="Heading1"/>
        <w:spacing w:before="0"/>
        <w:ind w:left="0" w:firstLine="0"/>
        <w:rPr>
          <w:rFonts w:ascii="Arial Narrow" w:hAnsi="Arial Narrow"/>
          <w:sz w:val="22"/>
          <w:szCs w:val="22"/>
        </w:rPr>
      </w:pPr>
      <w:r w:rsidRPr="004E401A">
        <w:rPr>
          <w:rFonts w:ascii="Arial Narrow" w:hAnsi="Arial Narrow"/>
          <w:spacing w:val="-2"/>
          <w:sz w:val="22"/>
          <w:szCs w:val="22"/>
        </w:rPr>
        <w:t>Continuous</w:t>
      </w:r>
      <w:r w:rsidRPr="004E401A">
        <w:rPr>
          <w:rFonts w:ascii="Arial Narrow" w:hAnsi="Arial Narrow"/>
          <w:sz w:val="22"/>
          <w:szCs w:val="22"/>
        </w:rPr>
        <w:t xml:space="preserve"> </w:t>
      </w:r>
      <w:r w:rsidRPr="004E401A">
        <w:rPr>
          <w:rFonts w:ascii="Arial Narrow" w:hAnsi="Arial Narrow"/>
          <w:spacing w:val="-2"/>
          <w:sz w:val="22"/>
          <w:szCs w:val="22"/>
        </w:rPr>
        <w:t>Quality</w:t>
      </w:r>
      <w:r w:rsidRPr="004E401A">
        <w:rPr>
          <w:rFonts w:ascii="Arial Narrow" w:hAnsi="Arial Narrow"/>
          <w:spacing w:val="2"/>
          <w:sz w:val="22"/>
          <w:szCs w:val="22"/>
        </w:rPr>
        <w:t xml:space="preserve"> </w:t>
      </w:r>
      <w:r w:rsidRPr="004E401A">
        <w:rPr>
          <w:rFonts w:ascii="Arial Narrow" w:hAnsi="Arial Narrow"/>
          <w:spacing w:val="-2"/>
          <w:sz w:val="22"/>
          <w:szCs w:val="22"/>
        </w:rPr>
        <w:t>Improvement</w:t>
      </w:r>
      <w:r w:rsidRPr="004E401A">
        <w:rPr>
          <w:rFonts w:ascii="Arial Narrow" w:hAnsi="Arial Narrow"/>
          <w:sz w:val="22"/>
          <w:szCs w:val="22"/>
        </w:rPr>
        <w:t xml:space="preserve"> </w:t>
      </w:r>
      <w:r w:rsidRPr="004E401A">
        <w:rPr>
          <w:rFonts w:ascii="Arial Narrow" w:hAnsi="Arial Narrow"/>
          <w:spacing w:val="-4"/>
          <w:sz w:val="22"/>
          <w:szCs w:val="22"/>
        </w:rPr>
        <w:t>(CQI)</w:t>
      </w:r>
    </w:p>
    <w:p w:rsidRPr="004E401A" w:rsidR="00DD7019" w:rsidP="00657473" w:rsidRDefault="00DD7019" w14:paraId="2A3AD36B" w14:textId="77777777">
      <w:pPr>
        <w:pStyle w:val="BodyText"/>
        <w:numPr>
          <w:ilvl w:val="0"/>
          <w:numId w:val="87"/>
        </w:numPr>
        <w:spacing w:before="1"/>
        <w:rPr>
          <w:rFonts w:ascii="Arial Narrow" w:hAnsi="Arial Narrow"/>
          <w:sz w:val="22"/>
          <w:szCs w:val="22"/>
        </w:rPr>
      </w:pPr>
      <w:r w:rsidRPr="004E401A">
        <w:rPr>
          <w:rFonts w:ascii="Arial Narrow" w:hAnsi="Arial Narrow"/>
          <w:sz w:val="22"/>
          <w:szCs w:val="22"/>
        </w:rPr>
        <w:t>Describe</w:t>
      </w:r>
      <w:r w:rsidRPr="004E401A">
        <w:rPr>
          <w:rFonts w:ascii="Arial Narrow" w:hAnsi="Arial Narrow"/>
          <w:spacing w:val="-12"/>
          <w:sz w:val="22"/>
          <w:szCs w:val="22"/>
        </w:rPr>
        <w:t xml:space="preserve"> </w:t>
      </w:r>
      <w:r w:rsidRPr="004E401A">
        <w:rPr>
          <w:rFonts w:ascii="Arial Narrow" w:hAnsi="Arial Narrow"/>
          <w:sz w:val="22"/>
          <w:szCs w:val="22"/>
        </w:rPr>
        <w:t>CI</w:t>
      </w:r>
      <w:r w:rsidRPr="004E401A">
        <w:rPr>
          <w:rFonts w:ascii="Arial Narrow" w:hAnsi="Arial Narrow"/>
          <w:spacing w:val="-9"/>
          <w:sz w:val="22"/>
          <w:szCs w:val="22"/>
        </w:rPr>
        <w:t xml:space="preserve"> </w:t>
      </w:r>
      <w:r w:rsidRPr="004E401A">
        <w:rPr>
          <w:rFonts w:ascii="Arial Narrow" w:hAnsi="Arial Narrow"/>
          <w:sz w:val="22"/>
          <w:szCs w:val="22"/>
        </w:rPr>
        <w:t>participation</w:t>
      </w:r>
      <w:r w:rsidRPr="004E401A">
        <w:rPr>
          <w:rFonts w:ascii="Arial Narrow" w:hAnsi="Arial Narrow"/>
          <w:spacing w:val="-11"/>
          <w:sz w:val="22"/>
          <w:szCs w:val="22"/>
        </w:rPr>
        <w:t xml:space="preserve"> </w:t>
      </w:r>
      <w:r w:rsidRPr="004E401A">
        <w:rPr>
          <w:rFonts w:ascii="Arial Narrow" w:hAnsi="Arial Narrow"/>
          <w:sz w:val="22"/>
          <w:szCs w:val="22"/>
        </w:rPr>
        <w:t>in</w:t>
      </w:r>
      <w:r w:rsidRPr="004E401A">
        <w:rPr>
          <w:rFonts w:ascii="Arial Narrow" w:hAnsi="Arial Narrow"/>
          <w:spacing w:val="-10"/>
          <w:sz w:val="22"/>
          <w:szCs w:val="22"/>
        </w:rPr>
        <w:t xml:space="preserve"> </w:t>
      </w:r>
      <w:r w:rsidRPr="004E401A">
        <w:rPr>
          <w:rFonts w:ascii="Arial Narrow" w:hAnsi="Arial Narrow"/>
          <w:sz w:val="22"/>
          <w:szCs w:val="22"/>
        </w:rPr>
        <w:t>the</w:t>
      </w:r>
      <w:r w:rsidRPr="004E401A">
        <w:rPr>
          <w:rFonts w:ascii="Arial Narrow" w:hAnsi="Arial Narrow"/>
          <w:spacing w:val="-11"/>
          <w:sz w:val="22"/>
          <w:szCs w:val="22"/>
        </w:rPr>
        <w:t xml:space="preserve"> </w:t>
      </w:r>
      <w:r w:rsidRPr="004E401A">
        <w:rPr>
          <w:rFonts w:ascii="Arial Narrow" w:hAnsi="Arial Narrow"/>
          <w:sz w:val="22"/>
          <w:szCs w:val="22"/>
        </w:rPr>
        <w:t>CQI</w:t>
      </w:r>
      <w:r w:rsidRPr="004E401A">
        <w:rPr>
          <w:rFonts w:ascii="Arial Narrow" w:hAnsi="Arial Narrow"/>
          <w:spacing w:val="-11"/>
          <w:sz w:val="22"/>
          <w:szCs w:val="22"/>
        </w:rPr>
        <w:t xml:space="preserve"> </w:t>
      </w:r>
      <w:r w:rsidRPr="004E401A">
        <w:rPr>
          <w:rFonts w:ascii="Arial Narrow" w:hAnsi="Arial Narrow"/>
          <w:sz w:val="22"/>
          <w:szCs w:val="22"/>
        </w:rPr>
        <w:t>process/agency</w:t>
      </w:r>
      <w:r w:rsidRPr="004E401A">
        <w:rPr>
          <w:rFonts w:ascii="Arial Narrow" w:hAnsi="Arial Narrow"/>
          <w:spacing w:val="-11"/>
          <w:sz w:val="22"/>
          <w:szCs w:val="22"/>
        </w:rPr>
        <w:t xml:space="preserve"> </w:t>
      </w:r>
      <w:r w:rsidRPr="004E401A">
        <w:rPr>
          <w:rFonts w:ascii="Arial Narrow" w:hAnsi="Arial Narrow"/>
          <w:sz w:val="22"/>
          <w:szCs w:val="22"/>
        </w:rPr>
        <w:t>quality</w:t>
      </w:r>
      <w:r w:rsidRPr="004E401A">
        <w:rPr>
          <w:rFonts w:ascii="Arial Narrow" w:hAnsi="Arial Narrow"/>
          <w:spacing w:val="-8"/>
          <w:sz w:val="22"/>
          <w:szCs w:val="22"/>
        </w:rPr>
        <w:t xml:space="preserve"> </w:t>
      </w:r>
      <w:r w:rsidRPr="004E401A">
        <w:rPr>
          <w:rFonts w:ascii="Arial Narrow" w:hAnsi="Arial Narrow"/>
          <w:sz w:val="22"/>
          <w:szCs w:val="22"/>
        </w:rPr>
        <w:t>improvement</w:t>
      </w:r>
      <w:r w:rsidRPr="004E401A">
        <w:rPr>
          <w:rFonts w:ascii="Arial Narrow" w:hAnsi="Arial Narrow"/>
          <w:spacing w:val="-14"/>
          <w:sz w:val="22"/>
          <w:szCs w:val="22"/>
        </w:rPr>
        <w:t xml:space="preserve"> </w:t>
      </w:r>
      <w:r w:rsidRPr="004E401A">
        <w:rPr>
          <w:rFonts w:ascii="Arial Narrow" w:hAnsi="Arial Narrow"/>
          <w:spacing w:val="-2"/>
          <w:sz w:val="22"/>
          <w:szCs w:val="22"/>
        </w:rPr>
        <w:t>activities.</w:t>
      </w:r>
    </w:p>
    <w:p w:rsidRPr="004E401A" w:rsidR="00DD7019" w:rsidP="00657473" w:rsidRDefault="00DD7019" w14:paraId="2DCD7807" w14:textId="77777777">
      <w:pPr>
        <w:pStyle w:val="ListParagraph"/>
        <w:widowControl w:val="0"/>
        <w:numPr>
          <w:ilvl w:val="0"/>
          <w:numId w:val="87"/>
        </w:numPr>
        <w:tabs>
          <w:tab w:val="left" w:pos="941"/>
        </w:tabs>
        <w:autoSpaceDE w:val="0"/>
        <w:autoSpaceDN w:val="0"/>
        <w:spacing w:after="0" w:line="240" w:lineRule="auto"/>
        <w:contextualSpacing w:val="0"/>
        <w:rPr>
          <w:rFonts w:ascii="Arial Narrow" w:hAnsi="Arial Narrow"/>
        </w:rPr>
      </w:pPr>
      <w:r w:rsidRPr="004E401A">
        <w:rPr>
          <w:rFonts w:ascii="Arial Narrow" w:hAnsi="Arial Narrow"/>
        </w:rPr>
        <w:t>Who</w:t>
      </w:r>
      <w:r w:rsidRPr="004E401A">
        <w:rPr>
          <w:rFonts w:ascii="Arial Narrow" w:hAnsi="Arial Narrow"/>
          <w:spacing w:val="-5"/>
        </w:rPr>
        <w:t xml:space="preserve"> </w:t>
      </w:r>
      <w:r w:rsidRPr="004E401A">
        <w:rPr>
          <w:rFonts w:ascii="Arial Narrow" w:hAnsi="Arial Narrow"/>
        </w:rPr>
        <w:t>participates</w:t>
      </w:r>
      <w:r w:rsidRPr="004E401A">
        <w:rPr>
          <w:rFonts w:ascii="Arial Narrow" w:hAnsi="Arial Narrow"/>
          <w:spacing w:val="-4"/>
        </w:rPr>
        <w:t xml:space="preserve"> </w:t>
      </w:r>
      <w:r w:rsidRPr="004E401A">
        <w:rPr>
          <w:rFonts w:ascii="Arial Narrow" w:hAnsi="Arial Narrow"/>
        </w:rPr>
        <w:t>on</w:t>
      </w:r>
      <w:r w:rsidRPr="004E401A">
        <w:rPr>
          <w:rFonts w:ascii="Arial Narrow" w:hAnsi="Arial Narrow"/>
          <w:spacing w:val="-5"/>
        </w:rPr>
        <w:t xml:space="preserve"> </w:t>
      </w:r>
      <w:r w:rsidRPr="004E401A">
        <w:rPr>
          <w:rFonts w:ascii="Arial Narrow" w:hAnsi="Arial Narrow"/>
        </w:rPr>
        <w:t>MIECHV</w:t>
      </w:r>
      <w:r w:rsidRPr="004E401A">
        <w:rPr>
          <w:rFonts w:ascii="Arial Narrow" w:hAnsi="Arial Narrow"/>
          <w:spacing w:val="-4"/>
        </w:rPr>
        <w:t xml:space="preserve"> </w:t>
      </w:r>
      <w:r w:rsidRPr="004E401A">
        <w:rPr>
          <w:rFonts w:ascii="Arial Narrow" w:hAnsi="Arial Narrow"/>
        </w:rPr>
        <w:t>CQI</w:t>
      </w:r>
      <w:r w:rsidRPr="004E401A">
        <w:rPr>
          <w:rFonts w:ascii="Arial Narrow" w:hAnsi="Arial Narrow"/>
          <w:spacing w:val="-2"/>
        </w:rPr>
        <w:t xml:space="preserve"> </w:t>
      </w:r>
      <w:r w:rsidRPr="004E401A">
        <w:rPr>
          <w:rFonts w:ascii="Arial Narrow" w:hAnsi="Arial Narrow"/>
        </w:rPr>
        <w:t>team,</w:t>
      </w:r>
      <w:r w:rsidRPr="004E401A">
        <w:rPr>
          <w:rFonts w:ascii="Arial Narrow" w:hAnsi="Arial Narrow"/>
          <w:spacing w:val="-4"/>
        </w:rPr>
        <w:t xml:space="preserve"> </w:t>
      </w:r>
      <w:r w:rsidRPr="004E401A">
        <w:rPr>
          <w:rFonts w:ascii="Arial Narrow" w:hAnsi="Arial Narrow"/>
        </w:rPr>
        <w:t>on</w:t>
      </w:r>
      <w:r w:rsidRPr="004E401A">
        <w:rPr>
          <w:rFonts w:ascii="Arial Narrow" w:hAnsi="Arial Narrow"/>
          <w:spacing w:val="-3"/>
        </w:rPr>
        <w:t xml:space="preserve"> </w:t>
      </w:r>
      <w:r w:rsidRPr="004E401A">
        <w:rPr>
          <w:rFonts w:ascii="Arial Narrow" w:hAnsi="Arial Narrow"/>
        </w:rPr>
        <w:t>monthly</w:t>
      </w:r>
      <w:r w:rsidRPr="004E401A">
        <w:rPr>
          <w:rFonts w:ascii="Arial Narrow" w:hAnsi="Arial Narrow"/>
          <w:spacing w:val="-2"/>
        </w:rPr>
        <w:t xml:space="preserve"> </w:t>
      </w:r>
      <w:r w:rsidRPr="004E401A">
        <w:rPr>
          <w:rFonts w:ascii="Arial Narrow" w:hAnsi="Arial Narrow"/>
        </w:rPr>
        <w:t>calls</w:t>
      </w:r>
      <w:r w:rsidRPr="004E401A">
        <w:rPr>
          <w:rFonts w:ascii="Arial Narrow" w:hAnsi="Arial Narrow"/>
          <w:spacing w:val="-3"/>
        </w:rPr>
        <w:t xml:space="preserve"> </w:t>
      </w:r>
      <w:r w:rsidRPr="004E401A">
        <w:rPr>
          <w:rFonts w:ascii="Arial Narrow" w:hAnsi="Arial Narrow"/>
        </w:rPr>
        <w:t>and</w:t>
      </w:r>
      <w:r w:rsidRPr="004E401A">
        <w:rPr>
          <w:rFonts w:ascii="Arial Narrow" w:hAnsi="Arial Narrow"/>
          <w:spacing w:val="-4"/>
        </w:rPr>
        <w:t xml:space="preserve"> </w:t>
      </w:r>
      <w:r w:rsidRPr="004E401A">
        <w:rPr>
          <w:rFonts w:ascii="Arial Narrow" w:hAnsi="Arial Narrow"/>
        </w:rPr>
        <w:t>in</w:t>
      </w:r>
      <w:r w:rsidRPr="004E401A">
        <w:rPr>
          <w:rFonts w:ascii="Arial Narrow" w:hAnsi="Arial Narrow"/>
          <w:spacing w:val="-4"/>
        </w:rPr>
        <w:t xml:space="preserve"> </w:t>
      </w:r>
      <w:r w:rsidRPr="004E401A">
        <w:rPr>
          <w:rFonts w:ascii="Arial Narrow" w:hAnsi="Arial Narrow"/>
        </w:rPr>
        <w:t>CQI</w:t>
      </w:r>
      <w:r w:rsidRPr="004E401A">
        <w:rPr>
          <w:rFonts w:ascii="Arial Narrow" w:hAnsi="Arial Narrow"/>
          <w:spacing w:val="-1"/>
        </w:rPr>
        <w:t xml:space="preserve"> </w:t>
      </w:r>
      <w:r w:rsidRPr="004E401A">
        <w:rPr>
          <w:rFonts w:ascii="Arial Narrow" w:hAnsi="Arial Narrow"/>
        </w:rPr>
        <w:t>plan</w:t>
      </w:r>
      <w:r w:rsidRPr="004E401A">
        <w:rPr>
          <w:rFonts w:ascii="Arial Narrow" w:hAnsi="Arial Narrow"/>
          <w:spacing w:val="-5"/>
        </w:rPr>
        <w:t xml:space="preserve"> </w:t>
      </w:r>
      <w:r w:rsidRPr="004E401A">
        <w:rPr>
          <w:rFonts w:ascii="Arial Narrow" w:hAnsi="Arial Narrow"/>
          <w:spacing w:val="-2"/>
        </w:rPr>
        <w:t>activities?</w:t>
      </w:r>
    </w:p>
    <w:p w:rsidRPr="004E401A" w:rsidR="005C1851" w:rsidP="00657473" w:rsidRDefault="00DD7019" w14:paraId="07BEF03B" w14:textId="77777777">
      <w:pPr>
        <w:pStyle w:val="ListParagraph"/>
        <w:widowControl w:val="0"/>
        <w:numPr>
          <w:ilvl w:val="0"/>
          <w:numId w:val="87"/>
        </w:numPr>
        <w:tabs>
          <w:tab w:val="left" w:pos="941"/>
        </w:tabs>
        <w:autoSpaceDE w:val="0"/>
        <w:autoSpaceDN w:val="0"/>
        <w:spacing w:before="1" w:after="0" w:line="240" w:lineRule="auto"/>
        <w:contextualSpacing w:val="0"/>
        <w:rPr>
          <w:rFonts w:ascii="Arial Narrow" w:hAnsi="Arial Narrow"/>
        </w:rPr>
      </w:pPr>
      <w:r w:rsidRPr="004E401A">
        <w:rPr>
          <w:rFonts w:ascii="Arial Narrow" w:hAnsi="Arial Narrow"/>
        </w:rPr>
        <w:t>What</w:t>
      </w:r>
      <w:r w:rsidRPr="004E401A">
        <w:rPr>
          <w:rFonts w:ascii="Arial Narrow" w:hAnsi="Arial Narrow"/>
          <w:spacing w:val="-3"/>
        </w:rPr>
        <w:t xml:space="preserve"> </w:t>
      </w:r>
      <w:r w:rsidRPr="004E401A">
        <w:rPr>
          <w:rFonts w:ascii="Arial Narrow" w:hAnsi="Arial Narrow"/>
        </w:rPr>
        <w:t>CQI</w:t>
      </w:r>
      <w:r w:rsidRPr="004E401A">
        <w:rPr>
          <w:rFonts w:ascii="Arial Narrow" w:hAnsi="Arial Narrow"/>
          <w:spacing w:val="-1"/>
        </w:rPr>
        <w:t xml:space="preserve"> </w:t>
      </w:r>
      <w:r w:rsidRPr="004E401A">
        <w:rPr>
          <w:rFonts w:ascii="Arial Narrow" w:hAnsi="Arial Narrow"/>
        </w:rPr>
        <w:t>tools</w:t>
      </w:r>
      <w:r w:rsidRPr="004E401A">
        <w:rPr>
          <w:rFonts w:ascii="Arial Narrow" w:hAnsi="Arial Narrow"/>
          <w:spacing w:val="-4"/>
        </w:rPr>
        <w:t xml:space="preserve"> </w:t>
      </w:r>
      <w:r w:rsidRPr="004E401A">
        <w:rPr>
          <w:rFonts w:ascii="Arial Narrow" w:hAnsi="Arial Narrow"/>
        </w:rPr>
        <w:t>are</w:t>
      </w:r>
      <w:r w:rsidRPr="004E401A">
        <w:rPr>
          <w:rFonts w:ascii="Arial Narrow" w:hAnsi="Arial Narrow"/>
          <w:spacing w:val="-2"/>
        </w:rPr>
        <w:t xml:space="preserve"> </w:t>
      </w:r>
      <w:r w:rsidRPr="004E401A">
        <w:rPr>
          <w:rFonts w:ascii="Arial Narrow" w:hAnsi="Arial Narrow"/>
        </w:rPr>
        <w:t>used?</w:t>
      </w:r>
      <w:r w:rsidRPr="004E401A">
        <w:rPr>
          <w:rFonts w:ascii="Arial Narrow" w:hAnsi="Arial Narrow"/>
          <w:spacing w:val="-3"/>
        </w:rPr>
        <w:t xml:space="preserve"> </w:t>
      </w:r>
      <w:r w:rsidRPr="004E401A">
        <w:rPr>
          <w:rFonts w:ascii="Arial Narrow" w:hAnsi="Arial Narrow"/>
        </w:rPr>
        <w:t>How</w:t>
      </w:r>
      <w:r w:rsidRPr="004E401A">
        <w:rPr>
          <w:rFonts w:ascii="Arial Narrow" w:hAnsi="Arial Narrow"/>
          <w:spacing w:val="-2"/>
        </w:rPr>
        <w:t xml:space="preserve"> </w:t>
      </w:r>
      <w:r w:rsidRPr="004E401A">
        <w:rPr>
          <w:rFonts w:ascii="Arial Narrow" w:hAnsi="Arial Narrow"/>
        </w:rPr>
        <w:t>are</w:t>
      </w:r>
      <w:r w:rsidRPr="004E401A">
        <w:rPr>
          <w:rFonts w:ascii="Arial Narrow" w:hAnsi="Arial Narrow"/>
          <w:spacing w:val="-3"/>
        </w:rPr>
        <w:t xml:space="preserve"> </w:t>
      </w:r>
      <w:r w:rsidRPr="004E401A">
        <w:rPr>
          <w:rFonts w:ascii="Arial Narrow" w:hAnsi="Arial Narrow"/>
        </w:rPr>
        <w:t>they</w:t>
      </w:r>
      <w:r w:rsidRPr="004E401A">
        <w:rPr>
          <w:rFonts w:ascii="Arial Narrow" w:hAnsi="Arial Narrow"/>
          <w:spacing w:val="-1"/>
        </w:rPr>
        <w:t xml:space="preserve"> </w:t>
      </w:r>
      <w:r w:rsidRPr="004E401A">
        <w:rPr>
          <w:rFonts w:ascii="Arial Narrow" w:hAnsi="Arial Narrow"/>
          <w:spacing w:val="-2"/>
        </w:rPr>
        <w:t>used?</w:t>
      </w:r>
    </w:p>
    <w:p w:rsidRPr="004E401A" w:rsidR="00DD7019" w:rsidP="00657473" w:rsidRDefault="00DD7019" w14:paraId="5664D04F" w14:textId="03AEFD16">
      <w:pPr>
        <w:pStyle w:val="ListParagraph"/>
        <w:widowControl w:val="0"/>
        <w:numPr>
          <w:ilvl w:val="0"/>
          <w:numId w:val="87"/>
        </w:numPr>
        <w:tabs>
          <w:tab w:val="left" w:pos="941"/>
        </w:tabs>
        <w:autoSpaceDE w:val="0"/>
        <w:autoSpaceDN w:val="0"/>
        <w:spacing w:before="1" w:after="0" w:line="240" w:lineRule="auto"/>
        <w:contextualSpacing w:val="0"/>
        <w:rPr>
          <w:rFonts w:ascii="Arial Narrow" w:hAnsi="Arial Narrow"/>
        </w:rPr>
      </w:pPr>
      <w:r w:rsidRPr="004E401A">
        <w:rPr>
          <w:rFonts w:ascii="Arial Narrow" w:hAnsi="Arial Narrow"/>
        </w:rPr>
        <w:t>How</w:t>
      </w:r>
      <w:r w:rsidRPr="004E401A">
        <w:rPr>
          <w:rFonts w:ascii="Arial Narrow" w:hAnsi="Arial Narrow"/>
          <w:spacing w:val="-4"/>
        </w:rPr>
        <w:t xml:space="preserve"> </w:t>
      </w:r>
      <w:r w:rsidRPr="004E401A">
        <w:rPr>
          <w:rFonts w:ascii="Arial Narrow" w:hAnsi="Arial Narrow"/>
        </w:rPr>
        <w:t>will</w:t>
      </w:r>
      <w:r w:rsidRPr="004E401A">
        <w:rPr>
          <w:rFonts w:ascii="Arial Narrow" w:hAnsi="Arial Narrow"/>
          <w:spacing w:val="-3"/>
        </w:rPr>
        <w:t xml:space="preserve"> </w:t>
      </w:r>
      <w:r w:rsidRPr="004E401A">
        <w:rPr>
          <w:rFonts w:ascii="Arial Narrow" w:hAnsi="Arial Narrow"/>
        </w:rPr>
        <w:t>CI</w:t>
      </w:r>
      <w:r w:rsidRPr="004E401A">
        <w:rPr>
          <w:rFonts w:ascii="Arial Narrow" w:hAnsi="Arial Narrow"/>
          <w:spacing w:val="-1"/>
        </w:rPr>
        <w:t xml:space="preserve"> </w:t>
      </w:r>
      <w:r w:rsidRPr="004E401A">
        <w:rPr>
          <w:rFonts w:ascii="Arial Narrow" w:hAnsi="Arial Narrow"/>
        </w:rPr>
        <w:t>project</w:t>
      </w:r>
      <w:r w:rsidRPr="004E401A">
        <w:rPr>
          <w:rFonts w:ascii="Arial Narrow" w:hAnsi="Arial Narrow"/>
          <w:spacing w:val="-3"/>
        </w:rPr>
        <w:t xml:space="preserve"> </w:t>
      </w:r>
      <w:r w:rsidRPr="004E401A">
        <w:rPr>
          <w:rFonts w:ascii="Arial Narrow" w:hAnsi="Arial Narrow"/>
        </w:rPr>
        <w:t>planning,</w:t>
      </w:r>
      <w:r w:rsidRPr="004E401A">
        <w:rPr>
          <w:rFonts w:ascii="Arial Narrow" w:hAnsi="Arial Narrow"/>
          <w:spacing w:val="-3"/>
        </w:rPr>
        <w:t xml:space="preserve"> </w:t>
      </w:r>
      <w:r w:rsidRPr="004E401A">
        <w:rPr>
          <w:rFonts w:ascii="Arial Narrow" w:hAnsi="Arial Narrow"/>
        </w:rPr>
        <w:t>activities</w:t>
      </w:r>
      <w:r w:rsidRPr="004E401A">
        <w:rPr>
          <w:rFonts w:ascii="Arial Narrow" w:hAnsi="Arial Narrow"/>
          <w:spacing w:val="-3"/>
        </w:rPr>
        <w:t xml:space="preserve"> </w:t>
      </w:r>
      <w:r w:rsidRPr="004E401A">
        <w:rPr>
          <w:rFonts w:ascii="Arial Narrow" w:hAnsi="Arial Narrow"/>
        </w:rPr>
        <w:t>and</w:t>
      </w:r>
      <w:r w:rsidRPr="004E401A">
        <w:rPr>
          <w:rFonts w:ascii="Arial Narrow" w:hAnsi="Arial Narrow"/>
          <w:spacing w:val="-3"/>
        </w:rPr>
        <w:t xml:space="preserve"> </w:t>
      </w:r>
      <w:r w:rsidRPr="004E401A">
        <w:rPr>
          <w:rFonts w:ascii="Arial Narrow" w:hAnsi="Arial Narrow"/>
        </w:rPr>
        <w:t>results</w:t>
      </w:r>
      <w:r w:rsidRPr="004E401A">
        <w:rPr>
          <w:rFonts w:ascii="Arial Narrow" w:hAnsi="Arial Narrow"/>
          <w:spacing w:val="-6"/>
        </w:rPr>
        <w:t xml:space="preserve"> </w:t>
      </w:r>
      <w:r w:rsidRPr="004E401A">
        <w:rPr>
          <w:rFonts w:ascii="Arial Narrow" w:hAnsi="Arial Narrow"/>
        </w:rPr>
        <w:t>be</w:t>
      </w:r>
      <w:r w:rsidRPr="004E401A">
        <w:rPr>
          <w:rFonts w:ascii="Arial Narrow" w:hAnsi="Arial Narrow"/>
          <w:spacing w:val="-3"/>
        </w:rPr>
        <w:t xml:space="preserve"> </w:t>
      </w:r>
      <w:r w:rsidRPr="004E401A">
        <w:rPr>
          <w:rFonts w:ascii="Arial Narrow" w:hAnsi="Arial Narrow"/>
        </w:rPr>
        <w:t>shared</w:t>
      </w:r>
      <w:r w:rsidRPr="004E401A">
        <w:rPr>
          <w:rFonts w:ascii="Arial Narrow" w:hAnsi="Arial Narrow"/>
          <w:spacing w:val="-3"/>
        </w:rPr>
        <w:t xml:space="preserve"> </w:t>
      </w:r>
      <w:r w:rsidRPr="004E401A">
        <w:rPr>
          <w:rFonts w:ascii="Arial Narrow" w:hAnsi="Arial Narrow"/>
        </w:rPr>
        <w:t>with</w:t>
      </w:r>
      <w:r w:rsidRPr="004E401A">
        <w:rPr>
          <w:rFonts w:ascii="Arial Narrow" w:hAnsi="Arial Narrow"/>
          <w:spacing w:val="-3"/>
        </w:rPr>
        <w:t xml:space="preserve"> </w:t>
      </w:r>
      <w:r w:rsidRPr="004E401A">
        <w:rPr>
          <w:rFonts w:ascii="Arial Narrow" w:hAnsi="Arial Narrow"/>
        </w:rPr>
        <w:t>home</w:t>
      </w:r>
      <w:r w:rsidRPr="004E401A">
        <w:rPr>
          <w:rFonts w:ascii="Arial Narrow" w:hAnsi="Arial Narrow"/>
          <w:spacing w:val="-3"/>
        </w:rPr>
        <w:t xml:space="preserve"> </w:t>
      </w:r>
      <w:r w:rsidRPr="004E401A">
        <w:rPr>
          <w:rFonts w:ascii="Arial Narrow" w:hAnsi="Arial Narrow"/>
        </w:rPr>
        <w:t>visiting</w:t>
      </w:r>
      <w:r w:rsidRPr="004E401A">
        <w:rPr>
          <w:rFonts w:ascii="Arial Narrow" w:hAnsi="Arial Narrow"/>
          <w:spacing w:val="-3"/>
        </w:rPr>
        <w:t xml:space="preserve"> </w:t>
      </w:r>
      <w:r w:rsidRPr="004E401A">
        <w:rPr>
          <w:rFonts w:ascii="Arial Narrow" w:hAnsi="Arial Narrow"/>
        </w:rPr>
        <w:t>and community partners</w:t>
      </w:r>
      <w:r w:rsidRPr="004E401A" w:rsidR="00657473">
        <w:rPr>
          <w:rFonts w:ascii="Arial Narrow" w:hAnsi="Arial Narrow"/>
        </w:rPr>
        <w:t>?</w:t>
      </w:r>
      <w:r w:rsidRPr="004E401A" w:rsidR="005C1851">
        <w:rPr>
          <w:rFonts w:ascii="Arial Narrow" w:hAnsi="Arial Narrow"/>
        </w:rPr>
        <w:t xml:space="preserve"> </w:t>
      </w:r>
    </w:p>
    <w:sectPr w:rsidRPr="004E401A" w:rsidR="00DD7019">
      <w:headerReference w:type="default" r:id="rId50"/>
      <w:footerReference w:type="default" r:id="rId5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15A6B" w:rsidP="002D38DB" w:rsidRDefault="00015A6B" w14:paraId="44CC342E" w14:textId="77777777">
      <w:pPr>
        <w:spacing w:after="0" w:line="240" w:lineRule="auto"/>
      </w:pPr>
      <w:r>
        <w:separator/>
      </w:r>
    </w:p>
  </w:endnote>
  <w:endnote w:type="continuationSeparator" w:id="0">
    <w:p w:rsidR="00015A6B" w:rsidP="002D38DB" w:rsidRDefault="00015A6B" w14:paraId="73B35BF3" w14:textId="77777777">
      <w:pPr>
        <w:spacing w:after="0" w:line="240" w:lineRule="auto"/>
      </w:pPr>
      <w:r>
        <w:continuationSeparator/>
      </w:r>
    </w:p>
  </w:endnote>
  <w:endnote w:type="continuationNotice" w:id="1">
    <w:p w:rsidR="00015A6B" w:rsidRDefault="00015A6B" w14:paraId="78549AE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E4AD6" w:rsidRDefault="00AE4AD6" w14:paraId="05D14EA0" w14:textId="77777777">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rsidR="00AE4AD6" w:rsidRDefault="00AE4AD6" w14:paraId="21DDC80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939" w:rsidRDefault="00110939" w14:paraId="7C69F202" w14:textId="77777777">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rsidR="005C1851" w:rsidRDefault="005C1851" w14:paraId="7B0F49E0" w14:textId="3EE027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15A6B" w:rsidP="002D38DB" w:rsidRDefault="00015A6B" w14:paraId="010024F3" w14:textId="77777777">
      <w:pPr>
        <w:spacing w:after="0" w:line="240" w:lineRule="auto"/>
      </w:pPr>
      <w:r>
        <w:separator/>
      </w:r>
    </w:p>
  </w:footnote>
  <w:footnote w:type="continuationSeparator" w:id="0">
    <w:p w:rsidR="00015A6B" w:rsidP="002D38DB" w:rsidRDefault="00015A6B" w14:paraId="06B1C2C6" w14:textId="77777777">
      <w:pPr>
        <w:spacing w:after="0" w:line="240" w:lineRule="auto"/>
      </w:pPr>
      <w:r>
        <w:continuationSeparator/>
      </w:r>
    </w:p>
  </w:footnote>
  <w:footnote w:type="continuationNotice" w:id="1">
    <w:p w:rsidR="00015A6B" w:rsidRDefault="00015A6B" w14:paraId="7D44150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D38DB" w:rsidRDefault="002D38DB" w14:paraId="1C1EC7E1" w14:textId="62ECBD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36">
    <w:nsid w:val="17c5d67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5">
    <w:nsid w:val="6041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4">
    <w:nsid w:val="6f9ab3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3">
    <w:nsid w:val="5cb9da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BA00DE"/>
    <w:multiLevelType w:val="hybridMultilevel"/>
    <w:tmpl w:val="33709DFE"/>
    <w:lvl w:ilvl="0" w:tplc="04090005">
      <w:start w:val="1"/>
      <w:numFmt w:val="bullet"/>
      <w:lvlText w:val=""/>
      <w:lvlJc w:val="left"/>
      <w:pPr>
        <w:ind w:left="360" w:hanging="360"/>
      </w:pPr>
      <w:rPr>
        <w:rFonts w:hint="default" w:ascii="Wingdings" w:hAnsi="Wingding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1811E4"/>
    <w:multiLevelType w:val="hybridMultilevel"/>
    <w:tmpl w:val="0A525608"/>
    <w:lvl w:ilvl="0" w:tplc="04090005">
      <w:start w:val="1"/>
      <w:numFmt w:val="bullet"/>
      <w:lvlText w:val=""/>
      <w:lvlJc w:val="left"/>
      <w:pPr>
        <w:ind w:left="806" w:hanging="360"/>
      </w:pPr>
      <w:rPr>
        <w:rFonts w:hint="default" w:ascii="Wingdings" w:hAnsi="Wingdings"/>
      </w:rPr>
    </w:lvl>
    <w:lvl w:ilvl="1" w:tplc="04090003">
      <w:start w:val="1"/>
      <w:numFmt w:val="bullet"/>
      <w:lvlText w:val="o"/>
      <w:lvlJc w:val="left"/>
      <w:pPr>
        <w:ind w:left="1526" w:hanging="360"/>
      </w:pPr>
      <w:rPr>
        <w:rFonts w:hint="default" w:ascii="Courier New" w:hAnsi="Courier New" w:cs="Courier New"/>
      </w:rPr>
    </w:lvl>
    <w:lvl w:ilvl="2" w:tplc="04090005">
      <w:start w:val="1"/>
      <w:numFmt w:val="bullet"/>
      <w:lvlText w:val=""/>
      <w:lvlJc w:val="left"/>
      <w:pPr>
        <w:ind w:left="2246" w:hanging="360"/>
      </w:pPr>
      <w:rPr>
        <w:rFonts w:hint="default" w:ascii="Wingdings" w:hAnsi="Wingdings"/>
      </w:rPr>
    </w:lvl>
    <w:lvl w:ilvl="3" w:tplc="04090001" w:tentative="1">
      <w:start w:val="1"/>
      <w:numFmt w:val="bullet"/>
      <w:lvlText w:val=""/>
      <w:lvlJc w:val="left"/>
      <w:pPr>
        <w:ind w:left="2966" w:hanging="360"/>
      </w:pPr>
      <w:rPr>
        <w:rFonts w:hint="default" w:ascii="Symbol" w:hAnsi="Symbol"/>
      </w:rPr>
    </w:lvl>
    <w:lvl w:ilvl="4" w:tplc="04090003" w:tentative="1">
      <w:start w:val="1"/>
      <w:numFmt w:val="bullet"/>
      <w:lvlText w:val="o"/>
      <w:lvlJc w:val="left"/>
      <w:pPr>
        <w:ind w:left="3686" w:hanging="360"/>
      </w:pPr>
      <w:rPr>
        <w:rFonts w:hint="default" w:ascii="Courier New" w:hAnsi="Courier New" w:cs="Courier New"/>
      </w:rPr>
    </w:lvl>
    <w:lvl w:ilvl="5" w:tplc="04090005" w:tentative="1">
      <w:start w:val="1"/>
      <w:numFmt w:val="bullet"/>
      <w:lvlText w:val=""/>
      <w:lvlJc w:val="left"/>
      <w:pPr>
        <w:ind w:left="4406" w:hanging="360"/>
      </w:pPr>
      <w:rPr>
        <w:rFonts w:hint="default" w:ascii="Wingdings" w:hAnsi="Wingdings"/>
      </w:rPr>
    </w:lvl>
    <w:lvl w:ilvl="6" w:tplc="04090001" w:tentative="1">
      <w:start w:val="1"/>
      <w:numFmt w:val="bullet"/>
      <w:lvlText w:val=""/>
      <w:lvlJc w:val="left"/>
      <w:pPr>
        <w:ind w:left="5126" w:hanging="360"/>
      </w:pPr>
      <w:rPr>
        <w:rFonts w:hint="default" w:ascii="Symbol" w:hAnsi="Symbol"/>
      </w:rPr>
    </w:lvl>
    <w:lvl w:ilvl="7" w:tplc="04090003" w:tentative="1">
      <w:start w:val="1"/>
      <w:numFmt w:val="bullet"/>
      <w:lvlText w:val="o"/>
      <w:lvlJc w:val="left"/>
      <w:pPr>
        <w:ind w:left="5846" w:hanging="360"/>
      </w:pPr>
      <w:rPr>
        <w:rFonts w:hint="default" w:ascii="Courier New" w:hAnsi="Courier New" w:cs="Courier New"/>
      </w:rPr>
    </w:lvl>
    <w:lvl w:ilvl="8" w:tplc="04090005" w:tentative="1">
      <w:start w:val="1"/>
      <w:numFmt w:val="bullet"/>
      <w:lvlText w:val=""/>
      <w:lvlJc w:val="left"/>
      <w:pPr>
        <w:ind w:left="6566" w:hanging="360"/>
      </w:pPr>
      <w:rPr>
        <w:rFonts w:hint="default" w:ascii="Wingdings" w:hAnsi="Wingdings"/>
      </w:rPr>
    </w:lvl>
  </w:abstractNum>
  <w:abstractNum w:abstractNumId="2" w15:restartNumberingAfterBreak="0">
    <w:nsid w:val="019306D4"/>
    <w:multiLevelType w:val="hybridMultilevel"/>
    <w:tmpl w:val="660AEBB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25243AB"/>
    <w:multiLevelType w:val="hybridMultilevel"/>
    <w:tmpl w:val="4F90B7D8"/>
    <w:lvl w:ilvl="0" w:tplc="04090005">
      <w:start w:val="1"/>
      <w:numFmt w:val="bullet"/>
      <w:lvlText w:val=""/>
      <w:lvlJc w:val="left"/>
      <w:pPr>
        <w:ind w:left="360" w:hanging="360"/>
      </w:pPr>
      <w:rPr>
        <w:rFonts w:hint="default" w:ascii="Wingdings" w:hAnsi="Wingding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3050D66"/>
    <w:multiLevelType w:val="hybridMultilevel"/>
    <w:tmpl w:val="BAD060D2"/>
    <w:lvl w:ilvl="0" w:tplc="FFFFFFFF">
      <w:start w:val="1"/>
      <w:numFmt w:val="decimal"/>
      <w:lvlText w:val="%1."/>
      <w:lvlJc w:val="left"/>
      <w:pPr>
        <w:ind w:left="720" w:hanging="360"/>
      </w:pPr>
    </w:lvl>
    <w:lvl w:ilvl="1" w:tplc="04090003">
      <w:start w:val="1"/>
      <w:numFmt w:val="bullet"/>
      <w:lvlText w:val="o"/>
      <w:lvlJc w:val="left"/>
      <w:pPr>
        <w:ind w:left="1440" w:hanging="360"/>
      </w:pPr>
      <w:rPr>
        <w:rFonts w:hint="default" w:ascii="Courier New" w:hAnsi="Courier New" w:cs="Courier New"/>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4F65BE"/>
    <w:multiLevelType w:val="hybridMultilevel"/>
    <w:tmpl w:val="5E3A3870"/>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5BB76DC"/>
    <w:multiLevelType w:val="hybridMultilevel"/>
    <w:tmpl w:val="E8A0F272"/>
    <w:lvl w:ilvl="0" w:tplc="FFFFFFFF">
      <w:start w:val="1"/>
      <w:numFmt w:val="bullet"/>
      <w:lvlText w:val=""/>
      <w:lvlJc w:val="left"/>
      <w:pPr>
        <w:ind w:left="720" w:hanging="360"/>
      </w:pPr>
      <w:rPr>
        <w:rFonts w:hint="default" w:ascii="Wingdings" w:hAnsi="Wingdings"/>
      </w:rPr>
    </w:lvl>
    <w:lvl w:ilvl="1" w:tplc="04090005">
      <w:start w:val="1"/>
      <w:numFmt w:val="bullet"/>
      <w:lvlText w:val=""/>
      <w:lvlJc w:val="left"/>
      <w:pPr>
        <w:ind w:left="360" w:hanging="360"/>
      </w:pPr>
      <w:rPr>
        <w:rFonts w:hint="default" w:ascii="Wingdings" w:hAnsi="Wingdings"/>
      </w:rPr>
    </w:lvl>
    <w:lvl w:ilvl="2" w:tplc="FFFFFFFF">
      <w:start w:val="1"/>
      <w:numFmt w:val="bullet"/>
      <w:lvlText w:val=""/>
      <w:lvlJc w:val="left"/>
      <w:pPr>
        <w:ind w:left="2160" w:hanging="360"/>
      </w:pPr>
      <w:rPr>
        <w:rFonts w:hint="default" w:ascii="Wingdings" w:hAnsi="Wingdings"/>
      </w:rPr>
    </w:lvl>
    <w:lvl w:ilvl="3" w:tplc="FFFFFFFF">
      <w:start w:val="1"/>
      <w:numFmt w:val="bullet"/>
      <w:lvlText w:val="o"/>
      <w:lvlJc w:val="left"/>
      <w:pPr>
        <w:ind w:left="2880" w:hanging="360"/>
      </w:pPr>
      <w:rPr>
        <w:rFonts w:hint="default" w:ascii="Courier New" w:hAnsi="Courier New" w:cs="Courier New"/>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7" w15:restartNumberingAfterBreak="0">
    <w:nsid w:val="077C5DE0"/>
    <w:multiLevelType w:val="hybridMultilevel"/>
    <w:tmpl w:val="89FAD3D8"/>
    <w:lvl w:ilvl="0" w:tplc="04090005">
      <w:start w:val="1"/>
      <w:numFmt w:val="bullet"/>
      <w:lvlText w:val=""/>
      <w:lvlJc w:val="left"/>
      <w:pPr>
        <w:ind w:left="360" w:hanging="360"/>
      </w:pPr>
      <w:rPr>
        <w:rFonts w:hint="default" w:ascii="Wingdings" w:hAnsi="Wingding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79510D8"/>
    <w:multiLevelType w:val="hybridMultilevel"/>
    <w:tmpl w:val="8B12DB1E"/>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82A6E40"/>
    <w:multiLevelType w:val="hybridMultilevel"/>
    <w:tmpl w:val="DCE0F61A"/>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089C6AA2"/>
    <w:multiLevelType w:val="hybridMultilevel"/>
    <w:tmpl w:val="1A7A310A"/>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08E03939"/>
    <w:multiLevelType w:val="hybridMultilevel"/>
    <w:tmpl w:val="17C06286"/>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2" w15:restartNumberingAfterBreak="0">
    <w:nsid w:val="09FE16D0"/>
    <w:multiLevelType w:val="hybridMultilevel"/>
    <w:tmpl w:val="5EAC651C"/>
    <w:lvl w:ilvl="0" w:tplc="04090003">
      <w:start w:val="1"/>
      <w:numFmt w:val="bullet"/>
      <w:lvlText w:val="o"/>
      <w:lvlJc w:val="left"/>
      <w:pPr>
        <w:ind w:left="720" w:hanging="360"/>
      </w:pPr>
      <w:rPr>
        <w:rFonts w:hint="default" w:ascii="Courier New" w:hAnsi="Courier New" w:cs="Courier New"/>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B1F58FE"/>
    <w:multiLevelType w:val="hybridMultilevel"/>
    <w:tmpl w:val="B0D0A330"/>
    <w:lvl w:ilvl="0" w:tplc="FFFFFFFF">
      <w:start w:val="1"/>
      <w:numFmt w:val="bullet"/>
      <w:lvlText w:val=""/>
      <w:lvlJc w:val="left"/>
      <w:pPr>
        <w:ind w:left="360" w:hanging="360"/>
      </w:pPr>
      <w:rPr>
        <w:rFonts w:hint="default" w:ascii="Wingdings" w:hAnsi="Wingdings"/>
      </w:rPr>
    </w:lvl>
    <w:lvl w:ilvl="1" w:tplc="04090005">
      <w:start w:val="1"/>
      <w:numFmt w:val="bullet"/>
      <w:lvlText w:val=""/>
      <w:lvlJc w:val="left"/>
      <w:pPr>
        <w:ind w:left="360" w:hanging="360"/>
      </w:pPr>
      <w:rPr>
        <w:rFonts w:hint="default" w:ascii="Wingdings" w:hAnsi="Wingdings"/>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4" w15:restartNumberingAfterBreak="0">
    <w:nsid w:val="0B980045"/>
    <w:multiLevelType w:val="hybridMultilevel"/>
    <w:tmpl w:val="EA707FA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0BCF3E58"/>
    <w:multiLevelType w:val="multilevel"/>
    <w:tmpl w:val="2F80A6E2"/>
    <w:lvl w:ilvl="0">
      <w:start w:val="1"/>
      <w:numFmt w:val="bullet"/>
      <w:lvlText w:val=""/>
      <w:lvlJc w:val="left"/>
      <w:pPr>
        <w:ind w:left="360" w:hanging="360"/>
      </w:pPr>
      <w:rPr>
        <w:rFonts w:hint="default" w:ascii="Wingdings" w:hAnsi="Wingdings"/>
      </w:rPr>
    </w:lvl>
    <w:lvl w:ilvl="1">
      <w:start w:val="1"/>
      <w:numFmt w:val="lowerLetter"/>
      <w:lvlText w:val="%2)"/>
      <w:lvlJc w:val="left"/>
      <w:pPr>
        <w:ind w:left="720" w:hanging="360"/>
      </w:pPr>
    </w:lvl>
    <w:lvl w:ilvl="2">
      <w:start w:val="1"/>
      <w:numFmt w:val="bullet"/>
      <w:lvlText w:val=""/>
      <w:lvlJc w:val="left"/>
      <w:pPr>
        <w:ind w:left="1080" w:hanging="360"/>
      </w:pPr>
      <w:rPr>
        <w:rFonts w:hint="default" w:ascii="Wingdings" w:hAnsi="Wingding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BD94342"/>
    <w:multiLevelType w:val="multilevel"/>
    <w:tmpl w:val="DA4E620E"/>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BE92DE7"/>
    <w:multiLevelType w:val="hybridMultilevel"/>
    <w:tmpl w:val="8528F120"/>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8" w15:restartNumberingAfterBreak="0">
    <w:nsid w:val="0C913E23"/>
    <w:multiLevelType w:val="hybridMultilevel"/>
    <w:tmpl w:val="EE700072"/>
    <w:lvl w:ilvl="0" w:tplc="04090005">
      <w:start w:val="1"/>
      <w:numFmt w:val="bullet"/>
      <w:lvlText w:val=""/>
      <w:lvlJc w:val="left"/>
      <w:pPr>
        <w:ind w:left="360" w:hanging="360"/>
      </w:pPr>
      <w:rPr>
        <w:rFonts w:hint="default" w:ascii="Wingdings" w:hAnsi="Wingdings"/>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9" w15:restartNumberingAfterBreak="0">
    <w:nsid w:val="0D907A9D"/>
    <w:multiLevelType w:val="hybridMultilevel"/>
    <w:tmpl w:val="59CA35AA"/>
    <w:lvl w:ilvl="0" w:tplc="04090005">
      <w:start w:val="1"/>
      <w:numFmt w:val="bullet"/>
      <w:lvlText w:val=""/>
      <w:lvlJc w:val="left"/>
      <w:pPr>
        <w:ind w:left="360" w:hanging="360"/>
      </w:pPr>
      <w:rPr>
        <w:rFonts w:hint="default" w:ascii="Wingdings" w:hAnsi="Wingdings"/>
      </w:rPr>
    </w:lvl>
    <w:lvl w:ilvl="1" w:tplc="FFFFFFFF">
      <w:start w:val="1"/>
      <w:numFmt w:val="bullet"/>
      <w:lvlText w:val=""/>
      <w:lvlJc w:val="left"/>
      <w:pPr>
        <w:ind w:left="360" w:hanging="360"/>
      </w:pPr>
      <w:rPr>
        <w:rFonts w:hint="default" w:ascii="Wingdings" w:hAnsi="Wingdings"/>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0E1442B8"/>
    <w:multiLevelType w:val="hybridMultilevel"/>
    <w:tmpl w:val="ADE82A8E"/>
    <w:lvl w:ilvl="0" w:tplc="04090005">
      <w:start w:val="1"/>
      <w:numFmt w:val="bullet"/>
      <w:lvlText w:val=""/>
      <w:lvlJc w:val="left"/>
      <w:pPr>
        <w:ind w:left="720" w:hanging="360"/>
      </w:pPr>
      <w:rPr>
        <w:rFonts w:hint="default" w:ascii="Wingdings" w:hAnsi="Wingding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EB8574C"/>
    <w:multiLevelType w:val="hybridMultilevel"/>
    <w:tmpl w:val="6EAAC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FA30267"/>
    <w:multiLevelType w:val="hybridMultilevel"/>
    <w:tmpl w:val="C9F8D3F6"/>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10C57E8F"/>
    <w:multiLevelType w:val="hybridMultilevel"/>
    <w:tmpl w:val="798080EE"/>
    <w:lvl w:ilvl="0" w:tplc="FFFFFFFF">
      <w:start w:val="1"/>
      <w:numFmt w:val="bullet"/>
      <w:lvlText w:val=""/>
      <w:lvlJc w:val="left"/>
      <w:pPr>
        <w:ind w:left="1080" w:hanging="360"/>
      </w:pPr>
      <w:rPr>
        <w:rFonts w:hint="default" w:ascii="Wingdings" w:hAnsi="Wingdings"/>
      </w:rPr>
    </w:lvl>
    <w:lvl w:ilvl="1" w:tplc="04090005">
      <w:start w:val="1"/>
      <w:numFmt w:val="bullet"/>
      <w:lvlText w:val=""/>
      <w:lvlJc w:val="left"/>
      <w:pPr>
        <w:ind w:left="360" w:hanging="360"/>
      </w:pPr>
      <w:rPr>
        <w:rFonts w:hint="default" w:ascii="Wingdings" w:hAnsi="Wingdings"/>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24" w15:restartNumberingAfterBreak="0">
    <w:nsid w:val="12382DC3"/>
    <w:multiLevelType w:val="hybridMultilevel"/>
    <w:tmpl w:val="3A34681A"/>
    <w:lvl w:ilvl="0" w:tplc="FFFFFFFF">
      <w:start w:val="1"/>
      <w:numFmt w:val="bullet"/>
      <w:lvlText w:val=""/>
      <w:lvlJc w:val="left"/>
      <w:pPr>
        <w:ind w:left="720" w:hanging="360"/>
      </w:pPr>
      <w:rPr>
        <w:rFonts w:hint="default" w:ascii="Wingdings" w:hAnsi="Wingdings"/>
      </w:rPr>
    </w:lvl>
    <w:lvl w:ilvl="1" w:tplc="0409000F">
      <w:start w:val="1"/>
      <w:numFmt w:val="decimal"/>
      <w:lvlText w:val="%2."/>
      <w:lvlJc w:val="left"/>
      <w:pPr>
        <w:ind w:left="785" w:hanging="360"/>
      </w:p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5" w15:restartNumberingAfterBreak="0">
    <w:nsid w:val="125C03A8"/>
    <w:multiLevelType w:val="hybridMultilevel"/>
    <w:tmpl w:val="E0EA246C"/>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15312502"/>
    <w:multiLevelType w:val="hybridMultilevel"/>
    <w:tmpl w:val="FD7E6724"/>
    <w:lvl w:ilvl="0" w:tplc="04090005">
      <w:start w:val="1"/>
      <w:numFmt w:val="bullet"/>
      <w:lvlText w:val=""/>
      <w:lvlJc w:val="left"/>
      <w:pPr>
        <w:ind w:left="360" w:hanging="360"/>
      </w:pPr>
      <w:rPr>
        <w:rFonts w:hint="default" w:ascii="Wingdings" w:hAnsi="Wingdings"/>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7" w15:restartNumberingAfterBreak="0">
    <w:nsid w:val="153C63AF"/>
    <w:multiLevelType w:val="hybridMultilevel"/>
    <w:tmpl w:val="4442F524"/>
    <w:lvl w:ilvl="0" w:tplc="04090005">
      <w:start w:val="1"/>
      <w:numFmt w:val="bullet"/>
      <w:lvlText w:val=""/>
      <w:lvlJc w:val="left"/>
      <w:pPr>
        <w:ind w:left="360" w:hanging="360"/>
      </w:pPr>
      <w:rPr>
        <w:rFonts w:hint="default" w:ascii="Wingdings" w:hAnsi="Wingding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16394379"/>
    <w:multiLevelType w:val="hybridMultilevel"/>
    <w:tmpl w:val="8B9A00BC"/>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9" w15:restartNumberingAfterBreak="0">
    <w:nsid w:val="181C259E"/>
    <w:multiLevelType w:val="hybridMultilevel"/>
    <w:tmpl w:val="C706E7D4"/>
    <w:lvl w:ilvl="0" w:tplc="FFFFFFF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ABB2AD8"/>
    <w:multiLevelType w:val="hybridMultilevel"/>
    <w:tmpl w:val="E4E6C9B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0409000F">
      <w:start w:val="1"/>
      <w:numFmt w:val="decimal"/>
      <w:lvlText w:val="%3."/>
      <w:lvlJc w:val="left"/>
      <w:pPr>
        <w:ind w:left="1980" w:hanging="36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1B292502"/>
    <w:multiLevelType w:val="hybridMultilevel"/>
    <w:tmpl w:val="C6A2AE2C"/>
    <w:lvl w:ilvl="0" w:tplc="04090005">
      <w:start w:val="1"/>
      <w:numFmt w:val="bullet"/>
      <w:lvlText w:val=""/>
      <w:lvlJc w:val="left"/>
      <w:pPr>
        <w:ind w:left="360" w:hanging="360"/>
      </w:pPr>
      <w:rPr>
        <w:rFonts w:hint="default" w:ascii="Wingdings" w:hAnsi="Wingding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1BA66B13"/>
    <w:multiLevelType w:val="hybridMultilevel"/>
    <w:tmpl w:val="D3364CEA"/>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1C373239"/>
    <w:multiLevelType w:val="multilevel"/>
    <w:tmpl w:val="105E5760"/>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2222C91"/>
    <w:multiLevelType w:val="hybridMultilevel"/>
    <w:tmpl w:val="19BA47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05">
      <w:start w:val="1"/>
      <w:numFmt w:val="bullet"/>
      <w:lvlText w:val=""/>
      <w:lvlJc w:val="left"/>
      <w:pPr>
        <w:ind w:left="360" w:hanging="360"/>
      </w:pPr>
      <w:rPr>
        <w:rFonts w:hint="default" w:ascii="Wingdings" w:hAnsi="Wingdings"/>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2B8288C"/>
    <w:multiLevelType w:val="hybridMultilevel"/>
    <w:tmpl w:val="BD3AFD80"/>
    <w:lvl w:ilvl="0" w:tplc="04090003">
      <w:start w:val="1"/>
      <w:numFmt w:val="bullet"/>
      <w:lvlText w:val="o"/>
      <w:lvlJc w:val="left"/>
      <w:pPr>
        <w:ind w:left="990" w:hanging="360"/>
      </w:pPr>
      <w:rPr>
        <w:rFonts w:hint="default" w:ascii="Courier New" w:hAnsi="Courier New" w:cs="Courier New"/>
      </w:rPr>
    </w:lvl>
    <w:lvl w:ilvl="1" w:tplc="FFFFFFFF">
      <w:start w:val="1"/>
      <w:numFmt w:val="lowerLetter"/>
      <w:lvlText w:val="%2."/>
      <w:lvlJc w:val="left"/>
      <w:pPr>
        <w:ind w:left="1710" w:hanging="360"/>
      </w:pPr>
    </w:lvl>
    <w:lvl w:ilvl="2" w:tplc="FFFFFFFF">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6" w15:restartNumberingAfterBreak="0">
    <w:nsid w:val="2305409B"/>
    <w:multiLevelType w:val="hybridMultilevel"/>
    <w:tmpl w:val="6ADCFD92"/>
    <w:lvl w:ilvl="0" w:tplc="04090005">
      <w:start w:val="1"/>
      <w:numFmt w:val="bullet"/>
      <w:lvlText w:val=""/>
      <w:lvlJc w:val="left"/>
      <w:pPr>
        <w:ind w:left="360" w:hanging="360"/>
      </w:pPr>
      <w:rPr>
        <w:rFonts w:hint="default" w:ascii="Wingdings" w:hAnsi="Wingdings"/>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7" w15:restartNumberingAfterBreak="0">
    <w:nsid w:val="241A25AC"/>
    <w:multiLevelType w:val="hybridMultilevel"/>
    <w:tmpl w:val="0664A16A"/>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8" w15:restartNumberingAfterBreak="0">
    <w:nsid w:val="25240B1A"/>
    <w:multiLevelType w:val="hybridMultilevel"/>
    <w:tmpl w:val="883AC26C"/>
    <w:lvl w:ilvl="0" w:tplc="04090005">
      <w:start w:val="1"/>
      <w:numFmt w:val="bullet"/>
      <w:lvlText w:val=""/>
      <w:lvlJc w:val="left"/>
      <w:pPr>
        <w:ind w:left="360" w:hanging="360"/>
      </w:pPr>
      <w:rPr>
        <w:rFonts w:hint="default" w:ascii="Wingdings" w:hAnsi="Wingdings"/>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39" w15:restartNumberingAfterBreak="0">
    <w:nsid w:val="25340123"/>
    <w:multiLevelType w:val="multilevel"/>
    <w:tmpl w:val="7E84F526"/>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hint="default" w:ascii="Wingdings" w:hAnsi="Wingding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75A698E"/>
    <w:multiLevelType w:val="hybridMultilevel"/>
    <w:tmpl w:val="2DEAE4A4"/>
    <w:lvl w:ilvl="0" w:tplc="04090005">
      <w:start w:val="1"/>
      <w:numFmt w:val="bullet"/>
      <w:lvlText w:val=""/>
      <w:lvlJc w:val="left"/>
      <w:pPr>
        <w:ind w:left="360" w:hanging="360"/>
      </w:pPr>
      <w:rPr>
        <w:rFonts w:hint="default" w:ascii="Wingdings" w:hAnsi="Wingding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27CC6DF1"/>
    <w:multiLevelType w:val="hybridMultilevel"/>
    <w:tmpl w:val="14A8B5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05">
      <w:start w:val="1"/>
      <w:numFmt w:val="bullet"/>
      <w:lvlText w:val=""/>
      <w:lvlJc w:val="left"/>
      <w:pPr>
        <w:ind w:left="360" w:hanging="360"/>
      </w:pPr>
      <w:rPr>
        <w:rFonts w:hint="default" w:ascii="Wingdings" w:hAnsi="Wingdings"/>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8686464"/>
    <w:multiLevelType w:val="hybridMultilevel"/>
    <w:tmpl w:val="50DA4ADC"/>
    <w:lvl w:ilvl="0" w:tplc="04090005">
      <w:start w:val="1"/>
      <w:numFmt w:val="bullet"/>
      <w:lvlText w:val=""/>
      <w:lvlJc w:val="left"/>
      <w:pPr>
        <w:ind w:left="360" w:hanging="360"/>
      </w:pPr>
      <w:rPr>
        <w:rFonts w:hint="default" w:ascii="Wingdings" w:hAnsi="Wingdings"/>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3" w15:restartNumberingAfterBreak="0">
    <w:nsid w:val="29CA71C2"/>
    <w:multiLevelType w:val="multilevel"/>
    <w:tmpl w:val="B4FA69B8"/>
    <w:lvl w:ilvl="0">
      <w:start w:val="1"/>
      <w:numFmt w:val="decimal"/>
      <w:lvlText w:val="%1."/>
      <w:lvlJc w:val="left"/>
      <w:pPr>
        <w:ind w:left="360" w:hanging="360"/>
      </w:pPr>
    </w:lvl>
    <w:lvl w:ilvl="1">
      <w:start w:val="1"/>
      <w:numFmt w:val="bullet"/>
      <w:lvlText w:val=""/>
      <w:lvlJc w:val="left"/>
      <w:pPr>
        <w:ind w:left="720" w:hanging="360"/>
      </w:pPr>
      <w:rPr>
        <w:rFonts w:hint="default" w:ascii="Wingdings" w:hAnsi="Wingding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2C8D483F"/>
    <w:multiLevelType w:val="hybridMultilevel"/>
    <w:tmpl w:val="D494B0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CBF5C5E"/>
    <w:multiLevelType w:val="hybridMultilevel"/>
    <w:tmpl w:val="3940DB74"/>
    <w:lvl w:ilvl="0" w:tplc="FFFFFFFF">
      <w:start w:val="1"/>
      <w:numFmt w:val="decimal"/>
      <w:lvlText w:val="%1."/>
      <w:lvlJc w:val="left"/>
      <w:pPr>
        <w:ind w:left="720" w:hanging="360"/>
      </w:pPr>
    </w:lvl>
    <w:lvl w:ilvl="1" w:tplc="04090003">
      <w:start w:val="1"/>
      <w:numFmt w:val="bullet"/>
      <w:lvlText w:val="o"/>
      <w:lvlJc w:val="left"/>
      <w:pPr>
        <w:ind w:left="1440" w:hanging="360"/>
      </w:pPr>
      <w:rPr>
        <w:rFonts w:hint="default" w:ascii="Courier New" w:hAnsi="Courier New" w:cs="Courier New"/>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F8B201E"/>
    <w:multiLevelType w:val="hybridMultilevel"/>
    <w:tmpl w:val="A14C7AFA"/>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30AC630A"/>
    <w:multiLevelType w:val="hybridMultilevel"/>
    <w:tmpl w:val="99421252"/>
    <w:lvl w:ilvl="0" w:tplc="04090005">
      <w:start w:val="1"/>
      <w:numFmt w:val="bullet"/>
      <w:lvlText w:val=""/>
      <w:lvlJc w:val="left"/>
      <w:pPr>
        <w:ind w:left="360" w:hanging="360"/>
      </w:pPr>
      <w:rPr>
        <w:rFonts w:hint="default" w:ascii="Wingdings" w:hAnsi="Wingding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32BA4C3C"/>
    <w:multiLevelType w:val="hybridMultilevel"/>
    <w:tmpl w:val="1584E988"/>
    <w:lvl w:ilvl="0" w:tplc="FFFFFFFF">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04090003">
      <w:start w:val="1"/>
      <w:numFmt w:val="bullet"/>
      <w:lvlText w:val="o"/>
      <w:lvlJc w:val="left"/>
      <w:pPr>
        <w:ind w:left="990" w:hanging="360"/>
      </w:pPr>
      <w:rPr>
        <w:rFonts w:hint="default" w:ascii="Courier New" w:hAnsi="Courier New" w:cs="Courier New"/>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9" w15:restartNumberingAfterBreak="0">
    <w:nsid w:val="33626FEA"/>
    <w:multiLevelType w:val="hybridMultilevel"/>
    <w:tmpl w:val="584AA89A"/>
    <w:lvl w:ilvl="0" w:tplc="04090005">
      <w:start w:val="1"/>
      <w:numFmt w:val="bullet"/>
      <w:lvlText w:val=""/>
      <w:lvlJc w:val="left"/>
      <w:pPr>
        <w:ind w:left="360" w:hanging="360"/>
      </w:pPr>
      <w:rPr>
        <w:rFonts w:hint="default" w:ascii="Wingdings" w:hAnsi="Wingdings"/>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0" w15:restartNumberingAfterBreak="0">
    <w:nsid w:val="34067EA7"/>
    <w:multiLevelType w:val="hybridMultilevel"/>
    <w:tmpl w:val="562AFD14"/>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1" w15:restartNumberingAfterBreak="0">
    <w:nsid w:val="372006BE"/>
    <w:multiLevelType w:val="hybridMultilevel"/>
    <w:tmpl w:val="89DE876E"/>
    <w:lvl w:ilvl="0" w:tplc="FFFFFFFF">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2" w15:restartNumberingAfterBreak="0">
    <w:nsid w:val="37E92CF4"/>
    <w:multiLevelType w:val="hybridMultilevel"/>
    <w:tmpl w:val="C72ED9D6"/>
    <w:lvl w:ilvl="0" w:tplc="04090005">
      <w:start w:val="1"/>
      <w:numFmt w:val="bullet"/>
      <w:lvlText w:val=""/>
      <w:lvlJc w:val="left"/>
      <w:pPr>
        <w:ind w:left="360" w:hanging="360"/>
      </w:pPr>
      <w:rPr>
        <w:rFonts w:hint="default" w:ascii="Wingdings" w:hAnsi="Wingding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3A1E5594"/>
    <w:multiLevelType w:val="hybridMultilevel"/>
    <w:tmpl w:val="51102B58"/>
    <w:lvl w:ilvl="0" w:tplc="FFFFFFFF">
      <w:start w:val="1"/>
      <w:numFmt w:val="decimal"/>
      <w:lvlText w:val="%1."/>
      <w:lvlJc w:val="left"/>
      <w:pPr>
        <w:ind w:left="720" w:hanging="360"/>
      </w:pPr>
      <w:rPr>
        <w:rFonts w:hint="default"/>
      </w:rPr>
    </w:lvl>
    <w:lvl w:ilvl="1" w:tplc="04090005">
      <w:start w:val="1"/>
      <w:numFmt w:val="bullet"/>
      <w:lvlText w:val=""/>
      <w:lvlJc w:val="left"/>
      <w:pPr>
        <w:ind w:left="720" w:hanging="360"/>
      </w:pPr>
      <w:rPr>
        <w:rFonts w:hint="default" w:ascii="Wingdings" w:hAnsi="Wingding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C914AEA"/>
    <w:multiLevelType w:val="multilevel"/>
    <w:tmpl w:val="757C9C2C"/>
    <w:lvl w:ilvl="0">
      <w:start w:val="1"/>
      <w:numFmt w:val="bullet"/>
      <w:lvlText w:val=""/>
      <w:lvlJc w:val="left"/>
      <w:pPr>
        <w:ind w:left="360" w:hanging="360"/>
      </w:pPr>
      <w:rPr>
        <w:rFonts w:hint="default" w:ascii="Wingdings" w:hAnsi="Wingdings"/>
      </w:rPr>
    </w:lvl>
    <w:lvl w:ilvl="1">
      <w:start w:val="1"/>
      <w:numFmt w:val="lowerLetter"/>
      <w:lvlText w:val="%2)"/>
      <w:lvlJc w:val="left"/>
      <w:pPr>
        <w:ind w:left="720" w:hanging="360"/>
      </w:pPr>
    </w:lvl>
    <w:lvl w:ilvl="2">
      <w:start w:val="1"/>
      <w:numFmt w:val="bullet"/>
      <w:lvlText w:val=""/>
      <w:lvlJc w:val="left"/>
      <w:pPr>
        <w:ind w:left="1080" w:hanging="360"/>
      </w:pPr>
      <w:rPr>
        <w:rFonts w:hint="default" w:ascii="Wingdings" w:hAnsi="Wingding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3CB362C4"/>
    <w:multiLevelType w:val="hybridMultilevel"/>
    <w:tmpl w:val="19E27D3A"/>
    <w:lvl w:ilvl="0" w:tplc="04090005">
      <w:start w:val="1"/>
      <w:numFmt w:val="bullet"/>
      <w:lvlText w:val=""/>
      <w:lvlJc w:val="left"/>
      <w:pPr>
        <w:ind w:left="360" w:hanging="360"/>
      </w:pPr>
      <w:rPr>
        <w:rFonts w:hint="default" w:ascii="Wingdings" w:hAnsi="Wingding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3D6E569A"/>
    <w:multiLevelType w:val="hybridMultilevel"/>
    <w:tmpl w:val="16E46D46"/>
    <w:lvl w:ilvl="0" w:tplc="04090005">
      <w:start w:val="1"/>
      <w:numFmt w:val="bullet"/>
      <w:lvlText w:val=""/>
      <w:lvlJc w:val="left"/>
      <w:pPr>
        <w:ind w:left="360" w:hanging="360"/>
      </w:pPr>
      <w:rPr>
        <w:rFonts w:hint="default" w:ascii="Wingdings" w:hAnsi="Wingdings"/>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7" w15:restartNumberingAfterBreak="0">
    <w:nsid w:val="3E1E4E78"/>
    <w:multiLevelType w:val="hybridMultilevel"/>
    <w:tmpl w:val="50C28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0943971"/>
    <w:multiLevelType w:val="hybridMultilevel"/>
    <w:tmpl w:val="B658BD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05">
      <w:start w:val="1"/>
      <w:numFmt w:val="bullet"/>
      <w:lvlText w:val=""/>
      <w:lvlJc w:val="left"/>
      <w:pPr>
        <w:ind w:left="360" w:hanging="360"/>
      </w:pPr>
      <w:rPr>
        <w:rFonts w:hint="default" w:ascii="Wingdings" w:hAnsi="Wingdings"/>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0E551E8"/>
    <w:multiLevelType w:val="hybridMultilevel"/>
    <w:tmpl w:val="3B2C50C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03">
      <w:start w:val="1"/>
      <w:numFmt w:val="bullet"/>
      <w:lvlText w:val="o"/>
      <w:lvlJc w:val="left"/>
      <w:pPr>
        <w:ind w:left="720" w:hanging="360"/>
      </w:pPr>
      <w:rPr>
        <w:rFonts w:hint="default" w:ascii="Courier New" w:hAnsi="Courier New" w:cs="Courier New"/>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2824544"/>
    <w:multiLevelType w:val="hybridMultilevel"/>
    <w:tmpl w:val="ED709016"/>
    <w:lvl w:ilvl="0" w:tplc="04090005">
      <w:start w:val="1"/>
      <w:numFmt w:val="bullet"/>
      <w:lvlText w:val=""/>
      <w:lvlJc w:val="left"/>
      <w:pPr>
        <w:ind w:left="360" w:hanging="360"/>
      </w:pPr>
      <w:rPr>
        <w:rFonts w:hint="default" w:ascii="Wingdings" w:hAnsi="Wingdings"/>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1" w15:restartNumberingAfterBreak="0">
    <w:nsid w:val="43FE27FE"/>
    <w:multiLevelType w:val="hybridMultilevel"/>
    <w:tmpl w:val="7B9EFF98"/>
    <w:lvl w:ilvl="0" w:tplc="04090005">
      <w:start w:val="1"/>
      <w:numFmt w:val="bullet"/>
      <w:lvlText w:val=""/>
      <w:lvlJc w:val="left"/>
      <w:pPr>
        <w:ind w:left="720" w:hanging="360"/>
      </w:pPr>
      <w:rPr>
        <w:rFonts w:hint="default" w:ascii="Wingdings" w:hAnsi="Wingdings"/>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04090003">
      <w:start w:val="1"/>
      <w:numFmt w:val="bullet"/>
      <w:lvlText w:val="o"/>
      <w:lvlJc w:val="left"/>
      <w:pPr>
        <w:ind w:left="2880" w:hanging="360"/>
      </w:pPr>
      <w:rPr>
        <w:rFonts w:hint="default" w:ascii="Courier New" w:hAnsi="Courier New" w:cs="Courier New"/>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62" w15:restartNumberingAfterBreak="0">
    <w:nsid w:val="4626685B"/>
    <w:multiLevelType w:val="hybridMultilevel"/>
    <w:tmpl w:val="7B96B24A"/>
    <w:lvl w:ilvl="0" w:tplc="04090005">
      <w:start w:val="1"/>
      <w:numFmt w:val="bullet"/>
      <w:lvlText w:val=""/>
      <w:lvlJc w:val="left"/>
      <w:pPr>
        <w:ind w:left="360" w:hanging="360"/>
      </w:pPr>
      <w:rPr>
        <w:rFonts w:hint="default" w:ascii="Wingdings" w:hAnsi="Wingding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46282900"/>
    <w:multiLevelType w:val="multilevel"/>
    <w:tmpl w:val="622EF93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4" w15:restartNumberingAfterBreak="0">
    <w:nsid w:val="466843A5"/>
    <w:multiLevelType w:val="hybridMultilevel"/>
    <w:tmpl w:val="BF4A1B06"/>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5" w15:restartNumberingAfterBreak="0">
    <w:nsid w:val="48A771A7"/>
    <w:multiLevelType w:val="hybridMultilevel"/>
    <w:tmpl w:val="CC265BEA"/>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6" w15:restartNumberingAfterBreak="0">
    <w:nsid w:val="49C83714"/>
    <w:multiLevelType w:val="hybridMultilevel"/>
    <w:tmpl w:val="7300664C"/>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7" w15:restartNumberingAfterBreak="0">
    <w:nsid w:val="4A4572F2"/>
    <w:multiLevelType w:val="multilevel"/>
    <w:tmpl w:val="ABC084EE"/>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4A5A2A1E"/>
    <w:multiLevelType w:val="hybridMultilevel"/>
    <w:tmpl w:val="C486E370"/>
    <w:lvl w:ilvl="0" w:tplc="04090005">
      <w:start w:val="1"/>
      <w:numFmt w:val="bullet"/>
      <w:lvlText w:val=""/>
      <w:lvlJc w:val="left"/>
      <w:pPr>
        <w:ind w:left="360" w:hanging="360"/>
      </w:pPr>
      <w:rPr>
        <w:rFonts w:hint="default" w:ascii="Wingdings" w:hAnsi="Wingdings"/>
      </w:rPr>
    </w:lvl>
    <w:lvl w:ilvl="1" w:tplc="FFFFFFFF">
      <w:start w:val="1"/>
      <w:numFmt w:val="bullet"/>
      <w:lvlText w:val=""/>
      <w:lvlJc w:val="left"/>
      <w:pPr>
        <w:ind w:left="360" w:hanging="360"/>
      </w:pPr>
      <w:rPr>
        <w:rFonts w:hint="default" w:ascii="Wingdings" w:hAnsi="Wingdings"/>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4A887B40"/>
    <w:multiLevelType w:val="hybridMultilevel"/>
    <w:tmpl w:val="983CAF22"/>
    <w:lvl w:ilvl="0" w:tplc="04090005">
      <w:start w:val="1"/>
      <w:numFmt w:val="bullet"/>
      <w:lvlText w:val=""/>
      <w:lvlJc w:val="left"/>
      <w:pPr>
        <w:ind w:left="360" w:hanging="360"/>
      </w:pPr>
      <w:rPr>
        <w:rFonts w:hint="default" w:ascii="Wingdings" w:hAnsi="Wingdings"/>
      </w:rPr>
    </w:lvl>
    <w:lvl w:ilvl="1" w:tplc="FFFFFFFF">
      <w:start w:val="1"/>
      <w:numFmt w:val="decimal"/>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4AD93BB0"/>
    <w:multiLevelType w:val="hybridMultilevel"/>
    <w:tmpl w:val="2F3A52E2"/>
    <w:lvl w:ilvl="0" w:tplc="04090005">
      <w:start w:val="1"/>
      <w:numFmt w:val="bullet"/>
      <w:lvlText w:val=""/>
      <w:lvlJc w:val="left"/>
      <w:pPr>
        <w:ind w:left="360" w:hanging="360"/>
      </w:pPr>
      <w:rPr>
        <w:rFonts w:hint="default" w:ascii="Wingdings" w:hAnsi="Wingdings"/>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1" w15:restartNumberingAfterBreak="0">
    <w:nsid w:val="4C16260C"/>
    <w:multiLevelType w:val="hybridMultilevel"/>
    <w:tmpl w:val="33A6E236"/>
    <w:lvl w:ilvl="0" w:tplc="04090005">
      <w:start w:val="1"/>
      <w:numFmt w:val="bullet"/>
      <w:lvlText w:val=""/>
      <w:lvlJc w:val="left"/>
      <w:pPr>
        <w:ind w:left="720" w:hanging="360"/>
      </w:pPr>
      <w:rPr>
        <w:rFonts w:hint="default" w:ascii="Wingdings" w:hAnsi="Wingding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C326198"/>
    <w:multiLevelType w:val="multilevel"/>
    <w:tmpl w:val="72246DA8"/>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720" w:hanging="360"/>
      </w:pPr>
      <w:rPr>
        <w:rFonts w:hint="default" w:ascii="Wingdings" w:hAnsi="Wingding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4C49512D"/>
    <w:multiLevelType w:val="hybridMultilevel"/>
    <w:tmpl w:val="9FA2831A"/>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4CE52A7D"/>
    <w:multiLevelType w:val="hybridMultilevel"/>
    <w:tmpl w:val="55FAE28E"/>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5" w15:restartNumberingAfterBreak="0">
    <w:nsid w:val="4DEA50D2"/>
    <w:multiLevelType w:val="hybridMultilevel"/>
    <w:tmpl w:val="95B6D056"/>
    <w:lvl w:ilvl="0" w:tplc="FFFFFFFF">
      <w:start w:val="1"/>
      <w:numFmt w:val="decimal"/>
      <w:lvlText w:val="%1."/>
      <w:lvlJc w:val="left"/>
      <w:pPr>
        <w:ind w:left="720" w:hanging="360"/>
      </w:pPr>
      <w:rPr>
        <w:rFonts w:hint="default"/>
      </w:rPr>
    </w:lvl>
    <w:lvl w:ilvl="1" w:tplc="04090005">
      <w:start w:val="1"/>
      <w:numFmt w:val="bullet"/>
      <w:lvlText w:val=""/>
      <w:lvlJc w:val="left"/>
      <w:pPr>
        <w:ind w:left="360" w:hanging="360"/>
      </w:pPr>
      <w:rPr>
        <w:rFonts w:hint="default" w:ascii="Wingdings" w:hAnsi="Wingding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4F8C0076"/>
    <w:multiLevelType w:val="multilevel"/>
    <w:tmpl w:val="8236CAFA"/>
    <w:lvl w:ilvl="0">
      <w:start w:val="1"/>
      <w:numFmt w:val="bullet"/>
      <w:lvlText w:val=""/>
      <w:lvlJc w:val="left"/>
      <w:pPr>
        <w:ind w:left="360" w:hanging="360"/>
      </w:pPr>
      <w:rPr>
        <w:rFonts w:hint="default" w:ascii="Wingdings" w:hAnsi="Wingding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4FA94069"/>
    <w:multiLevelType w:val="hybridMultilevel"/>
    <w:tmpl w:val="E4B6CBAA"/>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BC2800EC">
      <w:numFmt w:val="bullet"/>
      <w:lvlText w:val="•"/>
      <w:lvlJc w:val="left"/>
      <w:pPr>
        <w:ind w:left="5760" w:hanging="360"/>
      </w:pPr>
      <w:rPr>
        <w:rFonts w:hint="default" w:ascii="Arial Narrow" w:hAnsi="Arial Narrow" w:eastAsiaTheme="minorEastAsia" w:cstheme="minorHAnsi"/>
      </w:rPr>
    </w:lvl>
    <w:lvl w:ilvl="8" w:tplc="FFFFFFFF" w:tentative="1">
      <w:start w:val="1"/>
      <w:numFmt w:val="lowerRoman"/>
      <w:lvlText w:val="%9."/>
      <w:lvlJc w:val="right"/>
      <w:pPr>
        <w:ind w:left="6480" w:hanging="180"/>
      </w:pPr>
    </w:lvl>
  </w:abstractNum>
  <w:abstractNum w:abstractNumId="78" w15:restartNumberingAfterBreak="0">
    <w:nsid w:val="50104CAA"/>
    <w:multiLevelType w:val="hybridMultilevel"/>
    <w:tmpl w:val="B5368914"/>
    <w:lvl w:ilvl="0" w:tplc="04090005">
      <w:start w:val="1"/>
      <w:numFmt w:val="bullet"/>
      <w:lvlText w:val=""/>
      <w:lvlJc w:val="left"/>
      <w:pPr>
        <w:ind w:left="360" w:hanging="360"/>
      </w:pPr>
      <w:rPr>
        <w:rFonts w:hint="default" w:ascii="Wingdings" w:hAnsi="Wingdings"/>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9" w15:restartNumberingAfterBreak="0">
    <w:nsid w:val="50C9054F"/>
    <w:multiLevelType w:val="hybridMultilevel"/>
    <w:tmpl w:val="D73805AA"/>
    <w:lvl w:ilvl="0" w:tplc="BA20D17A">
      <w:start w:val="1"/>
      <w:numFmt w:val="bullet"/>
      <w:pStyle w:val="TOC3"/>
      <w:lvlText w:val=""/>
      <w:lvlJc w:val="left"/>
      <w:pPr>
        <w:ind w:left="806" w:hanging="360"/>
      </w:pPr>
      <w:rPr>
        <w:rFonts w:hint="default" w:ascii="Wingdings" w:hAnsi="Wingdings"/>
      </w:rPr>
    </w:lvl>
    <w:lvl w:ilvl="1" w:tplc="04090003" w:tentative="1">
      <w:start w:val="1"/>
      <w:numFmt w:val="bullet"/>
      <w:lvlText w:val="o"/>
      <w:lvlJc w:val="left"/>
      <w:pPr>
        <w:ind w:left="1526" w:hanging="360"/>
      </w:pPr>
      <w:rPr>
        <w:rFonts w:hint="default" w:ascii="Courier New" w:hAnsi="Courier New" w:cs="Courier New"/>
      </w:rPr>
    </w:lvl>
    <w:lvl w:ilvl="2" w:tplc="04090005" w:tentative="1">
      <w:start w:val="1"/>
      <w:numFmt w:val="bullet"/>
      <w:lvlText w:val=""/>
      <w:lvlJc w:val="left"/>
      <w:pPr>
        <w:ind w:left="2246" w:hanging="360"/>
      </w:pPr>
      <w:rPr>
        <w:rFonts w:hint="default" w:ascii="Wingdings" w:hAnsi="Wingdings"/>
      </w:rPr>
    </w:lvl>
    <w:lvl w:ilvl="3" w:tplc="04090001" w:tentative="1">
      <w:start w:val="1"/>
      <w:numFmt w:val="bullet"/>
      <w:lvlText w:val=""/>
      <w:lvlJc w:val="left"/>
      <w:pPr>
        <w:ind w:left="2966" w:hanging="360"/>
      </w:pPr>
      <w:rPr>
        <w:rFonts w:hint="default" w:ascii="Symbol" w:hAnsi="Symbol"/>
      </w:rPr>
    </w:lvl>
    <w:lvl w:ilvl="4" w:tplc="04090003" w:tentative="1">
      <w:start w:val="1"/>
      <w:numFmt w:val="bullet"/>
      <w:lvlText w:val="o"/>
      <w:lvlJc w:val="left"/>
      <w:pPr>
        <w:ind w:left="3686" w:hanging="360"/>
      </w:pPr>
      <w:rPr>
        <w:rFonts w:hint="default" w:ascii="Courier New" w:hAnsi="Courier New" w:cs="Courier New"/>
      </w:rPr>
    </w:lvl>
    <w:lvl w:ilvl="5" w:tplc="04090005" w:tentative="1">
      <w:start w:val="1"/>
      <w:numFmt w:val="bullet"/>
      <w:lvlText w:val=""/>
      <w:lvlJc w:val="left"/>
      <w:pPr>
        <w:ind w:left="4406" w:hanging="360"/>
      </w:pPr>
      <w:rPr>
        <w:rFonts w:hint="default" w:ascii="Wingdings" w:hAnsi="Wingdings"/>
      </w:rPr>
    </w:lvl>
    <w:lvl w:ilvl="6" w:tplc="04090001" w:tentative="1">
      <w:start w:val="1"/>
      <w:numFmt w:val="bullet"/>
      <w:lvlText w:val=""/>
      <w:lvlJc w:val="left"/>
      <w:pPr>
        <w:ind w:left="5126" w:hanging="360"/>
      </w:pPr>
      <w:rPr>
        <w:rFonts w:hint="default" w:ascii="Symbol" w:hAnsi="Symbol"/>
      </w:rPr>
    </w:lvl>
    <w:lvl w:ilvl="7" w:tplc="04090003" w:tentative="1">
      <w:start w:val="1"/>
      <w:numFmt w:val="bullet"/>
      <w:lvlText w:val="o"/>
      <w:lvlJc w:val="left"/>
      <w:pPr>
        <w:ind w:left="5846" w:hanging="360"/>
      </w:pPr>
      <w:rPr>
        <w:rFonts w:hint="default" w:ascii="Courier New" w:hAnsi="Courier New" w:cs="Courier New"/>
      </w:rPr>
    </w:lvl>
    <w:lvl w:ilvl="8" w:tplc="04090005" w:tentative="1">
      <w:start w:val="1"/>
      <w:numFmt w:val="bullet"/>
      <w:lvlText w:val=""/>
      <w:lvlJc w:val="left"/>
      <w:pPr>
        <w:ind w:left="6566" w:hanging="360"/>
      </w:pPr>
      <w:rPr>
        <w:rFonts w:hint="default" w:ascii="Wingdings" w:hAnsi="Wingdings"/>
      </w:rPr>
    </w:lvl>
  </w:abstractNum>
  <w:abstractNum w:abstractNumId="80" w15:restartNumberingAfterBreak="0">
    <w:nsid w:val="50DF34C4"/>
    <w:multiLevelType w:val="hybridMultilevel"/>
    <w:tmpl w:val="FA74E5D2"/>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1" w15:restartNumberingAfterBreak="0">
    <w:nsid w:val="51C95464"/>
    <w:multiLevelType w:val="hybridMultilevel"/>
    <w:tmpl w:val="96D63E90"/>
    <w:lvl w:ilvl="0" w:tplc="04090005">
      <w:start w:val="1"/>
      <w:numFmt w:val="bullet"/>
      <w:lvlText w:val=""/>
      <w:lvlJc w:val="left"/>
      <w:pPr>
        <w:ind w:left="785" w:hanging="360"/>
      </w:pPr>
      <w:rPr>
        <w:rFonts w:hint="default" w:ascii="Wingdings" w:hAnsi="Wingdings"/>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82" w15:restartNumberingAfterBreak="0">
    <w:nsid w:val="51F90BA1"/>
    <w:multiLevelType w:val="hybridMultilevel"/>
    <w:tmpl w:val="121E8DE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05">
      <w:start w:val="1"/>
      <w:numFmt w:val="bullet"/>
      <w:lvlText w:val=""/>
      <w:lvlJc w:val="left"/>
      <w:pPr>
        <w:ind w:left="360" w:hanging="360"/>
      </w:pPr>
      <w:rPr>
        <w:rFonts w:hint="default" w:ascii="Wingdings" w:hAnsi="Wingdings"/>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22237B2"/>
    <w:multiLevelType w:val="hybridMultilevel"/>
    <w:tmpl w:val="C1A6898C"/>
    <w:lvl w:ilvl="0" w:tplc="04090005">
      <w:start w:val="1"/>
      <w:numFmt w:val="bullet"/>
      <w:lvlText w:val=""/>
      <w:lvlJc w:val="left"/>
      <w:pPr>
        <w:ind w:left="360" w:hanging="360"/>
      </w:pPr>
      <w:rPr>
        <w:rFonts w:hint="default" w:ascii="Wingdings" w:hAnsi="Wingdings"/>
      </w:rPr>
    </w:lvl>
    <w:lvl w:ilvl="1" w:tplc="FFFFFFFF">
      <w:start w:val="1"/>
      <w:numFmt w:val="lowerLetter"/>
      <w:lvlText w:val="%2."/>
      <w:lvlJc w:val="left"/>
      <w:pPr>
        <w:ind w:left="1080" w:hanging="360"/>
      </w:pPr>
    </w:lvl>
    <w:lvl w:ilvl="2" w:tplc="FFFFFFFF">
      <w:start w:val="1"/>
      <w:numFmt w:val="bullet"/>
      <w:lvlText w:val=""/>
      <w:lvlJc w:val="left"/>
      <w:pPr>
        <w:ind w:left="360" w:hanging="360"/>
      </w:pPr>
      <w:rPr>
        <w:rFonts w:hint="default" w:ascii="Wingdings" w:hAnsi="Wingdings"/>
      </w:r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 w15:restartNumberingAfterBreak="0">
    <w:nsid w:val="52914626"/>
    <w:multiLevelType w:val="multilevel"/>
    <w:tmpl w:val="D80A9FEC"/>
    <w:lvl w:ilvl="0">
      <w:start w:val="1"/>
      <w:numFmt w:val="lowerLetter"/>
      <w:lvlText w:val="%1."/>
      <w:lvlJc w:val="left"/>
      <w:pPr>
        <w:ind w:left="630" w:hanging="360"/>
      </w:pPr>
    </w:lvl>
    <w:lvl w:ilvl="1">
      <w:start w:val="1"/>
      <w:numFmt w:val="lowerLetter"/>
      <w:lvlText w:val="%2."/>
      <w:lvlJc w:val="left"/>
      <w:pPr>
        <w:ind w:left="1710" w:hanging="360"/>
      </w:pPr>
    </w:lvl>
    <w:lvl w:ilvl="2">
      <w:start w:val="1"/>
      <w:numFmt w:val="lowerRoman"/>
      <w:lvlText w:val="%3)"/>
      <w:lvlJc w:val="left"/>
      <w:pPr>
        <w:ind w:left="1350" w:hanging="360"/>
      </w:pPr>
    </w:lvl>
    <w:lvl w:ilvl="3">
      <w:start w:val="1"/>
      <w:numFmt w:val="decimal"/>
      <w:lvlText w:val="(%4)"/>
      <w:lvlJc w:val="left"/>
      <w:pPr>
        <w:ind w:left="1710" w:hanging="360"/>
      </w:pPr>
    </w:lvl>
    <w:lvl w:ilvl="4">
      <w:start w:val="1"/>
      <w:numFmt w:val="lowerLetter"/>
      <w:lvlText w:val="(%5)"/>
      <w:lvlJc w:val="left"/>
      <w:pPr>
        <w:ind w:left="2070" w:hanging="360"/>
      </w:pPr>
    </w:lvl>
    <w:lvl w:ilvl="5">
      <w:start w:val="1"/>
      <w:numFmt w:val="lowerRoman"/>
      <w:lvlText w:val="(%6)"/>
      <w:lvlJc w:val="left"/>
      <w:pPr>
        <w:ind w:left="2430" w:hanging="360"/>
      </w:pPr>
    </w:lvl>
    <w:lvl w:ilvl="6">
      <w:start w:val="1"/>
      <w:numFmt w:val="decimal"/>
      <w:lvlText w:val="%7."/>
      <w:lvlJc w:val="left"/>
      <w:pPr>
        <w:ind w:left="2790" w:hanging="360"/>
      </w:pPr>
    </w:lvl>
    <w:lvl w:ilvl="7">
      <w:start w:val="1"/>
      <w:numFmt w:val="lowerLetter"/>
      <w:lvlText w:val="%8."/>
      <w:lvlJc w:val="left"/>
      <w:pPr>
        <w:ind w:left="3150" w:hanging="360"/>
      </w:pPr>
    </w:lvl>
    <w:lvl w:ilvl="8">
      <w:start w:val="1"/>
      <w:numFmt w:val="lowerRoman"/>
      <w:lvlText w:val="%9."/>
      <w:lvlJc w:val="left"/>
      <w:pPr>
        <w:ind w:left="3510" w:hanging="360"/>
      </w:pPr>
    </w:lvl>
  </w:abstractNum>
  <w:abstractNum w:abstractNumId="85" w15:restartNumberingAfterBreak="0">
    <w:nsid w:val="54477446"/>
    <w:multiLevelType w:val="multilevel"/>
    <w:tmpl w:val="A8CE567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553F0CCE"/>
    <w:multiLevelType w:val="hybridMultilevel"/>
    <w:tmpl w:val="598A85E2"/>
    <w:lvl w:ilvl="0" w:tplc="04090005">
      <w:start w:val="1"/>
      <w:numFmt w:val="bullet"/>
      <w:lvlText w:val=""/>
      <w:lvlJc w:val="left"/>
      <w:pPr>
        <w:ind w:left="720" w:hanging="360"/>
      </w:pPr>
      <w:rPr>
        <w:rFonts w:hint="default" w:ascii="Wingdings" w:hAnsi="Wingdings"/>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55457E7C"/>
    <w:multiLevelType w:val="hybridMultilevel"/>
    <w:tmpl w:val="3ED86248"/>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8" w15:restartNumberingAfterBreak="0">
    <w:nsid w:val="55F42B3F"/>
    <w:multiLevelType w:val="hybridMultilevel"/>
    <w:tmpl w:val="922E7CB6"/>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9" w15:restartNumberingAfterBreak="0">
    <w:nsid w:val="56181C2D"/>
    <w:multiLevelType w:val="hybridMultilevel"/>
    <w:tmpl w:val="6380AF02"/>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0" w15:restartNumberingAfterBreak="0">
    <w:nsid w:val="56467AC0"/>
    <w:multiLevelType w:val="multilevel"/>
    <w:tmpl w:val="C50AB10E"/>
    <w:lvl w:ilvl="0">
      <w:start w:val="1"/>
      <w:numFmt w:val="decimal"/>
      <w:lvlText w:val="%1."/>
      <w:lvlJc w:val="left"/>
      <w:pPr>
        <w:ind w:left="360" w:hanging="360"/>
      </w:pPr>
    </w:lvl>
    <w:lvl w:ilvl="1">
      <w:start w:val="1"/>
      <w:numFmt w:val="bullet"/>
      <w:lvlText w:val=""/>
      <w:lvlJc w:val="left"/>
      <w:pPr>
        <w:ind w:left="720" w:hanging="360"/>
      </w:pPr>
      <w:rPr>
        <w:rFonts w:hint="default" w:ascii="Wingdings" w:hAnsi="Wingding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58E80260"/>
    <w:multiLevelType w:val="multilevel"/>
    <w:tmpl w:val="757C9C2C"/>
    <w:lvl w:ilvl="0">
      <w:start w:val="1"/>
      <w:numFmt w:val="bullet"/>
      <w:lvlText w:val=""/>
      <w:lvlJc w:val="left"/>
      <w:pPr>
        <w:ind w:left="720" w:hanging="360"/>
      </w:pPr>
      <w:rPr>
        <w:rFonts w:hint="default" w:ascii="Wingdings" w:hAnsi="Wingdings"/>
      </w:rPr>
    </w:lvl>
    <w:lvl w:ilvl="1">
      <w:start w:val="1"/>
      <w:numFmt w:val="lowerLetter"/>
      <w:lvlText w:val="%2)"/>
      <w:lvlJc w:val="left"/>
      <w:pPr>
        <w:ind w:left="1080" w:hanging="360"/>
      </w:pPr>
    </w:lvl>
    <w:lvl w:ilvl="2">
      <w:start w:val="1"/>
      <w:numFmt w:val="bullet"/>
      <w:lvlText w:val=""/>
      <w:lvlJc w:val="left"/>
      <w:pPr>
        <w:ind w:left="1440" w:hanging="360"/>
      </w:pPr>
      <w:rPr>
        <w:rFonts w:hint="default" w:ascii="Wingdings" w:hAnsi="Wingdings"/>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2" w15:restartNumberingAfterBreak="0">
    <w:nsid w:val="5B714D66"/>
    <w:multiLevelType w:val="hybridMultilevel"/>
    <w:tmpl w:val="F1F838A0"/>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3" w15:restartNumberingAfterBreak="0">
    <w:nsid w:val="5B9D6921"/>
    <w:multiLevelType w:val="hybridMultilevel"/>
    <w:tmpl w:val="36AA83AA"/>
    <w:lvl w:ilvl="0" w:tplc="FFFFFFFF">
      <w:start w:val="1"/>
      <w:numFmt w:val="bullet"/>
      <w:lvlText w:val=""/>
      <w:lvlJc w:val="left"/>
      <w:pPr>
        <w:ind w:left="720" w:hanging="360"/>
      </w:pPr>
      <w:rPr>
        <w:rFonts w:hint="default" w:ascii="Wingdings" w:hAnsi="Wingdings"/>
      </w:rPr>
    </w:lvl>
    <w:lvl w:ilvl="1" w:tplc="0409000F">
      <w:start w:val="1"/>
      <w:numFmt w:val="decimal"/>
      <w:lvlText w:val="%2."/>
      <w:lvlJc w:val="left"/>
      <w:pPr>
        <w:ind w:left="785" w:hanging="360"/>
      </w:p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4" w15:restartNumberingAfterBreak="0">
    <w:nsid w:val="5CE03D72"/>
    <w:multiLevelType w:val="hybridMultilevel"/>
    <w:tmpl w:val="126C079E"/>
    <w:lvl w:ilvl="0" w:tplc="04090005">
      <w:start w:val="1"/>
      <w:numFmt w:val="bullet"/>
      <w:lvlText w:val=""/>
      <w:lvlJc w:val="left"/>
      <w:pPr>
        <w:ind w:left="360" w:hanging="360"/>
      </w:pPr>
      <w:rPr>
        <w:rFonts w:hint="default" w:ascii="Wingdings" w:hAnsi="Wingdings"/>
      </w:rPr>
    </w:lvl>
    <w:lvl w:ilvl="1" w:tplc="FFFFFFFF" w:tentative="1">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 w15:restartNumberingAfterBreak="0">
    <w:nsid w:val="5D333FF5"/>
    <w:multiLevelType w:val="hybridMultilevel"/>
    <w:tmpl w:val="F214A07E"/>
    <w:lvl w:ilvl="0" w:tplc="04090005">
      <w:start w:val="1"/>
      <w:numFmt w:val="bullet"/>
      <w:lvlText w:val=""/>
      <w:lvlJc w:val="left"/>
      <w:pPr>
        <w:ind w:left="360" w:hanging="360"/>
      </w:pPr>
      <w:rPr>
        <w:rFonts w:hint="default" w:ascii="Wingdings" w:hAnsi="Wingding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 w15:restartNumberingAfterBreak="0">
    <w:nsid w:val="5D606ADF"/>
    <w:multiLevelType w:val="hybridMultilevel"/>
    <w:tmpl w:val="887ED020"/>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7" w15:restartNumberingAfterBreak="0">
    <w:nsid w:val="5DA373E0"/>
    <w:multiLevelType w:val="hybridMultilevel"/>
    <w:tmpl w:val="57248DE2"/>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8" w15:restartNumberingAfterBreak="0">
    <w:nsid w:val="5E5779FE"/>
    <w:multiLevelType w:val="multilevel"/>
    <w:tmpl w:val="0D0250B4"/>
    <w:lvl w:ilvl="0">
      <w:start w:val="1"/>
      <w:numFmt w:val="bullet"/>
      <w:lvlText w:val=""/>
      <w:lvlJc w:val="left"/>
      <w:pPr>
        <w:ind w:left="720" w:hanging="360"/>
      </w:pPr>
      <w:rPr>
        <w:rFonts w:hint="default" w:ascii="Wingdings" w:hAnsi="Wingdings"/>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9" w15:restartNumberingAfterBreak="0">
    <w:nsid w:val="5E606130"/>
    <w:multiLevelType w:val="hybridMultilevel"/>
    <w:tmpl w:val="96EA071C"/>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0" w15:restartNumberingAfterBreak="0">
    <w:nsid w:val="5E873880"/>
    <w:multiLevelType w:val="hybridMultilevel"/>
    <w:tmpl w:val="9E466684"/>
    <w:lvl w:ilvl="0" w:tplc="04090017">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37E238F0">
      <w:start w:val="1"/>
      <w:numFmt w:val="decimal"/>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101" w15:restartNumberingAfterBreak="0">
    <w:nsid w:val="5EC45961"/>
    <w:multiLevelType w:val="hybridMultilevel"/>
    <w:tmpl w:val="0AE2CE8A"/>
    <w:lvl w:ilvl="0" w:tplc="04090005">
      <w:start w:val="1"/>
      <w:numFmt w:val="bullet"/>
      <w:lvlText w:val=""/>
      <w:lvlJc w:val="left"/>
      <w:pPr>
        <w:ind w:left="360" w:hanging="360"/>
      </w:pPr>
      <w:rPr>
        <w:rFonts w:hint="default" w:ascii="Wingdings" w:hAnsi="Wingdings"/>
      </w:r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 w15:restartNumberingAfterBreak="0">
    <w:nsid w:val="5F2445B8"/>
    <w:multiLevelType w:val="hybridMultilevel"/>
    <w:tmpl w:val="E5C437F8"/>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3" w15:restartNumberingAfterBreak="0">
    <w:nsid w:val="6063140D"/>
    <w:multiLevelType w:val="hybridMultilevel"/>
    <w:tmpl w:val="CE589008"/>
    <w:lvl w:ilvl="0" w:tplc="04090005">
      <w:start w:val="1"/>
      <w:numFmt w:val="bullet"/>
      <w:lvlText w:val=""/>
      <w:lvlJc w:val="left"/>
      <w:pPr>
        <w:ind w:left="360" w:hanging="360"/>
      </w:pPr>
      <w:rPr>
        <w:rFonts w:hint="default" w:ascii="Wingdings" w:hAnsi="Wingdings"/>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4" w15:restartNumberingAfterBreak="0">
    <w:nsid w:val="61F37D62"/>
    <w:multiLevelType w:val="hybridMultilevel"/>
    <w:tmpl w:val="13BA3342"/>
    <w:lvl w:ilvl="0" w:tplc="04090005">
      <w:start w:val="1"/>
      <w:numFmt w:val="bullet"/>
      <w:lvlText w:val=""/>
      <w:lvlJc w:val="left"/>
      <w:pPr>
        <w:ind w:left="360" w:hanging="360"/>
      </w:pPr>
      <w:rPr>
        <w:rFonts w:hint="default" w:ascii="Wingdings" w:hAnsi="Wingdings"/>
      </w:rPr>
    </w:lvl>
    <w:lvl w:ilvl="1" w:tplc="FFFFFFFF">
      <w:start w:val="1"/>
      <w:numFmt w:val="bullet"/>
      <w:lvlText w:val=""/>
      <w:lvlJc w:val="left"/>
      <w:pPr>
        <w:ind w:left="360" w:hanging="360"/>
      </w:pPr>
      <w:rPr>
        <w:rFonts w:hint="default" w:ascii="Wingdings" w:hAnsi="Wingdings"/>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 w15:restartNumberingAfterBreak="0">
    <w:nsid w:val="6230122C"/>
    <w:multiLevelType w:val="hybridMultilevel"/>
    <w:tmpl w:val="C3565C70"/>
    <w:lvl w:ilvl="0" w:tplc="04090005">
      <w:start w:val="1"/>
      <w:numFmt w:val="bullet"/>
      <w:lvlText w:val=""/>
      <w:lvlJc w:val="left"/>
      <w:pPr>
        <w:ind w:left="360" w:hanging="360"/>
      </w:pPr>
      <w:rPr>
        <w:rFonts w:hint="default" w:ascii="Wingdings" w:hAnsi="Wingdings"/>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6" w15:restartNumberingAfterBreak="0">
    <w:nsid w:val="623F556E"/>
    <w:multiLevelType w:val="hybridMultilevel"/>
    <w:tmpl w:val="3A367630"/>
    <w:lvl w:ilvl="0" w:tplc="04090005">
      <w:start w:val="1"/>
      <w:numFmt w:val="bullet"/>
      <w:lvlText w:val=""/>
      <w:lvlJc w:val="left"/>
      <w:pPr>
        <w:ind w:left="360" w:hanging="360"/>
      </w:pPr>
      <w:rPr>
        <w:rFonts w:hint="default" w:ascii="Wingdings" w:hAnsi="Wingdings"/>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7" w15:restartNumberingAfterBreak="0">
    <w:nsid w:val="626473BC"/>
    <w:multiLevelType w:val="hybridMultilevel"/>
    <w:tmpl w:val="A62ECB96"/>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8" w15:restartNumberingAfterBreak="0">
    <w:nsid w:val="634B08EE"/>
    <w:multiLevelType w:val="multilevel"/>
    <w:tmpl w:val="C43A5F66"/>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720" w:hanging="360"/>
      </w:pPr>
      <w:rPr>
        <w:rFonts w:hint="default" w:ascii="Wingdings" w:hAnsi="Wingding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64F314A0"/>
    <w:multiLevelType w:val="hybridMultilevel"/>
    <w:tmpl w:val="9DB6DEF8"/>
    <w:lvl w:ilvl="0" w:tplc="04090005">
      <w:start w:val="1"/>
      <w:numFmt w:val="bullet"/>
      <w:lvlText w:val=""/>
      <w:lvlJc w:val="left"/>
      <w:pPr>
        <w:ind w:left="360" w:hanging="360"/>
      </w:pPr>
      <w:rPr>
        <w:rFonts w:hint="default" w:ascii="Wingdings" w:hAnsi="Wingding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0" w15:restartNumberingAfterBreak="0">
    <w:nsid w:val="650135AF"/>
    <w:multiLevelType w:val="hybridMultilevel"/>
    <w:tmpl w:val="25E2C4A8"/>
    <w:lvl w:ilvl="0" w:tplc="04090005">
      <w:start w:val="1"/>
      <w:numFmt w:val="bullet"/>
      <w:lvlText w:val=""/>
      <w:lvlJc w:val="left"/>
      <w:pPr>
        <w:ind w:left="360" w:hanging="360"/>
      </w:pPr>
      <w:rPr>
        <w:rFonts w:hint="default" w:ascii="Wingdings" w:hAnsi="Wingding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 w15:restartNumberingAfterBreak="0">
    <w:nsid w:val="66767E5B"/>
    <w:multiLevelType w:val="hybridMultilevel"/>
    <w:tmpl w:val="A848521E"/>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5">
      <w:start w:val="1"/>
      <w:numFmt w:val="bullet"/>
      <w:lvlText w:val=""/>
      <w:lvlJc w:val="left"/>
      <w:pPr>
        <w:ind w:left="360" w:hanging="360"/>
      </w:pPr>
      <w:rPr>
        <w:rFonts w:hint="default" w:ascii="Wingdings" w:hAnsi="Wingdings"/>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2" w15:restartNumberingAfterBreak="0">
    <w:nsid w:val="67CC4636"/>
    <w:multiLevelType w:val="hybridMultilevel"/>
    <w:tmpl w:val="8208E7F2"/>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3" w15:restartNumberingAfterBreak="0">
    <w:nsid w:val="680E25C2"/>
    <w:multiLevelType w:val="hybridMultilevel"/>
    <w:tmpl w:val="7CECFC06"/>
    <w:lvl w:ilvl="0" w:tplc="04090005">
      <w:start w:val="1"/>
      <w:numFmt w:val="bullet"/>
      <w:lvlText w:val=""/>
      <w:lvlJc w:val="left"/>
      <w:pPr>
        <w:ind w:left="360" w:hanging="360"/>
      </w:pPr>
      <w:rPr>
        <w:rFonts w:hint="default" w:ascii="Wingdings" w:hAnsi="Wingding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 w15:restartNumberingAfterBreak="0">
    <w:nsid w:val="69194172"/>
    <w:multiLevelType w:val="hybridMultilevel"/>
    <w:tmpl w:val="2D4E68C8"/>
    <w:lvl w:ilvl="0" w:tplc="04090005">
      <w:start w:val="1"/>
      <w:numFmt w:val="bullet"/>
      <w:lvlText w:val=""/>
      <w:lvlJc w:val="left"/>
      <w:pPr>
        <w:ind w:left="360" w:hanging="360"/>
      </w:pPr>
      <w:rPr>
        <w:rFonts w:hint="default" w:ascii="Wingdings" w:hAnsi="Wingding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6A7B4770"/>
    <w:multiLevelType w:val="hybridMultilevel"/>
    <w:tmpl w:val="B238A1F6"/>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6" w15:restartNumberingAfterBreak="0">
    <w:nsid w:val="6B043EAE"/>
    <w:multiLevelType w:val="hybridMultilevel"/>
    <w:tmpl w:val="D0C24926"/>
    <w:lvl w:ilvl="0" w:tplc="04090005">
      <w:start w:val="1"/>
      <w:numFmt w:val="bullet"/>
      <w:lvlText w:val=""/>
      <w:lvlJc w:val="left"/>
      <w:pPr>
        <w:ind w:left="360" w:hanging="360"/>
      </w:pPr>
      <w:rPr>
        <w:rFonts w:hint="default" w:ascii="Wingdings" w:hAnsi="Wingdings"/>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7" w15:restartNumberingAfterBreak="0">
    <w:nsid w:val="6C9D0319"/>
    <w:multiLevelType w:val="multilevel"/>
    <w:tmpl w:val="37C620CC"/>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o"/>
      <w:lvlJc w:val="left"/>
      <w:pPr>
        <w:ind w:left="1440" w:hanging="360"/>
      </w:pPr>
      <w:rPr>
        <w:rFonts w:hint="default" w:ascii="Courier New" w:hAnsi="Courier New" w:cs="Courier New"/>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8" w15:restartNumberingAfterBreak="0">
    <w:nsid w:val="6D3B49D9"/>
    <w:multiLevelType w:val="hybridMultilevel"/>
    <w:tmpl w:val="B546E40A"/>
    <w:lvl w:ilvl="0" w:tplc="04090003">
      <w:start w:val="1"/>
      <w:numFmt w:val="bullet"/>
      <w:lvlText w:val="o"/>
      <w:lvlJc w:val="left"/>
      <w:pPr>
        <w:ind w:left="1080" w:hanging="360"/>
      </w:pPr>
      <w:rPr>
        <w:rFonts w:hint="default" w:ascii="Courier New" w:hAnsi="Courier New" w:cs="Courier New"/>
      </w:rPr>
    </w:lvl>
    <w:lvl w:ilvl="1" w:tplc="FFFFFFFF">
      <w:start w:val="1"/>
      <w:numFmt w:val="bullet"/>
      <w:lvlText w:val="o"/>
      <w:lvlJc w:val="left"/>
      <w:pPr>
        <w:ind w:left="1800" w:hanging="360"/>
      </w:pPr>
      <w:rPr>
        <w:rFonts w:hint="default" w:ascii="Courier New" w:hAnsi="Courier New" w:cs="Courier New"/>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19" w15:restartNumberingAfterBreak="0">
    <w:nsid w:val="6E279932"/>
    <w:multiLevelType w:val="hybridMultilevel"/>
    <w:tmpl w:val="03B47C32"/>
    <w:lvl w:ilvl="0" w:tplc="311078EA">
      <w:start w:val="1"/>
      <w:numFmt w:val="bullet"/>
      <w:lvlText w:val=""/>
      <w:lvlJc w:val="left"/>
      <w:pPr>
        <w:ind w:left="1080" w:hanging="360"/>
      </w:pPr>
      <w:rPr>
        <w:rFonts w:hint="default" w:ascii="Wingdings" w:hAnsi="Wingdings"/>
      </w:rPr>
    </w:lvl>
    <w:lvl w:ilvl="1" w:tplc="390CF116">
      <w:start w:val="1"/>
      <w:numFmt w:val="bullet"/>
      <w:lvlText w:val="o"/>
      <w:lvlJc w:val="left"/>
      <w:pPr>
        <w:ind w:left="1800" w:hanging="360"/>
      </w:pPr>
      <w:rPr>
        <w:rFonts w:hint="default" w:ascii="Courier New" w:hAnsi="Courier New"/>
      </w:rPr>
    </w:lvl>
    <w:lvl w:ilvl="2" w:tplc="718C9A86">
      <w:start w:val="1"/>
      <w:numFmt w:val="bullet"/>
      <w:lvlText w:val=""/>
      <w:lvlJc w:val="left"/>
      <w:pPr>
        <w:ind w:left="2520" w:hanging="360"/>
      </w:pPr>
      <w:rPr>
        <w:rFonts w:hint="default" w:ascii="Wingdings" w:hAnsi="Wingdings"/>
      </w:rPr>
    </w:lvl>
    <w:lvl w:ilvl="3" w:tplc="82CAFE02">
      <w:start w:val="1"/>
      <w:numFmt w:val="bullet"/>
      <w:lvlText w:val=""/>
      <w:lvlJc w:val="left"/>
      <w:pPr>
        <w:ind w:left="3240" w:hanging="360"/>
      </w:pPr>
      <w:rPr>
        <w:rFonts w:hint="default" w:ascii="Symbol" w:hAnsi="Symbol"/>
      </w:rPr>
    </w:lvl>
    <w:lvl w:ilvl="4" w:tplc="39027EC4">
      <w:start w:val="1"/>
      <w:numFmt w:val="bullet"/>
      <w:lvlText w:val="o"/>
      <w:lvlJc w:val="left"/>
      <w:pPr>
        <w:ind w:left="3960" w:hanging="360"/>
      </w:pPr>
      <w:rPr>
        <w:rFonts w:hint="default" w:ascii="Courier New" w:hAnsi="Courier New"/>
      </w:rPr>
    </w:lvl>
    <w:lvl w:ilvl="5" w:tplc="C0F88308">
      <w:start w:val="1"/>
      <w:numFmt w:val="bullet"/>
      <w:lvlText w:val=""/>
      <w:lvlJc w:val="left"/>
      <w:pPr>
        <w:ind w:left="4680" w:hanging="360"/>
      </w:pPr>
      <w:rPr>
        <w:rFonts w:hint="default" w:ascii="Wingdings" w:hAnsi="Wingdings"/>
      </w:rPr>
    </w:lvl>
    <w:lvl w:ilvl="6" w:tplc="30E89FC8">
      <w:start w:val="1"/>
      <w:numFmt w:val="bullet"/>
      <w:lvlText w:val=""/>
      <w:lvlJc w:val="left"/>
      <w:pPr>
        <w:ind w:left="5400" w:hanging="360"/>
      </w:pPr>
      <w:rPr>
        <w:rFonts w:hint="default" w:ascii="Symbol" w:hAnsi="Symbol"/>
      </w:rPr>
    </w:lvl>
    <w:lvl w:ilvl="7" w:tplc="2DBE350A">
      <w:start w:val="1"/>
      <w:numFmt w:val="bullet"/>
      <w:lvlText w:val="o"/>
      <w:lvlJc w:val="left"/>
      <w:pPr>
        <w:ind w:left="6120" w:hanging="360"/>
      </w:pPr>
      <w:rPr>
        <w:rFonts w:hint="default" w:ascii="Courier New" w:hAnsi="Courier New"/>
      </w:rPr>
    </w:lvl>
    <w:lvl w:ilvl="8" w:tplc="1FD0B35E">
      <w:start w:val="1"/>
      <w:numFmt w:val="bullet"/>
      <w:lvlText w:val=""/>
      <w:lvlJc w:val="left"/>
      <w:pPr>
        <w:ind w:left="6840" w:hanging="360"/>
      </w:pPr>
      <w:rPr>
        <w:rFonts w:hint="default" w:ascii="Wingdings" w:hAnsi="Wingdings"/>
      </w:rPr>
    </w:lvl>
  </w:abstractNum>
  <w:abstractNum w:abstractNumId="120" w15:restartNumberingAfterBreak="0">
    <w:nsid w:val="6EED4751"/>
    <w:multiLevelType w:val="hybridMultilevel"/>
    <w:tmpl w:val="87262F9E"/>
    <w:lvl w:ilvl="0" w:tplc="04090005">
      <w:start w:val="1"/>
      <w:numFmt w:val="bullet"/>
      <w:lvlText w:val=""/>
      <w:lvlJc w:val="left"/>
      <w:pPr>
        <w:ind w:left="360" w:hanging="360"/>
      </w:pPr>
      <w:rPr>
        <w:rFonts w:hint="default" w:ascii="Wingdings" w:hAnsi="Wingdings"/>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1" w15:restartNumberingAfterBreak="0">
    <w:nsid w:val="73014305"/>
    <w:multiLevelType w:val="hybridMultilevel"/>
    <w:tmpl w:val="2D325930"/>
    <w:lvl w:ilvl="0" w:tplc="04090005">
      <w:start w:val="1"/>
      <w:numFmt w:val="bullet"/>
      <w:lvlText w:val=""/>
      <w:lvlJc w:val="left"/>
      <w:pPr>
        <w:ind w:left="360" w:hanging="360"/>
      </w:pPr>
      <w:rPr>
        <w:rFonts w:hint="default" w:ascii="Wingdings" w:hAnsi="Wingding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 w15:restartNumberingAfterBreak="0">
    <w:nsid w:val="73D210B8"/>
    <w:multiLevelType w:val="hybridMultilevel"/>
    <w:tmpl w:val="16226E2E"/>
    <w:lvl w:ilvl="0" w:tplc="04090005">
      <w:start w:val="1"/>
      <w:numFmt w:val="bullet"/>
      <w:lvlText w:val=""/>
      <w:lvlJc w:val="left"/>
      <w:pPr>
        <w:ind w:left="360" w:hanging="360"/>
      </w:pPr>
      <w:rPr>
        <w:rFonts w:hint="default" w:ascii="Wingdings" w:hAnsi="Wingdings"/>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3" w15:restartNumberingAfterBreak="0">
    <w:nsid w:val="74A07997"/>
    <w:multiLevelType w:val="hybridMultilevel"/>
    <w:tmpl w:val="088ADDB2"/>
    <w:lvl w:ilvl="0" w:tplc="04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4" w15:restartNumberingAfterBreak="0">
    <w:nsid w:val="74D01EA5"/>
    <w:multiLevelType w:val="multilevel"/>
    <w:tmpl w:val="BFD26E94"/>
    <w:lvl w:ilvl="0">
      <w:start w:val="1"/>
      <w:numFmt w:val="bullet"/>
      <w:lvlText w:val=""/>
      <w:lvlJc w:val="left"/>
      <w:pPr>
        <w:ind w:left="360" w:hanging="360"/>
      </w:pPr>
      <w:rPr>
        <w:rFonts w:hint="default" w:ascii="Wingdings" w:hAnsi="Wingding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5" w15:restartNumberingAfterBreak="0">
    <w:nsid w:val="74E2492A"/>
    <w:multiLevelType w:val="hybridMultilevel"/>
    <w:tmpl w:val="0CAEC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8121688"/>
    <w:multiLevelType w:val="hybridMultilevel"/>
    <w:tmpl w:val="395AC420"/>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7" w15:restartNumberingAfterBreak="0">
    <w:nsid w:val="787D16CD"/>
    <w:multiLevelType w:val="multilevel"/>
    <w:tmpl w:val="B2CCAFCE"/>
    <w:lvl w:ilvl="0">
      <w:start w:val="1"/>
      <w:numFmt w:val="decimal"/>
      <w:lvlText w:val="%1."/>
      <w:lvlJc w:val="left"/>
      <w:pPr>
        <w:ind w:left="360" w:hanging="360"/>
      </w:pPr>
      <w:rPr>
        <w:rFonts w:ascii="Arial Narrow" w:hAnsi="Arial Narrow" w:eastAsia="Times New Roman" w:cs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8" w15:restartNumberingAfterBreak="0">
    <w:nsid w:val="78BA5191"/>
    <w:multiLevelType w:val="hybridMultilevel"/>
    <w:tmpl w:val="4E20B54E"/>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7AA56F98"/>
    <w:multiLevelType w:val="hybridMultilevel"/>
    <w:tmpl w:val="C608C6B2"/>
    <w:lvl w:ilvl="0" w:tplc="04090005">
      <w:start w:val="1"/>
      <w:numFmt w:val="bullet"/>
      <w:lvlText w:val=""/>
      <w:lvlJc w:val="left"/>
      <w:pPr>
        <w:ind w:left="360" w:hanging="360"/>
      </w:pPr>
      <w:rPr>
        <w:rFonts w:hint="default" w:ascii="Wingdings" w:hAnsi="Wingdings"/>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0" w15:restartNumberingAfterBreak="0">
    <w:nsid w:val="7B1D609B"/>
    <w:multiLevelType w:val="hybridMultilevel"/>
    <w:tmpl w:val="4400118C"/>
    <w:lvl w:ilvl="0" w:tplc="04090005">
      <w:start w:val="1"/>
      <w:numFmt w:val="bullet"/>
      <w:lvlText w:val=""/>
      <w:lvlJc w:val="left"/>
      <w:pPr>
        <w:ind w:left="720" w:hanging="360"/>
      </w:pPr>
      <w:rPr>
        <w:rFonts w:hint="default" w:ascii="Wingdings" w:hAnsi="Wingdings"/>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7BE4372F"/>
    <w:multiLevelType w:val="hybridMultilevel"/>
    <w:tmpl w:val="049E734E"/>
    <w:lvl w:ilvl="0" w:tplc="04090005">
      <w:start w:val="1"/>
      <w:numFmt w:val="bullet"/>
      <w:lvlText w:val=""/>
      <w:lvlJc w:val="left"/>
      <w:pPr>
        <w:ind w:left="360" w:hanging="360"/>
      </w:pPr>
      <w:rPr>
        <w:rFonts w:hint="default" w:ascii="Wingdings" w:hAnsi="Wingding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2" w15:restartNumberingAfterBreak="0">
    <w:nsid w:val="7D642A5E"/>
    <w:multiLevelType w:val="hybridMultilevel"/>
    <w:tmpl w:val="CBE6B374"/>
    <w:lvl w:ilvl="0" w:tplc="FFFFFFFF">
      <w:start w:val="1"/>
      <w:numFmt w:val="decimal"/>
      <w:lvlText w:val="%1)"/>
      <w:lvlJc w:val="left"/>
      <w:pPr>
        <w:ind w:left="720" w:hanging="360"/>
      </w:pPr>
      <w:rPr>
        <w:sz w:val="20"/>
      </w:rPr>
    </w:lvl>
    <w:lvl w:ilvl="1" w:tplc="FFFFFFFF">
      <w:start w:val="1"/>
      <w:numFmt w:val="bullet"/>
      <w:lvlText w:val=""/>
      <w:lvlJc w:val="left"/>
      <w:pPr>
        <w:ind w:left="1080" w:hanging="360"/>
      </w:pPr>
      <w:rPr>
        <w:rFonts w:hint="default" w:ascii="Wingdings" w:hAnsi="Wingdings"/>
      </w:rPr>
    </w:lvl>
    <w:lvl w:ilvl="2" w:tplc="FFFFFFFF">
      <w:start w:val="1"/>
      <w:numFmt w:val="bullet"/>
      <w:lvlText w:val="o"/>
      <w:lvlJc w:val="left"/>
      <w:pPr>
        <w:ind w:left="1440" w:hanging="360"/>
      </w:pPr>
      <w:rPr>
        <w:rFonts w:hint="default" w:ascii="Courier New" w:hAnsi="Courier New"/>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37">
    <w:abstractNumId w:val="136"/>
  </w:num>
  <w:num w:numId="136">
    <w:abstractNumId w:val="135"/>
  </w:num>
  <w:num w:numId="135">
    <w:abstractNumId w:val="134"/>
  </w:num>
  <w:num w:numId="134">
    <w:abstractNumId w:val="133"/>
  </w:num>
  <w:num w:numId="1" w16cid:durableId="1715078614">
    <w:abstractNumId w:val="11"/>
  </w:num>
  <w:num w:numId="2" w16cid:durableId="841050471">
    <w:abstractNumId w:val="100"/>
  </w:num>
  <w:num w:numId="3" w16cid:durableId="1333218841">
    <w:abstractNumId w:val="77"/>
  </w:num>
  <w:num w:numId="4" w16cid:durableId="1511719209">
    <w:abstractNumId w:val="51"/>
  </w:num>
  <w:num w:numId="5" w16cid:durableId="1648825166">
    <w:abstractNumId w:val="8"/>
  </w:num>
  <w:num w:numId="6" w16cid:durableId="2556668">
    <w:abstractNumId w:val="128"/>
  </w:num>
  <w:num w:numId="7" w16cid:durableId="531457247">
    <w:abstractNumId w:val="2"/>
  </w:num>
  <w:num w:numId="8" w16cid:durableId="1098792013">
    <w:abstractNumId w:val="110"/>
  </w:num>
  <w:num w:numId="9" w16cid:durableId="1193500105">
    <w:abstractNumId w:val="53"/>
  </w:num>
  <w:num w:numId="10" w16cid:durableId="928973458">
    <w:abstractNumId w:val="80"/>
  </w:num>
  <w:num w:numId="11" w16cid:durableId="391150495">
    <w:abstractNumId w:val="66"/>
  </w:num>
  <w:num w:numId="12" w16cid:durableId="1728146380">
    <w:abstractNumId w:val="46"/>
  </w:num>
  <w:num w:numId="13" w16cid:durableId="281764612">
    <w:abstractNumId w:val="107"/>
  </w:num>
  <w:num w:numId="14" w16cid:durableId="1643971712">
    <w:abstractNumId w:val="29"/>
  </w:num>
  <w:num w:numId="15" w16cid:durableId="1310018842">
    <w:abstractNumId w:val="50"/>
  </w:num>
  <w:num w:numId="16" w16cid:durableId="2128112271">
    <w:abstractNumId w:val="73"/>
  </w:num>
  <w:num w:numId="17" w16cid:durableId="1879119595">
    <w:abstractNumId w:val="127"/>
  </w:num>
  <w:num w:numId="18" w16cid:durableId="2089881879">
    <w:abstractNumId w:val="85"/>
  </w:num>
  <w:num w:numId="19" w16cid:durableId="1444348879">
    <w:abstractNumId w:val="90"/>
  </w:num>
  <w:num w:numId="20" w16cid:durableId="1941326743">
    <w:abstractNumId w:val="5"/>
  </w:num>
  <w:num w:numId="21" w16cid:durableId="1739354425">
    <w:abstractNumId w:val="84"/>
  </w:num>
  <w:num w:numId="22" w16cid:durableId="1209953346">
    <w:abstractNumId w:val="96"/>
  </w:num>
  <w:num w:numId="23" w16cid:durableId="1503010424">
    <w:abstractNumId w:val="93"/>
  </w:num>
  <w:num w:numId="24" w16cid:durableId="1531917772">
    <w:abstractNumId w:val="24"/>
  </w:num>
  <w:num w:numId="25" w16cid:durableId="1723477896">
    <w:abstractNumId w:val="130"/>
  </w:num>
  <w:num w:numId="26" w16cid:durableId="1521508569">
    <w:abstractNumId w:val="86"/>
  </w:num>
  <w:num w:numId="27" w16cid:durableId="1529371110">
    <w:abstractNumId w:val="45"/>
  </w:num>
  <w:num w:numId="28" w16cid:durableId="748502705">
    <w:abstractNumId w:val="4"/>
  </w:num>
  <w:num w:numId="29" w16cid:durableId="1419399879">
    <w:abstractNumId w:val="124"/>
  </w:num>
  <w:num w:numId="30" w16cid:durableId="213153598">
    <w:abstractNumId w:val="112"/>
  </w:num>
  <w:num w:numId="31" w16cid:durableId="1259488128">
    <w:abstractNumId w:val="76"/>
  </w:num>
  <w:num w:numId="32" w16cid:durableId="1308628620">
    <w:abstractNumId w:val="72"/>
  </w:num>
  <w:num w:numId="33" w16cid:durableId="1035034482">
    <w:abstractNumId w:val="108"/>
  </w:num>
  <w:num w:numId="34" w16cid:durableId="1218976390">
    <w:abstractNumId w:val="39"/>
  </w:num>
  <w:num w:numId="35" w16cid:durableId="1985353282">
    <w:abstractNumId w:val="15"/>
  </w:num>
  <w:num w:numId="36" w16cid:durableId="1162039953">
    <w:abstractNumId w:val="54"/>
  </w:num>
  <w:num w:numId="37" w16cid:durableId="880944365">
    <w:abstractNumId w:val="91"/>
  </w:num>
  <w:num w:numId="38" w16cid:durableId="1937325150">
    <w:abstractNumId w:val="28"/>
  </w:num>
  <w:num w:numId="39" w16cid:durableId="17632400">
    <w:abstractNumId w:val="22"/>
  </w:num>
  <w:num w:numId="40" w16cid:durableId="1672830925">
    <w:abstractNumId w:val="129"/>
  </w:num>
  <w:num w:numId="41" w16cid:durableId="1464544750">
    <w:abstractNumId w:val="44"/>
  </w:num>
  <w:num w:numId="42" w16cid:durableId="865295686">
    <w:abstractNumId w:val="26"/>
  </w:num>
  <w:num w:numId="43" w16cid:durableId="1455253230">
    <w:abstractNumId w:val="125"/>
  </w:num>
  <w:num w:numId="44" w16cid:durableId="871113227">
    <w:abstractNumId w:val="49"/>
  </w:num>
  <w:num w:numId="45" w16cid:durableId="441923845">
    <w:abstractNumId w:val="23"/>
  </w:num>
  <w:num w:numId="46" w16cid:durableId="969094379">
    <w:abstractNumId w:val="52"/>
  </w:num>
  <w:num w:numId="47" w16cid:durableId="1298603006">
    <w:abstractNumId w:val="71"/>
  </w:num>
  <w:num w:numId="48" w16cid:durableId="1684896077">
    <w:abstractNumId w:val="109"/>
  </w:num>
  <w:num w:numId="49" w16cid:durableId="629021986">
    <w:abstractNumId w:val="69"/>
  </w:num>
  <w:num w:numId="50" w16cid:durableId="2008944734">
    <w:abstractNumId w:val="104"/>
  </w:num>
  <w:num w:numId="51" w16cid:durableId="392698617">
    <w:abstractNumId w:val="111"/>
  </w:num>
  <w:num w:numId="52" w16cid:durableId="1712613830">
    <w:abstractNumId w:val="34"/>
  </w:num>
  <w:num w:numId="53" w16cid:durableId="924460976">
    <w:abstractNumId w:val="113"/>
  </w:num>
  <w:num w:numId="54" w16cid:durableId="1693022268">
    <w:abstractNumId w:val="83"/>
  </w:num>
  <w:num w:numId="55" w16cid:durableId="1493138952">
    <w:abstractNumId w:val="20"/>
  </w:num>
  <w:num w:numId="56" w16cid:durableId="1931312031">
    <w:abstractNumId w:val="68"/>
  </w:num>
  <w:num w:numId="57" w16cid:durableId="587693145">
    <w:abstractNumId w:val="19"/>
  </w:num>
  <w:num w:numId="58" w16cid:durableId="1960451768">
    <w:abstractNumId w:val="59"/>
  </w:num>
  <w:num w:numId="59" w16cid:durableId="792403125">
    <w:abstractNumId w:val="101"/>
  </w:num>
  <w:num w:numId="60" w16cid:durableId="199325360">
    <w:abstractNumId w:val="94"/>
  </w:num>
  <w:num w:numId="61" w16cid:durableId="1724477636">
    <w:abstractNumId w:val="31"/>
  </w:num>
  <w:num w:numId="62" w16cid:durableId="1228030327">
    <w:abstractNumId w:val="42"/>
  </w:num>
  <w:num w:numId="63" w16cid:durableId="20280898">
    <w:abstractNumId w:val="18"/>
  </w:num>
  <w:num w:numId="64" w16cid:durableId="933636270">
    <w:abstractNumId w:val="105"/>
  </w:num>
  <w:num w:numId="65" w16cid:durableId="1247500403">
    <w:abstractNumId w:val="95"/>
  </w:num>
  <w:num w:numId="66" w16cid:durableId="945844522">
    <w:abstractNumId w:val="3"/>
  </w:num>
  <w:num w:numId="67" w16cid:durableId="1389690944">
    <w:abstractNumId w:val="47"/>
  </w:num>
  <w:num w:numId="68" w16cid:durableId="1526863235">
    <w:abstractNumId w:val="82"/>
  </w:num>
  <w:num w:numId="69" w16cid:durableId="1798798308">
    <w:abstractNumId w:val="12"/>
  </w:num>
  <w:num w:numId="70" w16cid:durableId="1737824396">
    <w:abstractNumId w:val="30"/>
  </w:num>
  <w:num w:numId="71" w16cid:durableId="1915627544">
    <w:abstractNumId w:val="58"/>
  </w:num>
  <w:num w:numId="72" w16cid:durableId="326055832">
    <w:abstractNumId w:val="41"/>
  </w:num>
  <w:num w:numId="73" w16cid:durableId="1730229478">
    <w:abstractNumId w:val="114"/>
  </w:num>
  <w:num w:numId="74" w16cid:durableId="438721923">
    <w:abstractNumId w:val="7"/>
  </w:num>
  <w:num w:numId="75" w16cid:durableId="1800030593">
    <w:abstractNumId w:val="0"/>
  </w:num>
  <w:num w:numId="76" w16cid:durableId="1401320232">
    <w:abstractNumId w:val="121"/>
  </w:num>
  <w:num w:numId="77" w16cid:durableId="31922991">
    <w:abstractNumId w:val="27"/>
  </w:num>
  <w:num w:numId="78" w16cid:durableId="1131635581">
    <w:abstractNumId w:val="131"/>
  </w:num>
  <w:num w:numId="79" w16cid:durableId="1183594204">
    <w:abstractNumId w:val="75"/>
  </w:num>
  <w:num w:numId="80" w16cid:durableId="1674793368">
    <w:abstractNumId w:val="120"/>
  </w:num>
  <w:num w:numId="81" w16cid:durableId="988558520">
    <w:abstractNumId w:val="62"/>
  </w:num>
  <w:num w:numId="82" w16cid:durableId="849640373">
    <w:abstractNumId w:val="40"/>
  </w:num>
  <w:num w:numId="83" w16cid:durableId="1916353753">
    <w:abstractNumId w:val="36"/>
  </w:num>
  <w:num w:numId="84" w16cid:durableId="1313287622">
    <w:abstractNumId w:val="70"/>
  </w:num>
  <w:num w:numId="85" w16cid:durableId="2008944922">
    <w:abstractNumId w:val="78"/>
  </w:num>
  <w:num w:numId="86" w16cid:durableId="947615821">
    <w:abstractNumId w:val="106"/>
  </w:num>
  <w:num w:numId="87" w16cid:durableId="1414740698">
    <w:abstractNumId w:val="55"/>
  </w:num>
  <w:num w:numId="88" w16cid:durableId="1429348635">
    <w:abstractNumId w:val="81"/>
  </w:num>
  <w:num w:numId="89" w16cid:durableId="2009557963">
    <w:abstractNumId w:val="117"/>
  </w:num>
  <w:num w:numId="90" w16cid:durableId="2106607479">
    <w:abstractNumId w:val="43"/>
  </w:num>
  <w:num w:numId="91" w16cid:durableId="1442263836">
    <w:abstractNumId w:val="98"/>
  </w:num>
  <w:num w:numId="92" w16cid:durableId="1242063686">
    <w:abstractNumId w:val="60"/>
  </w:num>
  <w:num w:numId="93" w16cid:durableId="1036809939">
    <w:abstractNumId w:val="118"/>
  </w:num>
  <w:num w:numId="94" w16cid:durableId="1508641460">
    <w:abstractNumId w:val="13"/>
  </w:num>
  <w:num w:numId="95" w16cid:durableId="859585041">
    <w:abstractNumId w:val="35"/>
  </w:num>
  <w:num w:numId="96" w16cid:durableId="1684474620">
    <w:abstractNumId w:val="37"/>
  </w:num>
  <w:num w:numId="97" w16cid:durableId="1872648895">
    <w:abstractNumId w:val="48"/>
  </w:num>
  <w:num w:numId="98" w16cid:durableId="794639129">
    <w:abstractNumId w:val="115"/>
  </w:num>
  <w:num w:numId="99" w16cid:durableId="218515233">
    <w:abstractNumId w:val="1"/>
  </w:num>
  <w:num w:numId="100" w16cid:durableId="1727218675">
    <w:abstractNumId w:val="126"/>
  </w:num>
  <w:num w:numId="101" w16cid:durableId="1249583618">
    <w:abstractNumId w:val="99"/>
  </w:num>
  <w:num w:numId="102" w16cid:durableId="737290659">
    <w:abstractNumId w:val="14"/>
  </w:num>
  <w:num w:numId="103" w16cid:durableId="256376936">
    <w:abstractNumId w:val="87"/>
  </w:num>
  <w:num w:numId="104" w16cid:durableId="1174614511">
    <w:abstractNumId w:val="97"/>
  </w:num>
  <w:num w:numId="105" w16cid:durableId="1262488363">
    <w:abstractNumId w:val="32"/>
  </w:num>
  <w:num w:numId="106" w16cid:durableId="1211917070">
    <w:abstractNumId w:val="92"/>
  </w:num>
  <w:num w:numId="107" w16cid:durableId="2045248451">
    <w:abstractNumId w:val="25"/>
  </w:num>
  <w:num w:numId="108" w16cid:durableId="630525480">
    <w:abstractNumId w:val="88"/>
  </w:num>
  <w:num w:numId="109" w16cid:durableId="452335324">
    <w:abstractNumId w:val="56"/>
  </w:num>
  <w:num w:numId="110" w16cid:durableId="472405837">
    <w:abstractNumId w:val="122"/>
  </w:num>
  <w:num w:numId="111" w16cid:durableId="1949507982">
    <w:abstractNumId w:val="119"/>
  </w:num>
  <w:num w:numId="112" w16cid:durableId="144131486">
    <w:abstractNumId w:val="132"/>
  </w:num>
  <w:num w:numId="113" w16cid:durableId="1632859616">
    <w:abstractNumId w:val="61"/>
  </w:num>
  <w:num w:numId="114" w16cid:durableId="662512321">
    <w:abstractNumId w:val="6"/>
  </w:num>
  <w:num w:numId="115" w16cid:durableId="1095596465">
    <w:abstractNumId w:val="103"/>
  </w:num>
  <w:num w:numId="116" w16cid:durableId="876509170">
    <w:abstractNumId w:val="10"/>
  </w:num>
  <w:num w:numId="117" w16cid:durableId="1624847047">
    <w:abstractNumId w:val="89"/>
  </w:num>
  <w:num w:numId="118" w16cid:durableId="1724594653">
    <w:abstractNumId w:val="64"/>
  </w:num>
  <w:num w:numId="119" w16cid:durableId="824709360">
    <w:abstractNumId w:val="116"/>
  </w:num>
  <w:num w:numId="120" w16cid:durableId="679695106">
    <w:abstractNumId w:val="38"/>
  </w:num>
  <w:num w:numId="121" w16cid:durableId="1888754791">
    <w:abstractNumId w:val="67"/>
  </w:num>
  <w:num w:numId="122" w16cid:durableId="1954550991">
    <w:abstractNumId w:val="16"/>
  </w:num>
  <w:num w:numId="123" w16cid:durableId="1654021776">
    <w:abstractNumId w:val="33"/>
  </w:num>
  <w:num w:numId="124" w16cid:durableId="1017268160">
    <w:abstractNumId w:val="65"/>
  </w:num>
  <w:num w:numId="125" w16cid:durableId="1711764039">
    <w:abstractNumId w:val="17"/>
  </w:num>
  <w:num w:numId="126" w16cid:durableId="1223295776">
    <w:abstractNumId w:val="21"/>
  </w:num>
  <w:num w:numId="127" w16cid:durableId="609972967">
    <w:abstractNumId w:val="57"/>
  </w:num>
  <w:num w:numId="128" w16cid:durableId="1524133129">
    <w:abstractNumId w:val="123"/>
  </w:num>
  <w:num w:numId="129" w16cid:durableId="342903465">
    <w:abstractNumId w:val="9"/>
  </w:num>
  <w:num w:numId="130" w16cid:durableId="1568154004">
    <w:abstractNumId w:val="79"/>
  </w:num>
  <w:num w:numId="131" w16cid:durableId="1771654765">
    <w:abstractNumId w:val="63"/>
  </w:num>
  <w:num w:numId="132" w16cid:durableId="698356572">
    <w:abstractNumId w:val="102"/>
  </w:num>
  <w:num w:numId="133" w16cid:durableId="1644893807">
    <w:abstractNumId w:val="74"/>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C7E"/>
    <w:rsid w:val="00004B5B"/>
    <w:rsid w:val="0000544D"/>
    <w:rsid w:val="000116FE"/>
    <w:rsid w:val="000124E8"/>
    <w:rsid w:val="00015A6B"/>
    <w:rsid w:val="00021641"/>
    <w:rsid w:val="0002320D"/>
    <w:rsid w:val="00053771"/>
    <w:rsid w:val="0005603F"/>
    <w:rsid w:val="00076337"/>
    <w:rsid w:val="00087642"/>
    <w:rsid w:val="00097A5A"/>
    <w:rsid w:val="000A48A9"/>
    <w:rsid w:val="000B0B2D"/>
    <w:rsid w:val="000C41E0"/>
    <w:rsid w:val="000C4338"/>
    <w:rsid w:val="000C7D5A"/>
    <w:rsid w:val="000D2E01"/>
    <w:rsid w:val="000D58E3"/>
    <w:rsid w:val="000E09EC"/>
    <w:rsid w:val="000E3C87"/>
    <w:rsid w:val="000E5286"/>
    <w:rsid w:val="000F3AEC"/>
    <w:rsid w:val="000F6D57"/>
    <w:rsid w:val="000F7FD1"/>
    <w:rsid w:val="001006EE"/>
    <w:rsid w:val="00102630"/>
    <w:rsid w:val="00105D6E"/>
    <w:rsid w:val="001102DB"/>
    <w:rsid w:val="00110939"/>
    <w:rsid w:val="00113F4F"/>
    <w:rsid w:val="00130293"/>
    <w:rsid w:val="00144057"/>
    <w:rsid w:val="00146E22"/>
    <w:rsid w:val="00153150"/>
    <w:rsid w:val="001779F6"/>
    <w:rsid w:val="0018307B"/>
    <w:rsid w:val="001B042D"/>
    <w:rsid w:val="001B120A"/>
    <w:rsid w:val="001B4A07"/>
    <w:rsid w:val="001C25B0"/>
    <w:rsid w:val="001C3008"/>
    <w:rsid w:val="001D7D90"/>
    <w:rsid w:val="001E0E93"/>
    <w:rsid w:val="001E13B3"/>
    <w:rsid w:val="001E1433"/>
    <w:rsid w:val="001E54B9"/>
    <w:rsid w:val="001F137A"/>
    <w:rsid w:val="001F14B3"/>
    <w:rsid w:val="00201CE7"/>
    <w:rsid w:val="002033FD"/>
    <w:rsid w:val="00206CEF"/>
    <w:rsid w:val="00215B2C"/>
    <w:rsid w:val="00240B7E"/>
    <w:rsid w:val="002416A1"/>
    <w:rsid w:val="00252D33"/>
    <w:rsid w:val="00266FB5"/>
    <w:rsid w:val="00273F5A"/>
    <w:rsid w:val="00292412"/>
    <w:rsid w:val="002931B6"/>
    <w:rsid w:val="00294605"/>
    <w:rsid w:val="00296851"/>
    <w:rsid w:val="00297877"/>
    <w:rsid w:val="002A4DE2"/>
    <w:rsid w:val="002A6625"/>
    <w:rsid w:val="002B17BE"/>
    <w:rsid w:val="002B6AF6"/>
    <w:rsid w:val="002B72C8"/>
    <w:rsid w:val="002C1195"/>
    <w:rsid w:val="002C1EA2"/>
    <w:rsid w:val="002C54E7"/>
    <w:rsid w:val="002D326B"/>
    <w:rsid w:val="002D38DB"/>
    <w:rsid w:val="002D71CF"/>
    <w:rsid w:val="002E1B5B"/>
    <w:rsid w:val="00301089"/>
    <w:rsid w:val="00306E6C"/>
    <w:rsid w:val="0031219D"/>
    <w:rsid w:val="00320ECE"/>
    <w:rsid w:val="003219CD"/>
    <w:rsid w:val="003324BB"/>
    <w:rsid w:val="00336AA3"/>
    <w:rsid w:val="003425CC"/>
    <w:rsid w:val="00374972"/>
    <w:rsid w:val="0037591C"/>
    <w:rsid w:val="0039010E"/>
    <w:rsid w:val="003910F1"/>
    <w:rsid w:val="0039423D"/>
    <w:rsid w:val="003A7272"/>
    <w:rsid w:val="003B31ED"/>
    <w:rsid w:val="003B4C5F"/>
    <w:rsid w:val="003D1576"/>
    <w:rsid w:val="003D1D8A"/>
    <w:rsid w:val="003D76EE"/>
    <w:rsid w:val="003E1850"/>
    <w:rsid w:val="003E3488"/>
    <w:rsid w:val="003E462A"/>
    <w:rsid w:val="003E47E8"/>
    <w:rsid w:val="003E4DBE"/>
    <w:rsid w:val="003E6E2A"/>
    <w:rsid w:val="003E711B"/>
    <w:rsid w:val="003F159A"/>
    <w:rsid w:val="003F5BA8"/>
    <w:rsid w:val="00403F12"/>
    <w:rsid w:val="00404D41"/>
    <w:rsid w:val="00412384"/>
    <w:rsid w:val="00420D9E"/>
    <w:rsid w:val="0042214E"/>
    <w:rsid w:val="004328AF"/>
    <w:rsid w:val="004330DD"/>
    <w:rsid w:val="0043376C"/>
    <w:rsid w:val="004428AC"/>
    <w:rsid w:val="00444B56"/>
    <w:rsid w:val="0045193C"/>
    <w:rsid w:val="0045407D"/>
    <w:rsid w:val="00456C0B"/>
    <w:rsid w:val="00466ED3"/>
    <w:rsid w:val="00475AE0"/>
    <w:rsid w:val="00476D09"/>
    <w:rsid w:val="00483855"/>
    <w:rsid w:val="00484189"/>
    <w:rsid w:val="00495BF0"/>
    <w:rsid w:val="004B51A2"/>
    <w:rsid w:val="004B75C2"/>
    <w:rsid w:val="004E401A"/>
    <w:rsid w:val="004F38F0"/>
    <w:rsid w:val="00522ED4"/>
    <w:rsid w:val="005279C8"/>
    <w:rsid w:val="00542FD9"/>
    <w:rsid w:val="00546375"/>
    <w:rsid w:val="00546880"/>
    <w:rsid w:val="005504AE"/>
    <w:rsid w:val="005568A6"/>
    <w:rsid w:val="005574D0"/>
    <w:rsid w:val="005749FC"/>
    <w:rsid w:val="00584EAC"/>
    <w:rsid w:val="00590FC4"/>
    <w:rsid w:val="005922B0"/>
    <w:rsid w:val="00593A16"/>
    <w:rsid w:val="005A7718"/>
    <w:rsid w:val="005A7EB2"/>
    <w:rsid w:val="005B2837"/>
    <w:rsid w:val="005C13C6"/>
    <w:rsid w:val="005C1851"/>
    <w:rsid w:val="005D0AE8"/>
    <w:rsid w:val="005D15FD"/>
    <w:rsid w:val="005D2E2F"/>
    <w:rsid w:val="005E7AEF"/>
    <w:rsid w:val="005F5CE2"/>
    <w:rsid w:val="005F7CFA"/>
    <w:rsid w:val="00605C0B"/>
    <w:rsid w:val="00606CA1"/>
    <w:rsid w:val="006121AE"/>
    <w:rsid w:val="00620A88"/>
    <w:rsid w:val="00632F57"/>
    <w:rsid w:val="006426B2"/>
    <w:rsid w:val="00645258"/>
    <w:rsid w:val="00650E1F"/>
    <w:rsid w:val="00657473"/>
    <w:rsid w:val="0068090A"/>
    <w:rsid w:val="006950CA"/>
    <w:rsid w:val="006A3D77"/>
    <w:rsid w:val="006A7651"/>
    <w:rsid w:val="006C1358"/>
    <w:rsid w:val="006C5341"/>
    <w:rsid w:val="006D12BD"/>
    <w:rsid w:val="006D3087"/>
    <w:rsid w:val="006E23FD"/>
    <w:rsid w:val="006E32A8"/>
    <w:rsid w:val="00703F34"/>
    <w:rsid w:val="007161B1"/>
    <w:rsid w:val="007201C4"/>
    <w:rsid w:val="00733040"/>
    <w:rsid w:val="00736B72"/>
    <w:rsid w:val="007441C3"/>
    <w:rsid w:val="007613F3"/>
    <w:rsid w:val="00762A9C"/>
    <w:rsid w:val="00764BF5"/>
    <w:rsid w:val="00766DC7"/>
    <w:rsid w:val="00777B99"/>
    <w:rsid w:val="007906D4"/>
    <w:rsid w:val="00797AEC"/>
    <w:rsid w:val="007A5A88"/>
    <w:rsid w:val="007B1991"/>
    <w:rsid w:val="007B4C7E"/>
    <w:rsid w:val="007C68E1"/>
    <w:rsid w:val="007D2877"/>
    <w:rsid w:val="007D3F04"/>
    <w:rsid w:val="007D617E"/>
    <w:rsid w:val="007D78BF"/>
    <w:rsid w:val="007E0B3B"/>
    <w:rsid w:val="007F132C"/>
    <w:rsid w:val="00807350"/>
    <w:rsid w:val="0080773A"/>
    <w:rsid w:val="008122D0"/>
    <w:rsid w:val="00814D16"/>
    <w:rsid w:val="00822529"/>
    <w:rsid w:val="00822847"/>
    <w:rsid w:val="00823B4F"/>
    <w:rsid w:val="00826E36"/>
    <w:rsid w:val="008445C3"/>
    <w:rsid w:val="0085145A"/>
    <w:rsid w:val="00866FD6"/>
    <w:rsid w:val="00872D87"/>
    <w:rsid w:val="00877B1E"/>
    <w:rsid w:val="00886DF6"/>
    <w:rsid w:val="008903C4"/>
    <w:rsid w:val="008948B9"/>
    <w:rsid w:val="008976AF"/>
    <w:rsid w:val="008A3555"/>
    <w:rsid w:val="008B6082"/>
    <w:rsid w:val="008E4829"/>
    <w:rsid w:val="008E7C1A"/>
    <w:rsid w:val="00905C76"/>
    <w:rsid w:val="0091164D"/>
    <w:rsid w:val="009131E4"/>
    <w:rsid w:val="00924A37"/>
    <w:rsid w:val="00932B7C"/>
    <w:rsid w:val="00942049"/>
    <w:rsid w:val="00942490"/>
    <w:rsid w:val="00951288"/>
    <w:rsid w:val="00971F04"/>
    <w:rsid w:val="009808B7"/>
    <w:rsid w:val="00981FDF"/>
    <w:rsid w:val="00983CF1"/>
    <w:rsid w:val="0099040F"/>
    <w:rsid w:val="00993D4F"/>
    <w:rsid w:val="009C5AAE"/>
    <w:rsid w:val="009C64CD"/>
    <w:rsid w:val="009D3652"/>
    <w:rsid w:val="009E2921"/>
    <w:rsid w:val="009F5577"/>
    <w:rsid w:val="00A05960"/>
    <w:rsid w:val="00A16F59"/>
    <w:rsid w:val="00A239C5"/>
    <w:rsid w:val="00A24B5C"/>
    <w:rsid w:val="00A305A4"/>
    <w:rsid w:val="00A36E74"/>
    <w:rsid w:val="00A4728B"/>
    <w:rsid w:val="00A51064"/>
    <w:rsid w:val="00A5106C"/>
    <w:rsid w:val="00A7690C"/>
    <w:rsid w:val="00A9239D"/>
    <w:rsid w:val="00A94ED3"/>
    <w:rsid w:val="00A97048"/>
    <w:rsid w:val="00AE3EA5"/>
    <w:rsid w:val="00AE4AD6"/>
    <w:rsid w:val="00AE5259"/>
    <w:rsid w:val="00AF2C5B"/>
    <w:rsid w:val="00AF6795"/>
    <w:rsid w:val="00B16BE9"/>
    <w:rsid w:val="00B17DB4"/>
    <w:rsid w:val="00B22FB9"/>
    <w:rsid w:val="00B256CC"/>
    <w:rsid w:val="00B40032"/>
    <w:rsid w:val="00B77C3B"/>
    <w:rsid w:val="00B80A4E"/>
    <w:rsid w:val="00B84009"/>
    <w:rsid w:val="00BA1280"/>
    <w:rsid w:val="00BA2273"/>
    <w:rsid w:val="00BB364A"/>
    <w:rsid w:val="00BC2789"/>
    <w:rsid w:val="00BC47D4"/>
    <w:rsid w:val="00BD7E57"/>
    <w:rsid w:val="00BE2F99"/>
    <w:rsid w:val="00C00044"/>
    <w:rsid w:val="00C00B6C"/>
    <w:rsid w:val="00C0581D"/>
    <w:rsid w:val="00C21AB2"/>
    <w:rsid w:val="00C349F7"/>
    <w:rsid w:val="00C34C1F"/>
    <w:rsid w:val="00C35F0E"/>
    <w:rsid w:val="00C4332A"/>
    <w:rsid w:val="00C463BC"/>
    <w:rsid w:val="00C46912"/>
    <w:rsid w:val="00C47706"/>
    <w:rsid w:val="00C564F3"/>
    <w:rsid w:val="00C61593"/>
    <w:rsid w:val="00C74452"/>
    <w:rsid w:val="00C81507"/>
    <w:rsid w:val="00C8270C"/>
    <w:rsid w:val="00C82A93"/>
    <w:rsid w:val="00C84068"/>
    <w:rsid w:val="00C91BDD"/>
    <w:rsid w:val="00C963A8"/>
    <w:rsid w:val="00C97F23"/>
    <w:rsid w:val="00CB502B"/>
    <w:rsid w:val="00CC30CF"/>
    <w:rsid w:val="00CC374F"/>
    <w:rsid w:val="00CD56D2"/>
    <w:rsid w:val="00CE65F6"/>
    <w:rsid w:val="00CE6961"/>
    <w:rsid w:val="00CE74A7"/>
    <w:rsid w:val="00CE7AB3"/>
    <w:rsid w:val="00CF15FB"/>
    <w:rsid w:val="00D02977"/>
    <w:rsid w:val="00D1000E"/>
    <w:rsid w:val="00D15D09"/>
    <w:rsid w:val="00D20A5C"/>
    <w:rsid w:val="00D44A2D"/>
    <w:rsid w:val="00D71389"/>
    <w:rsid w:val="00D719CC"/>
    <w:rsid w:val="00D7441D"/>
    <w:rsid w:val="00D800F6"/>
    <w:rsid w:val="00DA32F5"/>
    <w:rsid w:val="00DA4E82"/>
    <w:rsid w:val="00DB5280"/>
    <w:rsid w:val="00DC1E1A"/>
    <w:rsid w:val="00DD7019"/>
    <w:rsid w:val="00DE1EA5"/>
    <w:rsid w:val="00DF15C0"/>
    <w:rsid w:val="00DF4A81"/>
    <w:rsid w:val="00E04ECA"/>
    <w:rsid w:val="00E14DB3"/>
    <w:rsid w:val="00E23294"/>
    <w:rsid w:val="00E36E75"/>
    <w:rsid w:val="00E37335"/>
    <w:rsid w:val="00E46D6B"/>
    <w:rsid w:val="00E6273A"/>
    <w:rsid w:val="00E65BEA"/>
    <w:rsid w:val="00E816A9"/>
    <w:rsid w:val="00E873C3"/>
    <w:rsid w:val="00EA1D59"/>
    <w:rsid w:val="00EA73A3"/>
    <w:rsid w:val="00EC347C"/>
    <w:rsid w:val="00EC5FD0"/>
    <w:rsid w:val="00EC6E7B"/>
    <w:rsid w:val="00ED035A"/>
    <w:rsid w:val="00ED3C88"/>
    <w:rsid w:val="00EE1760"/>
    <w:rsid w:val="00EE47FC"/>
    <w:rsid w:val="00EF30D6"/>
    <w:rsid w:val="00EF6E91"/>
    <w:rsid w:val="00F00766"/>
    <w:rsid w:val="00F20562"/>
    <w:rsid w:val="00F2122D"/>
    <w:rsid w:val="00F21289"/>
    <w:rsid w:val="00F415BA"/>
    <w:rsid w:val="00F56403"/>
    <w:rsid w:val="00F6512B"/>
    <w:rsid w:val="00F67549"/>
    <w:rsid w:val="00F74C02"/>
    <w:rsid w:val="00F80E67"/>
    <w:rsid w:val="00F81B15"/>
    <w:rsid w:val="00F9431C"/>
    <w:rsid w:val="00FAC19F"/>
    <w:rsid w:val="00FC0733"/>
    <w:rsid w:val="00FF39AE"/>
    <w:rsid w:val="00FF7167"/>
    <w:rsid w:val="01122191"/>
    <w:rsid w:val="01150577"/>
    <w:rsid w:val="014D7B05"/>
    <w:rsid w:val="015EBD27"/>
    <w:rsid w:val="017CD011"/>
    <w:rsid w:val="01843A47"/>
    <w:rsid w:val="01D0A886"/>
    <w:rsid w:val="01ECA331"/>
    <w:rsid w:val="021FE431"/>
    <w:rsid w:val="02263126"/>
    <w:rsid w:val="022B5B75"/>
    <w:rsid w:val="023493A7"/>
    <w:rsid w:val="0261E2C1"/>
    <w:rsid w:val="02959FEC"/>
    <w:rsid w:val="02969200"/>
    <w:rsid w:val="03A5FBA7"/>
    <w:rsid w:val="03E0FCAE"/>
    <w:rsid w:val="04F4F813"/>
    <w:rsid w:val="05109C6A"/>
    <w:rsid w:val="05389A69"/>
    <w:rsid w:val="0546C3FA"/>
    <w:rsid w:val="0554B833"/>
    <w:rsid w:val="05630CC7"/>
    <w:rsid w:val="057661EE"/>
    <w:rsid w:val="05F7DFED"/>
    <w:rsid w:val="05FA6471"/>
    <w:rsid w:val="05FED91B"/>
    <w:rsid w:val="0654E8B6"/>
    <w:rsid w:val="06A89DB4"/>
    <w:rsid w:val="06ABE393"/>
    <w:rsid w:val="06AEF32D"/>
    <w:rsid w:val="06C3DD53"/>
    <w:rsid w:val="06F2F155"/>
    <w:rsid w:val="06F485D3"/>
    <w:rsid w:val="0778A216"/>
    <w:rsid w:val="0792FC49"/>
    <w:rsid w:val="07C7EEBF"/>
    <w:rsid w:val="07F24C2E"/>
    <w:rsid w:val="080BD678"/>
    <w:rsid w:val="08227092"/>
    <w:rsid w:val="0879B03E"/>
    <w:rsid w:val="089630C8"/>
    <w:rsid w:val="094D3278"/>
    <w:rsid w:val="09826A58"/>
    <w:rsid w:val="098FC083"/>
    <w:rsid w:val="09B91140"/>
    <w:rsid w:val="09FE894D"/>
    <w:rsid w:val="09FF5058"/>
    <w:rsid w:val="0A1F6128"/>
    <w:rsid w:val="0A3A0514"/>
    <w:rsid w:val="0A40A5E7"/>
    <w:rsid w:val="0A8E1B13"/>
    <w:rsid w:val="0A94DB33"/>
    <w:rsid w:val="0BA2DA0E"/>
    <w:rsid w:val="0BB6057E"/>
    <w:rsid w:val="0BD941D3"/>
    <w:rsid w:val="0BDAD849"/>
    <w:rsid w:val="0C5397B7"/>
    <w:rsid w:val="0C63160E"/>
    <w:rsid w:val="0C804353"/>
    <w:rsid w:val="0CAD5FBD"/>
    <w:rsid w:val="0CF4FA26"/>
    <w:rsid w:val="0D2F225F"/>
    <w:rsid w:val="0D49BF0C"/>
    <w:rsid w:val="0DA05DAC"/>
    <w:rsid w:val="0DFC2FAF"/>
    <w:rsid w:val="0EF120F6"/>
    <w:rsid w:val="0F4B7762"/>
    <w:rsid w:val="0F5BECAB"/>
    <w:rsid w:val="0F7BBB1C"/>
    <w:rsid w:val="0FF33C9D"/>
    <w:rsid w:val="100318BA"/>
    <w:rsid w:val="100B7E1C"/>
    <w:rsid w:val="101E997C"/>
    <w:rsid w:val="10874ADC"/>
    <w:rsid w:val="10D94DA7"/>
    <w:rsid w:val="112B1BCF"/>
    <w:rsid w:val="113AE2FB"/>
    <w:rsid w:val="11BF50D1"/>
    <w:rsid w:val="120F816B"/>
    <w:rsid w:val="1223190F"/>
    <w:rsid w:val="1263EA66"/>
    <w:rsid w:val="12880996"/>
    <w:rsid w:val="129BD9DE"/>
    <w:rsid w:val="12AA5B4B"/>
    <w:rsid w:val="12D70412"/>
    <w:rsid w:val="134ACC61"/>
    <w:rsid w:val="1386AE50"/>
    <w:rsid w:val="138D7FE8"/>
    <w:rsid w:val="13A0F96B"/>
    <w:rsid w:val="13FC993A"/>
    <w:rsid w:val="140696C8"/>
    <w:rsid w:val="141C7991"/>
    <w:rsid w:val="141D06E0"/>
    <w:rsid w:val="142C611B"/>
    <w:rsid w:val="143BB2F8"/>
    <w:rsid w:val="153C8B86"/>
    <w:rsid w:val="15C0BDA8"/>
    <w:rsid w:val="15E05DB4"/>
    <w:rsid w:val="162DD95C"/>
    <w:rsid w:val="1647B82E"/>
    <w:rsid w:val="164B9DC2"/>
    <w:rsid w:val="164E9048"/>
    <w:rsid w:val="1660E8F9"/>
    <w:rsid w:val="16A52939"/>
    <w:rsid w:val="177A113F"/>
    <w:rsid w:val="177A8475"/>
    <w:rsid w:val="1813A108"/>
    <w:rsid w:val="1822C15B"/>
    <w:rsid w:val="1843D021"/>
    <w:rsid w:val="18E3A2F7"/>
    <w:rsid w:val="18F4D32A"/>
    <w:rsid w:val="1918F262"/>
    <w:rsid w:val="1934D849"/>
    <w:rsid w:val="195894B6"/>
    <w:rsid w:val="197EA6AC"/>
    <w:rsid w:val="19D6D346"/>
    <w:rsid w:val="19DB9C68"/>
    <w:rsid w:val="19F046C3"/>
    <w:rsid w:val="19F21DAA"/>
    <w:rsid w:val="1A8A3FB4"/>
    <w:rsid w:val="1A99A740"/>
    <w:rsid w:val="1AE1FD74"/>
    <w:rsid w:val="1AEFCC51"/>
    <w:rsid w:val="1AF618A6"/>
    <w:rsid w:val="1AF6AF6D"/>
    <w:rsid w:val="1B3B56BC"/>
    <w:rsid w:val="1B3EB186"/>
    <w:rsid w:val="1B5D943F"/>
    <w:rsid w:val="1B906BEA"/>
    <w:rsid w:val="1BA321EA"/>
    <w:rsid w:val="1BA8CCEA"/>
    <w:rsid w:val="1BCAFD35"/>
    <w:rsid w:val="1C278393"/>
    <w:rsid w:val="1C89D33E"/>
    <w:rsid w:val="1D1AAAEA"/>
    <w:rsid w:val="1D2169F4"/>
    <w:rsid w:val="1D24433E"/>
    <w:rsid w:val="1D4C778C"/>
    <w:rsid w:val="1D7AE36B"/>
    <w:rsid w:val="1EBE7F30"/>
    <w:rsid w:val="1ECA0307"/>
    <w:rsid w:val="1EEFFF61"/>
    <w:rsid w:val="1FC17400"/>
    <w:rsid w:val="1FCF5A41"/>
    <w:rsid w:val="1FE733BD"/>
    <w:rsid w:val="1FF5728E"/>
    <w:rsid w:val="2039900D"/>
    <w:rsid w:val="204E9E6A"/>
    <w:rsid w:val="20A69760"/>
    <w:rsid w:val="20E5EE2E"/>
    <w:rsid w:val="20EBD93A"/>
    <w:rsid w:val="210DD036"/>
    <w:rsid w:val="2116D7FF"/>
    <w:rsid w:val="217FEB07"/>
    <w:rsid w:val="21AED750"/>
    <w:rsid w:val="22784DD6"/>
    <w:rsid w:val="228DC517"/>
    <w:rsid w:val="236FCF9C"/>
    <w:rsid w:val="23B00A23"/>
    <w:rsid w:val="23DA7886"/>
    <w:rsid w:val="2418A118"/>
    <w:rsid w:val="243B23A9"/>
    <w:rsid w:val="2486313B"/>
    <w:rsid w:val="253D30BD"/>
    <w:rsid w:val="25BF317F"/>
    <w:rsid w:val="25CFB871"/>
    <w:rsid w:val="260C203D"/>
    <w:rsid w:val="2650A17C"/>
    <w:rsid w:val="26901467"/>
    <w:rsid w:val="26AC5993"/>
    <w:rsid w:val="26BB68B9"/>
    <w:rsid w:val="26EC92E8"/>
    <w:rsid w:val="26F15C8B"/>
    <w:rsid w:val="26F9B5C5"/>
    <w:rsid w:val="270D8092"/>
    <w:rsid w:val="270EEE0C"/>
    <w:rsid w:val="27262EC8"/>
    <w:rsid w:val="272D3F0C"/>
    <w:rsid w:val="27320AE0"/>
    <w:rsid w:val="27498344"/>
    <w:rsid w:val="275041DA"/>
    <w:rsid w:val="27C835CF"/>
    <w:rsid w:val="27D28282"/>
    <w:rsid w:val="28544957"/>
    <w:rsid w:val="285F608A"/>
    <w:rsid w:val="2883A547"/>
    <w:rsid w:val="288CE863"/>
    <w:rsid w:val="289E9D84"/>
    <w:rsid w:val="28B3BC8A"/>
    <w:rsid w:val="28BB4D1E"/>
    <w:rsid w:val="28C90F6D"/>
    <w:rsid w:val="28FAD24C"/>
    <w:rsid w:val="29983244"/>
    <w:rsid w:val="29B6076B"/>
    <w:rsid w:val="29BC8104"/>
    <w:rsid w:val="2A45BDFB"/>
    <w:rsid w:val="2A5C878C"/>
    <w:rsid w:val="2ADF4ACB"/>
    <w:rsid w:val="2AE6AE34"/>
    <w:rsid w:val="2B17C85F"/>
    <w:rsid w:val="2B6B375E"/>
    <w:rsid w:val="2C143DBE"/>
    <w:rsid w:val="2CA73585"/>
    <w:rsid w:val="2D2DF0D1"/>
    <w:rsid w:val="2D3EFCDA"/>
    <w:rsid w:val="2D54C152"/>
    <w:rsid w:val="2D5A8B5F"/>
    <w:rsid w:val="2D68D09F"/>
    <w:rsid w:val="2D781288"/>
    <w:rsid w:val="2D9F1B20"/>
    <w:rsid w:val="2DE65307"/>
    <w:rsid w:val="2E0A8469"/>
    <w:rsid w:val="2E149BBB"/>
    <w:rsid w:val="2E9CCDD0"/>
    <w:rsid w:val="2E9FB074"/>
    <w:rsid w:val="2ECE44C1"/>
    <w:rsid w:val="2F1F2894"/>
    <w:rsid w:val="2F51D756"/>
    <w:rsid w:val="2F8DB6C7"/>
    <w:rsid w:val="2FA62D9F"/>
    <w:rsid w:val="2FCD28A3"/>
    <w:rsid w:val="2FF73268"/>
    <w:rsid w:val="30656D21"/>
    <w:rsid w:val="306A1522"/>
    <w:rsid w:val="307922CC"/>
    <w:rsid w:val="30F72420"/>
    <w:rsid w:val="310F4F63"/>
    <w:rsid w:val="31B04440"/>
    <w:rsid w:val="31DE7369"/>
    <w:rsid w:val="333665CD"/>
    <w:rsid w:val="33AEBCC8"/>
    <w:rsid w:val="34111EE9"/>
    <w:rsid w:val="346ACE82"/>
    <w:rsid w:val="349049F5"/>
    <w:rsid w:val="34C97701"/>
    <w:rsid w:val="34CEC317"/>
    <w:rsid w:val="34E5F464"/>
    <w:rsid w:val="34F07008"/>
    <w:rsid w:val="34FCA189"/>
    <w:rsid w:val="350DB183"/>
    <w:rsid w:val="351280DE"/>
    <w:rsid w:val="354BD2AD"/>
    <w:rsid w:val="355755DB"/>
    <w:rsid w:val="358E6A18"/>
    <w:rsid w:val="35C4984B"/>
    <w:rsid w:val="35DE0BCF"/>
    <w:rsid w:val="36C5B4EB"/>
    <w:rsid w:val="36E262BB"/>
    <w:rsid w:val="36EE8289"/>
    <w:rsid w:val="3703B81A"/>
    <w:rsid w:val="374EB3F8"/>
    <w:rsid w:val="3795263E"/>
    <w:rsid w:val="37D50876"/>
    <w:rsid w:val="38414CBF"/>
    <w:rsid w:val="38AD1195"/>
    <w:rsid w:val="38B99A79"/>
    <w:rsid w:val="3923F94A"/>
    <w:rsid w:val="3944426A"/>
    <w:rsid w:val="397B01BF"/>
    <w:rsid w:val="3A1DFE4C"/>
    <w:rsid w:val="3A2880B6"/>
    <w:rsid w:val="3A2B439E"/>
    <w:rsid w:val="3A511FAB"/>
    <w:rsid w:val="3A5E4F66"/>
    <w:rsid w:val="3AF0AB5C"/>
    <w:rsid w:val="3B010C23"/>
    <w:rsid w:val="3B290553"/>
    <w:rsid w:val="3B525391"/>
    <w:rsid w:val="3BEC3EED"/>
    <w:rsid w:val="3BFA1FC7"/>
    <w:rsid w:val="3C4831C6"/>
    <w:rsid w:val="3C50845E"/>
    <w:rsid w:val="3C85FB7E"/>
    <w:rsid w:val="3D075548"/>
    <w:rsid w:val="3D1B67EB"/>
    <w:rsid w:val="3D538ADA"/>
    <w:rsid w:val="3D9CC2DB"/>
    <w:rsid w:val="3E021D6D"/>
    <w:rsid w:val="3E7C0489"/>
    <w:rsid w:val="3F0B3C4B"/>
    <w:rsid w:val="3F213175"/>
    <w:rsid w:val="3F65D6B0"/>
    <w:rsid w:val="3FC41C7F"/>
    <w:rsid w:val="3FF9715D"/>
    <w:rsid w:val="4029FF4E"/>
    <w:rsid w:val="402E13AC"/>
    <w:rsid w:val="40500999"/>
    <w:rsid w:val="40741773"/>
    <w:rsid w:val="4109F3F9"/>
    <w:rsid w:val="417B85C7"/>
    <w:rsid w:val="41A52138"/>
    <w:rsid w:val="421D1055"/>
    <w:rsid w:val="421F2C23"/>
    <w:rsid w:val="425DFBFC"/>
    <w:rsid w:val="42ADAABC"/>
    <w:rsid w:val="434CE47A"/>
    <w:rsid w:val="4375E060"/>
    <w:rsid w:val="43E93118"/>
    <w:rsid w:val="4428546F"/>
    <w:rsid w:val="44426DE6"/>
    <w:rsid w:val="444729BC"/>
    <w:rsid w:val="4454030C"/>
    <w:rsid w:val="4465443A"/>
    <w:rsid w:val="44927444"/>
    <w:rsid w:val="44B5ED86"/>
    <w:rsid w:val="44FC8074"/>
    <w:rsid w:val="45063DFF"/>
    <w:rsid w:val="45899138"/>
    <w:rsid w:val="45DCA2FF"/>
    <w:rsid w:val="460663C4"/>
    <w:rsid w:val="461C61B0"/>
    <w:rsid w:val="462C0A6F"/>
    <w:rsid w:val="462E44A5"/>
    <w:rsid w:val="4650E961"/>
    <w:rsid w:val="479BE88E"/>
    <w:rsid w:val="479BE88E"/>
    <w:rsid w:val="47ADFA06"/>
    <w:rsid w:val="47CFFF15"/>
    <w:rsid w:val="481AEBD9"/>
    <w:rsid w:val="48579F65"/>
    <w:rsid w:val="48594FC8"/>
    <w:rsid w:val="486A9A90"/>
    <w:rsid w:val="48A96799"/>
    <w:rsid w:val="48AE6159"/>
    <w:rsid w:val="48BBD7E5"/>
    <w:rsid w:val="48DE1195"/>
    <w:rsid w:val="48FBDD81"/>
    <w:rsid w:val="48FD11D5"/>
    <w:rsid w:val="48FF815C"/>
    <w:rsid w:val="491F496B"/>
    <w:rsid w:val="4927E429"/>
    <w:rsid w:val="496B523E"/>
    <w:rsid w:val="497B40C3"/>
    <w:rsid w:val="49A80929"/>
    <w:rsid w:val="49A8254A"/>
    <w:rsid w:val="49B79419"/>
    <w:rsid w:val="49D9CC08"/>
    <w:rsid w:val="49E702A3"/>
    <w:rsid w:val="4A3DF570"/>
    <w:rsid w:val="4A4537FA"/>
    <w:rsid w:val="4A4756D5"/>
    <w:rsid w:val="4A6A0E6B"/>
    <w:rsid w:val="4AA2B0AE"/>
    <w:rsid w:val="4AAB2484"/>
    <w:rsid w:val="4B4C2BB7"/>
    <w:rsid w:val="4B6C52F5"/>
    <w:rsid w:val="4BA23B52"/>
    <w:rsid w:val="4BABDDAA"/>
    <w:rsid w:val="4C04E0DD"/>
    <w:rsid w:val="4CA7B90D"/>
    <w:rsid w:val="4CB2B628"/>
    <w:rsid w:val="4CB3DA3B"/>
    <w:rsid w:val="4CB6A3DA"/>
    <w:rsid w:val="4CF7EFA2"/>
    <w:rsid w:val="4D42C06A"/>
    <w:rsid w:val="4D5284CB"/>
    <w:rsid w:val="4D582CAA"/>
    <w:rsid w:val="4D58431D"/>
    <w:rsid w:val="4DA7490E"/>
    <w:rsid w:val="4DA8D52B"/>
    <w:rsid w:val="4DD29D2C"/>
    <w:rsid w:val="4DEEB018"/>
    <w:rsid w:val="4DFF0C75"/>
    <w:rsid w:val="4E395BB3"/>
    <w:rsid w:val="4EB63705"/>
    <w:rsid w:val="4ED8F167"/>
    <w:rsid w:val="4F392CCA"/>
    <w:rsid w:val="4FC1BC68"/>
    <w:rsid w:val="4FE80393"/>
    <w:rsid w:val="50644B13"/>
    <w:rsid w:val="50F358D3"/>
    <w:rsid w:val="51A83689"/>
    <w:rsid w:val="51B25A36"/>
    <w:rsid w:val="51E91F92"/>
    <w:rsid w:val="525C3254"/>
    <w:rsid w:val="52E56DBE"/>
    <w:rsid w:val="533DD900"/>
    <w:rsid w:val="53405A24"/>
    <w:rsid w:val="538143F7"/>
    <w:rsid w:val="53A9F95C"/>
    <w:rsid w:val="53B0AF9D"/>
    <w:rsid w:val="53B55493"/>
    <w:rsid w:val="53CB9FC5"/>
    <w:rsid w:val="54330722"/>
    <w:rsid w:val="5445F689"/>
    <w:rsid w:val="548ECF1B"/>
    <w:rsid w:val="54D7F672"/>
    <w:rsid w:val="54EE2E54"/>
    <w:rsid w:val="5532531B"/>
    <w:rsid w:val="557D1761"/>
    <w:rsid w:val="558E6E40"/>
    <w:rsid w:val="55AA52F8"/>
    <w:rsid w:val="5613E06B"/>
    <w:rsid w:val="56516F53"/>
    <w:rsid w:val="56537674"/>
    <w:rsid w:val="566BE870"/>
    <w:rsid w:val="5686C431"/>
    <w:rsid w:val="5697A654"/>
    <w:rsid w:val="56CF9601"/>
    <w:rsid w:val="571948E7"/>
    <w:rsid w:val="573C80A1"/>
    <w:rsid w:val="57A9B51E"/>
    <w:rsid w:val="585D6436"/>
    <w:rsid w:val="5949AB5B"/>
    <w:rsid w:val="5950178F"/>
    <w:rsid w:val="59698DD2"/>
    <w:rsid w:val="5980FD14"/>
    <w:rsid w:val="59AC0BCC"/>
    <w:rsid w:val="59E8C19B"/>
    <w:rsid w:val="5A069D69"/>
    <w:rsid w:val="5AF9EC34"/>
    <w:rsid w:val="5B4806AF"/>
    <w:rsid w:val="5B667EDB"/>
    <w:rsid w:val="5BC7E096"/>
    <w:rsid w:val="5BECEC71"/>
    <w:rsid w:val="5C2E3128"/>
    <w:rsid w:val="5CD38595"/>
    <w:rsid w:val="5CDA1C24"/>
    <w:rsid w:val="5CFE3CB8"/>
    <w:rsid w:val="5DA7720F"/>
    <w:rsid w:val="5DC0AC46"/>
    <w:rsid w:val="5DCDDED0"/>
    <w:rsid w:val="5DCEC6E9"/>
    <w:rsid w:val="5DF04E43"/>
    <w:rsid w:val="5E0B1C3D"/>
    <w:rsid w:val="5E1B5387"/>
    <w:rsid w:val="5E2F4F56"/>
    <w:rsid w:val="5E3914D1"/>
    <w:rsid w:val="5E868CD9"/>
    <w:rsid w:val="5EFA0DD2"/>
    <w:rsid w:val="5F027F47"/>
    <w:rsid w:val="5F289CD7"/>
    <w:rsid w:val="5F47338B"/>
    <w:rsid w:val="5F648326"/>
    <w:rsid w:val="6032A987"/>
    <w:rsid w:val="6067B739"/>
    <w:rsid w:val="609FED9D"/>
    <w:rsid w:val="60A2A48F"/>
    <w:rsid w:val="60A9C242"/>
    <w:rsid w:val="60AEF09D"/>
    <w:rsid w:val="60C0FC31"/>
    <w:rsid w:val="60FA6A61"/>
    <w:rsid w:val="60FFB177"/>
    <w:rsid w:val="61005387"/>
    <w:rsid w:val="6151BC28"/>
    <w:rsid w:val="6287A498"/>
    <w:rsid w:val="629B16C5"/>
    <w:rsid w:val="62C48139"/>
    <w:rsid w:val="62DA0F0B"/>
    <w:rsid w:val="63625A0E"/>
    <w:rsid w:val="6369561A"/>
    <w:rsid w:val="63937E27"/>
    <w:rsid w:val="63D165C2"/>
    <w:rsid w:val="64642AE1"/>
    <w:rsid w:val="64706E95"/>
    <w:rsid w:val="64774C95"/>
    <w:rsid w:val="647B4023"/>
    <w:rsid w:val="64BE8DAF"/>
    <w:rsid w:val="651BCA39"/>
    <w:rsid w:val="652CA6A8"/>
    <w:rsid w:val="6542C52A"/>
    <w:rsid w:val="65D61E02"/>
    <w:rsid w:val="66272232"/>
    <w:rsid w:val="667A8253"/>
    <w:rsid w:val="66B9A6A9"/>
    <w:rsid w:val="67AF0D50"/>
    <w:rsid w:val="67C4B15B"/>
    <w:rsid w:val="67C5A072"/>
    <w:rsid w:val="67CA8305"/>
    <w:rsid w:val="683DEE5F"/>
    <w:rsid w:val="68767369"/>
    <w:rsid w:val="68BD31CC"/>
    <w:rsid w:val="68DFB98F"/>
    <w:rsid w:val="6900C67C"/>
    <w:rsid w:val="6959F904"/>
    <w:rsid w:val="6982CDB0"/>
    <w:rsid w:val="69897F96"/>
    <w:rsid w:val="69B9A0E2"/>
    <w:rsid w:val="69BD5FCE"/>
    <w:rsid w:val="6A692BF1"/>
    <w:rsid w:val="6A7D3444"/>
    <w:rsid w:val="6AA6AA78"/>
    <w:rsid w:val="6B1F8373"/>
    <w:rsid w:val="6B9754B0"/>
    <w:rsid w:val="6BA83BBA"/>
    <w:rsid w:val="6C4DFE3C"/>
    <w:rsid w:val="6D3C3F84"/>
    <w:rsid w:val="6D49BA3C"/>
    <w:rsid w:val="6DA46D7C"/>
    <w:rsid w:val="6E142764"/>
    <w:rsid w:val="6E3B20A7"/>
    <w:rsid w:val="6E3FC42E"/>
    <w:rsid w:val="6E9CE6DF"/>
    <w:rsid w:val="6F5AF7B9"/>
    <w:rsid w:val="6F661188"/>
    <w:rsid w:val="6F81706C"/>
    <w:rsid w:val="6F929A19"/>
    <w:rsid w:val="701C162C"/>
    <w:rsid w:val="7048343D"/>
    <w:rsid w:val="7055AB52"/>
    <w:rsid w:val="706F7A2B"/>
    <w:rsid w:val="709D0AFC"/>
    <w:rsid w:val="7108A1A3"/>
    <w:rsid w:val="711E64D7"/>
    <w:rsid w:val="71D95C07"/>
    <w:rsid w:val="71E8F98E"/>
    <w:rsid w:val="723EB457"/>
    <w:rsid w:val="72519520"/>
    <w:rsid w:val="7279CFA7"/>
    <w:rsid w:val="72F73611"/>
    <w:rsid w:val="7336BC15"/>
    <w:rsid w:val="73DF830A"/>
    <w:rsid w:val="743B8EE4"/>
    <w:rsid w:val="744B7FF1"/>
    <w:rsid w:val="744BEAD9"/>
    <w:rsid w:val="74A8A65B"/>
    <w:rsid w:val="74BC1CE7"/>
    <w:rsid w:val="7515F13C"/>
    <w:rsid w:val="754FF0C3"/>
    <w:rsid w:val="7557A964"/>
    <w:rsid w:val="7565E23D"/>
    <w:rsid w:val="757B536B"/>
    <w:rsid w:val="758A3B09"/>
    <w:rsid w:val="7595AAB8"/>
    <w:rsid w:val="759B54B1"/>
    <w:rsid w:val="75CC4B28"/>
    <w:rsid w:val="75F84BD7"/>
    <w:rsid w:val="764476BC"/>
    <w:rsid w:val="76A11852"/>
    <w:rsid w:val="76B38BCA"/>
    <w:rsid w:val="775E1F25"/>
    <w:rsid w:val="77BAB5FB"/>
    <w:rsid w:val="77F3BDA9"/>
    <w:rsid w:val="78024EF9"/>
    <w:rsid w:val="78F3BCDB"/>
    <w:rsid w:val="79827EE7"/>
    <w:rsid w:val="799442C1"/>
    <w:rsid w:val="79F54F58"/>
    <w:rsid w:val="7A7AC524"/>
    <w:rsid w:val="7AE6E4A0"/>
    <w:rsid w:val="7B62E8EA"/>
    <w:rsid w:val="7BA88BDF"/>
    <w:rsid w:val="7BAEAF6A"/>
    <w:rsid w:val="7BF542B1"/>
    <w:rsid w:val="7CFEB94B"/>
    <w:rsid w:val="7D4383F5"/>
    <w:rsid w:val="7D6373BE"/>
    <w:rsid w:val="7D6AC629"/>
    <w:rsid w:val="7D9D1A3D"/>
    <w:rsid w:val="7DD7B9D1"/>
    <w:rsid w:val="7E68E55D"/>
    <w:rsid w:val="7EAACE57"/>
    <w:rsid w:val="7F008A4C"/>
    <w:rsid w:val="7F197931"/>
    <w:rsid w:val="7F21C247"/>
    <w:rsid w:val="7F3363F6"/>
    <w:rsid w:val="7F4642E7"/>
    <w:rsid w:val="7F8782D2"/>
    <w:rsid w:val="7FECD4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6BBA2"/>
  <w15:chartTrackingRefBased/>
  <w15:docId w15:val="{0DF2338B-8EC8-4DAD-A60F-F292E00B5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0C41E0"/>
    <w:pPr>
      <w:widowControl w:val="0"/>
      <w:autoSpaceDE w:val="0"/>
      <w:autoSpaceDN w:val="0"/>
      <w:spacing w:before="158" w:after="0" w:line="240" w:lineRule="auto"/>
      <w:ind w:left="820" w:hanging="360"/>
      <w:outlineLvl w:val="0"/>
    </w:pPr>
    <w:rPr>
      <w:rFonts w:ascii="Calibri" w:hAnsi="Calibri" w:eastAsia="Times New Roman" w:cs="Times New Roman"/>
      <w:b/>
      <w:bCs/>
      <w:sz w:val="24"/>
      <w:szCs w:val="24"/>
      <w:u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link w:val="ListParagraphChar"/>
    <w:uiPriority w:val="34"/>
    <w:qFormat/>
    <w:rsid w:val="002B72C8"/>
    <w:pPr>
      <w:spacing w:after="200" w:line="276" w:lineRule="auto"/>
      <w:ind w:left="720"/>
      <w:contextualSpacing/>
    </w:pPr>
  </w:style>
  <w:style w:type="paragraph" w:styleId="Header">
    <w:name w:val="header"/>
    <w:basedOn w:val="Normal"/>
    <w:link w:val="HeaderChar"/>
    <w:uiPriority w:val="99"/>
    <w:unhideWhenUsed/>
    <w:rsid w:val="002D38DB"/>
    <w:pPr>
      <w:tabs>
        <w:tab w:val="center" w:pos="4680"/>
        <w:tab w:val="right" w:pos="9360"/>
      </w:tabs>
      <w:spacing w:after="0" w:line="240" w:lineRule="auto"/>
    </w:pPr>
  </w:style>
  <w:style w:type="character" w:styleId="HeaderChar" w:customStyle="1">
    <w:name w:val="Header Char"/>
    <w:basedOn w:val="DefaultParagraphFont"/>
    <w:link w:val="Header"/>
    <w:uiPriority w:val="99"/>
    <w:rsid w:val="002D38DB"/>
  </w:style>
  <w:style w:type="paragraph" w:styleId="Footer">
    <w:name w:val="footer"/>
    <w:basedOn w:val="Normal"/>
    <w:link w:val="FooterChar"/>
    <w:uiPriority w:val="99"/>
    <w:unhideWhenUsed/>
    <w:rsid w:val="002D38DB"/>
    <w:pPr>
      <w:tabs>
        <w:tab w:val="center" w:pos="4680"/>
        <w:tab w:val="right" w:pos="9360"/>
      </w:tabs>
      <w:spacing w:after="0" w:line="240" w:lineRule="auto"/>
    </w:pPr>
  </w:style>
  <w:style w:type="character" w:styleId="FooterChar" w:customStyle="1">
    <w:name w:val="Footer Char"/>
    <w:basedOn w:val="DefaultParagraphFont"/>
    <w:link w:val="Footer"/>
    <w:uiPriority w:val="99"/>
    <w:rsid w:val="002D38DB"/>
  </w:style>
  <w:style w:type="table" w:styleId="TableGrid">
    <w:name w:val="Table Grid"/>
    <w:basedOn w:val="TableNormal"/>
    <w:uiPriority w:val="39"/>
    <w:rsid w:val="002D38D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0C41E0"/>
    <w:rPr>
      <w:rFonts w:ascii="Calibri" w:hAnsi="Calibri" w:eastAsia="Times New Roman" w:cs="Times New Roman"/>
      <w:b/>
      <w:bCs/>
      <w:sz w:val="24"/>
      <w:szCs w:val="24"/>
      <w:u w:color="000000"/>
    </w:rPr>
  </w:style>
  <w:style w:type="paragraph" w:styleId="BodyText">
    <w:name w:val="Body Text"/>
    <w:basedOn w:val="Normal"/>
    <w:link w:val="BodyTextChar"/>
    <w:uiPriority w:val="1"/>
    <w:qFormat/>
    <w:rsid w:val="00EF6E91"/>
    <w:pPr>
      <w:widowControl w:val="0"/>
      <w:autoSpaceDE w:val="0"/>
      <w:autoSpaceDN w:val="0"/>
      <w:spacing w:after="0" w:line="240" w:lineRule="auto"/>
    </w:pPr>
    <w:rPr>
      <w:rFonts w:ascii="Times New Roman" w:hAnsi="Times New Roman" w:eastAsia="Times New Roman" w:cs="Times New Roman"/>
      <w:sz w:val="24"/>
      <w:szCs w:val="24"/>
    </w:rPr>
  </w:style>
  <w:style w:type="character" w:styleId="BodyTextChar" w:customStyle="1">
    <w:name w:val="Body Text Char"/>
    <w:basedOn w:val="DefaultParagraphFont"/>
    <w:link w:val="BodyText"/>
    <w:uiPriority w:val="1"/>
    <w:rsid w:val="00EF6E91"/>
    <w:rPr>
      <w:rFonts w:ascii="Times New Roman" w:hAnsi="Times New Roman" w:eastAsia="Times New Roman" w:cs="Times New Roman"/>
      <w:sz w:val="24"/>
      <w:szCs w:val="24"/>
    </w:rPr>
  </w:style>
  <w:style w:type="table" w:styleId="TableGrid1" w:customStyle="1">
    <w:name w:val="Table Grid1"/>
    <w:basedOn w:val="TableNormal"/>
    <w:next w:val="TableGrid"/>
    <w:uiPriority w:val="39"/>
    <w:rsid w:val="00475AE0"/>
    <w:pPr>
      <w:spacing w:after="0" w:line="240" w:lineRule="auto"/>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475AE0"/>
    <w:pPr>
      <w:spacing w:after="0" w:line="240" w:lineRule="auto"/>
    </w:pPr>
    <w:rPr>
      <w:rFonts w:ascii="Calibri" w:hAnsi="Calibri" w:cs="Times New Roman"/>
      <w:sz w:val="20"/>
      <w:szCs w:val="20"/>
    </w:rPr>
  </w:style>
  <w:style w:type="character" w:styleId="FootnoteTextChar" w:customStyle="1">
    <w:name w:val="Footnote Text Char"/>
    <w:basedOn w:val="DefaultParagraphFont"/>
    <w:link w:val="FootnoteText"/>
    <w:uiPriority w:val="99"/>
    <w:semiHidden/>
    <w:rsid w:val="00475AE0"/>
    <w:rPr>
      <w:rFonts w:ascii="Calibri" w:hAnsi="Calibri" w:cs="Times New Roman"/>
      <w:sz w:val="20"/>
      <w:szCs w:val="20"/>
    </w:rPr>
  </w:style>
  <w:style w:type="character" w:styleId="FootnoteReference">
    <w:name w:val="footnote reference"/>
    <w:basedOn w:val="DefaultParagraphFont"/>
    <w:uiPriority w:val="99"/>
    <w:semiHidden/>
    <w:unhideWhenUsed/>
    <w:rsid w:val="00475AE0"/>
    <w:rPr>
      <w:vertAlign w:val="superscript"/>
    </w:rPr>
  </w:style>
  <w:style w:type="paragraph" w:styleId="Default" w:customStyle="1">
    <w:name w:val="Default"/>
    <w:rsid w:val="00475AE0"/>
    <w:pPr>
      <w:autoSpaceDE w:val="0"/>
      <w:autoSpaceDN w:val="0"/>
      <w:adjustRightInd w:val="0"/>
      <w:spacing w:after="0" w:line="240" w:lineRule="auto"/>
    </w:pPr>
    <w:rPr>
      <w:rFonts w:ascii="Times New Roman" w:hAnsi="Times New Roman" w:cs="Times New Roman"/>
      <w:color w:val="000000"/>
      <w:sz w:val="24"/>
      <w:szCs w:val="24"/>
    </w:rPr>
  </w:style>
  <w:style w:type="paragraph" w:styleId="TableParagraph" w:customStyle="1">
    <w:name w:val="Table Paragraph"/>
    <w:basedOn w:val="Normal"/>
    <w:uiPriority w:val="1"/>
    <w:qFormat/>
    <w:rsid w:val="00DD7019"/>
    <w:pPr>
      <w:widowControl w:val="0"/>
      <w:autoSpaceDE w:val="0"/>
      <w:autoSpaceDN w:val="0"/>
      <w:spacing w:after="0" w:line="240" w:lineRule="auto"/>
    </w:pPr>
    <w:rPr>
      <w:rFonts w:ascii="Segoe UI" w:hAnsi="Segoe UI" w:eastAsia="Segoe UI" w:cs="Segoe UI"/>
    </w:rPr>
  </w:style>
  <w:style w:type="character" w:styleId="Hyperlink">
    <w:name w:val="Hyperlink"/>
    <w:basedOn w:val="DefaultParagraphFont"/>
    <w:uiPriority w:val="99"/>
    <w:unhideWhenUsed/>
    <w:rsid w:val="00BD7E57"/>
    <w:rPr>
      <w:color w:val="0563C1" w:themeColor="hyperlink"/>
      <w:u w:val="single"/>
    </w:rPr>
  </w:style>
  <w:style w:type="character" w:styleId="UnresolvedMention">
    <w:name w:val="Unresolved Mention"/>
    <w:basedOn w:val="DefaultParagraphFont"/>
    <w:uiPriority w:val="99"/>
    <w:semiHidden/>
    <w:unhideWhenUsed/>
    <w:rsid w:val="00BD7E57"/>
    <w:rPr>
      <w:color w:val="605E5C"/>
      <w:shd w:val="clear" w:color="auto" w:fill="E1DFDD"/>
    </w:rPr>
  </w:style>
  <w:style w:type="character" w:styleId="FollowedHyperlink">
    <w:name w:val="FollowedHyperlink"/>
    <w:basedOn w:val="DefaultParagraphFont"/>
    <w:uiPriority w:val="99"/>
    <w:semiHidden/>
    <w:unhideWhenUsed/>
    <w:rsid w:val="00BD7E57"/>
    <w:rPr>
      <w:color w:val="954F72" w:themeColor="followedHyperlink"/>
      <w:u w:val="single"/>
    </w:rPr>
  </w:style>
  <w:style w:type="paragraph" w:styleId="TOCHeading">
    <w:name w:val="TOC Heading"/>
    <w:basedOn w:val="Heading1"/>
    <w:next w:val="Normal"/>
    <w:uiPriority w:val="39"/>
    <w:unhideWhenUsed/>
    <w:qFormat/>
    <w:rsid w:val="00BD7E57"/>
    <w:pPr>
      <w:keepNext/>
      <w:keepLines/>
      <w:widowControl/>
      <w:autoSpaceDE/>
      <w:autoSpaceDN/>
      <w:spacing w:before="240" w:line="259" w:lineRule="auto"/>
      <w:ind w:left="0" w:firstLine="0"/>
      <w:outlineLvl w:val="9"/>
    </w:pPr>
    <w:rPr>
      <w:rFonts w:asciiTheme="majorHAnsi" w:hAnsiTheme="majorHAnsi" w:eastAsiaTheme="majorEastAsia" w:cstheme="majorBidi"/>
      <w:b w:val="0"/>
      <w:bCs w:val="0"/>
      <w:color w:val="2F5496" w:themeColor="accent1" w:themeShade="BF"/>
      <w:sz w:val="32"/>
      <w:szCs w:val="32"/>
    </w:rPr>
  </w:style>
  <w:style w:type="paragraph" w:styleId="TOC2">
    <w:name w:val="toc 2"/>
    <w:basedOn w:val="Normal"/>
    <w:next w:val="Normal"/>
    <w:autoRedefine/>
    <w:uiPriority w:val="39"/>
    <w:unhideWhenUsed/>
    <w:rsid w:val="001C25B0"/>
    <w:pPr>
      <w:spacing w:after="100" w:line="240" w:lineRule="auto"/>
      <w:ind w:left="-90" w:firstLine="270"/>
    </w:pPr>
    <w:rPr>
      <w:rFonts w:ascii="Arial Narrow" w:hAnsi="Arial Narrow" w:cs="Times New Roman" w:eastAsiaTheme="minorEastAsia"/>
      <w:color w:val="1F3864" w:themeColor="accent1" w:themeShade="80"/>
      <w:sz w:val="24"/>
      <w:szCs w:val="24"/>
    </w:rPr>
  </w:style>
  <w:style w:type="paragraph" w:styleId="TOC1">
    <w:name w:val="toc 1"/>
    <w:basedOn w:val="Normal"/>
    <w:next w:val="Normal"/>
    <w:autoRedefine/>
    <w:uiPriority w:val="39"/>
    <w:unhideWhenUsed/>
    <w:rsid w:val="00BD7E57"/>
    <w:pPr>
      <w:spacing w:after="100"/>
    </w:pPr>
    <w:rPr>
      <w:rFonts w:cs="Times New Roman" w:eastAsiaTheme="minorEastAsia"/>
    </w:rPr>
  </w:style>
  <w:style w:type="paragraph" w:styleId="TOC3">
    <w:name w:val="toc 3"/>
    <w:basedOn w:val="Normal"/>
    <w:next w:val="Normal"/>
    <w:autoRedefine/>
    <w:uiPriority w:val="39"/>
    <w:unhideWhenUsed/>
    <w:rsid w:val="00951288"/>
    <w:pPr>
      <w:numPr>
        <w:numId w:val="130"/>
      </w:numPr>
      <w:spacing w:after="0" w:line="240" w:lineRule="auto"/>
    </w:pPr>
    <w:rPr>
      <w:rFonts w:ascii="Arial Narrow" w:hAnsi="Arial Narrow" w:cs="Times New Roman" w:eastAsiaTheme="minorEastAsia"/>
      <w:sz w:val="20"/>
      <w:szCs w:val="20"/>
    </w:rPr>
  </w:style>
  <w:style w:type="paragraph" w:styleId="CalibriHeader" w:customStyle="1">
    <w:name w:val="Calibri Header"/>
    <w:basedOn w:val="Heading1"/>
    <w:link w:val="CalibriHeaderChar"/>
    <w:qFormat/>
    <w:rsid w:val="000C41E0"/>
    <w:pPr>
      <w:framePr w:hSpace="180" w:wrap="around" w:hAnchor="margin" w:vAnchor="text" w:y="82"/>
      <w:ind w:left="460" w:firstLine="0"/>
    </w:pPr>
    <w:rPr>
      <w:rFonts w:asciiTheme="minorHAnsi" w:hAnsiTheme="minorHAnsi"/>
    </w:rPr>
  </w:style>
  <w:style w:type="character" w:styleId="CalibriHeaderChar" w:customStyle="1">
    <w:name w:val="Calibri Header Char"/>
    <w:basedOn w:val="Heading1Char"/>
    <w:link w:val="CalibriHeader"/>
    <w:rsid w:val="000C41E0"/>
    <w:rPr>
      <w:rFonts w:ascii="Calibri" w:hAnsi="Calibri" w:eastAsia="Times New Roman" w:cs="Times New Roman"/>
      <w:b/>
      <w:bCs/>
      <w:sz w:val="24"/>
      <w:szCs w:val="24"/>
      <w:u w:color="000000"/>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normaltextrun" w:customStyle="1">
    <w:name w:val="normaltextrun"/>
    <w:basedOn w:val="DefaultParagraphFont"/>
    <w:rsid w:val="00C34C1F"/>
  </w:style>
  <w:style w:type="character" w:styleId="eop" w:customStyle="1">
    <w:name w:val="eop"/>
    <w:basedOn w:val="DefaultParagraphFont"/>
    <w:rsid w:val="00C34C1F"/>
  </w:style>
  <w:style w:type="paragraph" w:styleId="Revision">
    <w:name w:val="Revision"/>
    <w:hidden/>
    <w:uiPriority w:val="99"/>
    <w:semiHidden/>
    <w:rsid w:val="003E6E2A"/>
    <w:pPr>
      <w:spacing w:after="0" w:line="240" w:lineRule="auto"/>
    </w:pPr>
  </w:style>
  <w:style w:type="paragraph" w:styleId="CommentSubject">
    <w:name w:val="annotation subject"/>
    <w:basedOn w:val="CommentText"/>
    <w:next w:val="CommentText"/>
    <w:link w:val="CommentSubjectChar"/>
    <w:uiPriority w:val="99"/>
    <w:semiHidden/>
    <w:unhideWhenUsed/>
    <w:rsid w:val="001E1433"/>
    <w:rPr>
      <w:b/>
      <w:bCs/>
    </w:rPr>
  </w:style>
  <w:style w:type="character" w:styleId="CommentSubjectChar" w:customStyle="1">
    <w:name w:val="Comment Subject Char"/>
    <w:basedOn w:val="CommentTextChar"/>
    <w:link w:val="CommentSubject"/>
    <w:uiPriority w:val="99"/>
    <w:semiHidden/>
    <w:rsid w:val="001E1433"/>
    <w:rPr>
      <w:b/>
      <w:bCs/>
      <w:sz w:val="20"/>
      <w:szCs w:val="20"/>
    </w:rPr>
  </w:style>
  <w:style w:type="paragraph" w:styleId="xmsonormal" w:customStyle="1">
    <w:name w:val="x_msonormal"/>
    <w:basedOn w:val="Normal"/>
    <w:rsid w:val="0068090A"/>
    <w:pPr>
      <w:spacing w:after="0" w:line="240" w:lineRule="auto"/>
    </w:pPr>
    <w:rPr>
      <w:rFonts w:ascii="Calibri" w:hAnsi="Calibri" w:cs="Calibri"/>
    </w:rPr>
  </w:style>
  <w:style w:type="character" w:styleId="ListParagraphChar" w:customStyle="1">
    <w:name w:val="List Paragraph Char"/>
    <w:basedOn w:val="DefaultParagraphFont"/>
    <w:link w:val="ListParagraph"/>
    <w:uiPriority w:val="34"/>
    <w:locked/>
    <w:rsid w:val="00D7441D"/>
  </w:style>
  <w:style w:type="character" w:styleId="cf01" w:customStyle="1">
    <w:name w:val="cf01"/>
    <w:basedOn w:val="DefaultParagraphFont"/>
    <w:rsid w:val="005D15FD"/>
    <w:rPr>
      <w:rFonts w:hint="default" w:ascii="Segoe UI" w:hAnsi="Segoe UI" w:cs="Segoe UI"/>
      <w:sz w:val="18"/>
      <w:szCs w:val="18"/>
    </w:rPr>
  </w:style>
  <w:style w:type="character" w:styleId="Emphasis">
    <w:name w:val="Emphasis"/>
    <w:basedOn w:val="DefaultParagraphFont"/>
    <w:uiPriority w:val="20"/>
    <w:qFormat/>
    <w:rsid w:val="00A97048"/>
    <w:rPr>
      <w:i/>
      <w:iCs/>
    </w:rPr>
  </w:style>
  <w:style w:type="paragraph" w:styleId="NormalWeb">
    <w:name w:val="Normal (Web)"/>
    <w:basedOn w:val="Normal"/>
    <w:uiPriority w:val="99"/>
    <w:semiHidden/>
    <w:unhideWhenUsed/>
    <w:rsid w:val="00A9704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61726">
      <w:bodyDiv w:val="1"/>
      <w:marLeft w:val="0"/>
      <w:marRight w:val="0"/>
      <w:marTop w:val="0"/>
      <w:marBottom w:val="0"/>
      <w:divBdr>
        <w:top w:val="none" w:sz="0" w:space="0" w:color="auto"/>
        <w:left w:val="none" w:sz="0" w:space="0" w:color="auto"/>
        <w:bottom w:val="none" w:sz="0" w:space="0" w:color="auto"/>
        <w:right w:val="none" w:sz="0" w:space="0" w:color="auto"/>
      </w:divBdr>
    </w:div>
    <w:div w:id="561644875">
      <w:bodyDiv w:val="1"/>
      <w:marLeft w:val="0"/>
      <w:marRight w:val="0"/>
      <w:marTop w:val="0"/>
      <w:marBottom w:val="0"/>
      <w:divBdr>
        <w:top w:val="none" w:sz="0" w:space="0" w:color="auto"/>
        <w:left w:val="none" w:sz="0" w:space="0" w:color="auto"/>
        <w:bottom w:val="none" w:sz="0" w:space="0" w:color="auto"/>
        <w:right w:val="none" w:sz="0" w:space="0" w:color="auto"/>
      </w:divBdr>
    </w:div>
    <w:div w:id="1131707372">
      <w:bodyDiv w:val="1"/>
      <w:marLeft w:val="0"/>
      <w:marRight w:val="0"/>
      <w:marTop w:val="0"/>
      <w:marBottom w:val="0"/>
      <w:divBdr>
        <w:top w:val="none" w:sz="0" w:space="0" w:color="auto"/>
        <w:left w:val="none" w:sz="0" w:space="0" w:color="auto"/>
        <w:bottom w:val="none" w:sz="0" w:space="0" w:color="auto"/>
        <w:right w:val="none" w:sz="0" w:space="0" w:color="auto"/>
      </w:divBdr>
      <w:divsChild>
        <w:div w:id="355694685">
          <w:marLeft w:val="0"/>
          <w:marRight w:val="0"/>
          <w:marTop w:val="0"/>
          <w:marBottom w:val="0"/>
          <w:divBdr>
            <w:top w:val="none" w:sz="0" w:space="0" w:color="auto"/>
            <w:left w:val="none" w:sz="0" w:space="0" w:color="auto"/>
            <w:bottom w:val="none" w:sz="0" w:space="0" w:color="auto"/>
            <w:right w:val="none" w:sz="0" w:space="0" w:color="auto"/>
          </w:divBdr>
          <w:divsChild>
            <w:div w:id="690686714">
              <w:marLeft w:val="0"/>
              <w:marRight w:val="0"/>
              <w:marTop w:val="0"/>
              <w:marBottom w:val="0"/>
              <w:divBdr>
                <w:top w:val="none" w:sz="0" w:space="0" w:color="auto"/>
                <w:left w:val="none" w:sz="0" w:space="0" w:color="auto"/>
                <w:bottom w:val="none" w:sz="0" w:space="0" w:color="auto"/>
                <w:right w:val="none" w:sz="0" w:space="0" w:color="auto"/>
              </w:divBdr>
            </w:div>
          </w:divsChild>
        </w:div>
        <w:div w:id="1760518326">
          <w:marLeft w:val="0"/>
          <w:marRight w:val="0"/>
          <w:marTop w:val="0"/>
          <w:marBottom w:val="0"/>
          <w:divBdr>
            <w:top w:val="none" w:sz="0" w:space="0" w:color="auto"/>
            <w:left w:val="none" w:sz="0" w:space="0" w:color="auto"/>
            <w:bottom w:val="none" w:sz="0" w:space="0" w:color="auto"/>
            <w:right w:val="none" w:sz="0" w:space="0" w:color="auto"/>
          </w:divBdr>
          <w:divsChild>
            <w:div w:id="110437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4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igrowillinois.org/wp-content/uploads/2022/09/SFY-23-PPR-Sample-Supplemental-Material-MIECHV.pdf" TargetMode="External" Id="rId13" /><Relationship Type="http://schemas.openxmlformats.org/officeDocument/2006/relationships/footer" Target="footer1.xml" Id="rId18" /><Relationship Type="http://schemas.openxmlformats.org/officeDocument/2006/relationships/hyperlink" Target="https://dhhs.ne.gov/MCAH/MIECHV%20Orientation%20Guide%202020.pdf" TargetMode="External" Id="rId26" /><Relationship Type="http://schemas.openxmlformats.org/officeDocument/2006/relationships/hyperlink" Target="https://www.dhs.state.il.us/page.aspx?item=146734" TargetMode="External" Id="rId39" /><Relationship Type="http://schemas.openxmlformats.org/officeDocument/2006/relationships/hyperlink" Target="https://www2.illinois.gov/sites/OECD/Pages/Illinois-Infant-Early-Childhood-Mental-Health-Consultation.aspx" TargetMode="External" Id="rId21" /><Relationship Type="http://schemas.openxmlformats.org/officeDocument/2006/relationships/hyperlink" Target="mailto:DHS.HomeVisiting@illinois.gov" TargetMode="External" Id="rId34" /><Relationship Type="http://schemas.openxmlformats.org/officeDocument/2006/relationships/hyperlink" Target="mailto:linda.steinberg@illinois.gov" TargetMode="External" Id="rId42" /><Relationship Type="http://schemas.openxmlformats.org/officeDocument/2006/relationships/hyperlink" Target="mailto:PLNSupport@startearly.org" TargetMode="External" Id="rId47" /><Relationship Type="http://schemas.openxmlformats.org/officeDocument/2006/relationships/header" Target="header1.xml" Id="rId50"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2.ed.gov/policy/gen/guid/fpco/ferpa/index.html" TargetMode="External" Id="rId16" /><Relationship Type="http://schemas.openxmlformats.org/officeDocument/2006/relationships/hyperlink" Target="mailto:schavira@uillinois.edu" TargetMode="External" Id="rId29" /><Relationship Type="http://schemas.openxmlformats.org/officeDocument/2006/relationships/image" Target="media/image1.jpeg" Id="rId11" /><Relationship Type="http://schemas.openxmlformats.org/officeDocument/2006/relationships/image" Target="media/image2.png" Id="rId24" /><Relationship Type="http://schemas.openxmlformats.org/officeDocument/2006/relationships/hyperlink" Target="https://registry.ilgateways.com/be-a-member/home-visitors" TargetMode="External" Id="rId32" /><Relationship Type="http://schemas.openxmlformats.org/officeDocument/2006/relationships/hyperlink" Target="https://www.dhs.state.il.us/page.aspx?item=146734" TargetMode="External" Id="rId37" /><Relationship Type="http://schemas.openxmlformats.org/officeDocument/2006/relationships/hyperlink" Target="https://intranet.dhs.illinois.gov/onenet/page.aspx?item=134422" TargetMode="External" Id="rId40" /><Relationship Type="http://schemas.openxmlformats.org/officeDocument/2006/relationships/hyperlink" Target="https://startearly.org/PLN" TargetMode="External" Id="rId45" /><Relationship Type="http://schemas.openxmlformats.org/officeDocument/2006/relationships/theme" Target="theme/theme1.xml" Id="rId53"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hyperlink" Target="https://startearly.org/PLN" TargetMode="External" Id="rId31" /><Relationship Type="http://schemas.openxmlformats.org/officeDocument/2006/relationships/hyperlink" Target="mailto:registryhelp@ilgateways.com" TargetMode="External" Id="rId44" /><Relationship Type="http://schemas.openxmlformats.org/officeDocument/2006/relationships/fontTable" Target="fontTable.xml" Id="rId5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dhs.state.il.us/page.aspx?item=146734" TargetMode="External" Id="rId14" /><Relationship Type="http://schemas.openxmlformats.org/officeDocument/2006/relationships/hyperlink" Target="https://registry.ilgateways.com/find-consultants" TargetMode="External" Id="rId22" /><Relationship Type="http://schemas.openxmlformats.org/officeDocument/2006/relationships/hyperlink" Target="https://mchb.hrsa.gov/sites/default/files/mchb/programs-impact/onboading-toolkit-log.pdf" TargetMode="External" Id="rId27" /><Relationship Type="http://schemas.openxmlformats.org/officeDocument/2006/relationships/hyperlink" Target="mailto:janiene@illinois.edu" TargetMode="External" Id="rId30" /><Relationship Type="http://schemas.openxmlformats.org/officeDocument/2006/relationships/hyperlink" Target="mailto:dhs.homevisiting@illinois.gov" TargetMode="External" Id="rId35" /><Relationship Type="http://schemas.openxmlformats.org/officeDocument/2006/relationships/hyperlink" Target="https://registry.ilgateways.com/" TargetMode="External" Id="rId43" /><Relationship Type="http://schemas.openxmlformats.org/officeDocument/2006/relationships/hyperlink" Target="https://www2.illinois.gov/sites/OECD/Pages/HomeVisiting.aspx" TargetMode="External" Id="rId48" /><Relationship Type="http://schemas.openxmlformats.org/officeDocument/2006/relationships/webSettings" Target="webSettings.xml" Id="rId8" /><Relationship Type="http://schemas.openxmlformats.org/officeDocument/2006/relationships/footer" Target="footer2.xml" Id="rId51" /><Relationship Type="http://schemas.openxmlformats.org/officeDocument/2006/relationships/customXml" Target="../customXml/item3.xml" Id="rId3" /><Relationship Type="http://schemas.openxmlformats.org/officeDocument/2006/relationships/hyperlink" Target="https://www2.illinois.gov/sites/OECD/Pages/Approved-Recommendations.aspx" TargetMode="External" Id="rId17" /><Relationship Type="http://schemas.openxmlformats.org/officeDocument/2006/relationships/hyperlink" Target="mailto:dhs.homevisiting@illinois.gov" TargetMode="External" Id="rId25" /><Relationship Type="http://schemas.openxmlformats.org/officeDocument/2006/relationships/hyperlink" Target="mailto:DHS.HomeVisiting@illinois.gov" TargetMode="External" Id="rId33" /><Relationship Type="http://schemas.openxmlformats.org/officeDocument/2006/relationships/hyperlink" Target="https://igrowillinois.org/wp-content/uploads/2022/08/IDHS-DEC-HV-Quality-Assessment-Steps.pdf" TargetMode="External" Id="rId38" /><Relationship Type="http://schemas.openxmlformats.org/officeDocument/2006/relationships/hyperlink" Target="mailto:jwilkin@startearly.org" TargetMode="External" Id="rId46" /><Relationship Type="http://schemas.microsoft.com/office/2019/05/relationships/documenttasks" Target="documenttasks/documenttasks1.xm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igrowillinois.org/home-visiting-and-coordinated-intake-administrative-resources/" TargetMode="External" Id="rId15" /><Relationship Type="http://schemas.openxmlformats.org/officeDocument/2006/relationships/hyperlink" Target="mailto:dhs.homevisiting@illinois.gov" TargetMode="External" Id="rId23" /><Relationship Type="http://schemas.openxmlformats.org/officeDocument/2006/relationships/hyperlink" Target="mailto:mcabello@uillinois.edu" TargetMode="External" Id="rId28" /><Relationship Type="http://schemas.openxmlformats.org/officeDocument/2006/relationships/hyperlink" Target="mailto:DHS.HomeVisiting@illinois.gov" TargetMode="External" Id="rId36" /><Relationship Type="http://schemas.openxmlformats.org/officeDocument/2006/relationships/hyperlink" Target="https://www.illinois.gov/hfs/MedicalProviders/notices/Pages/prn140730a.aspx" TargetMode="External" Id="rId49" /><Relationship Type="http://schemas.openxmlformats.org/officeDocument/2006/relationships/hyperlink" Target="https://igrowillinois.org/benchmark-resources/" TargetMode="External" Id="Rfe064c95da9b4b2d" /><Relationship Type="http://schemas.openxmlformats.org/officeDocument/2006/relationships/hyperlink" Target="https://igrowillinois.org/benchmark-resources/" TargetMode="External" Id="R4f8aef0e35194077" /><Relationship Type="http://schemas.openxmlformats.org/officeDocument/2006/relationships/hyperlink" Target="https://igrowillinois.org/benchmark-resources/" TargetMode="External" Id="Ra07eb73cfc024edd" /><Relationship Type="http://schemas.openxmlformats.org/officeDocument/2006/relationships/hyperlink" Target="https://igrowillinois.org/" TargetMode="External" Id="R92ba2837b69e49fc" /><Relationship Type="http://schemas.openxmlformats.org/officeDocument/2006/relationships/hyperlink" Target="https://igrowillinois.org/" TargetMode="External" Id="R46c3eadc45b44438" /><Relationship Type="http://schemas.openxmlformats.org/officeDocument/2006/relationships/hyperlink" Target="https://igrowillinois.org/" TargetMode="External" Id="R409c2f82ee4046a9" /><Relationship Type="http://schemas.openxmlformats.org/officeDocument/2006/relationships/hyperlink" Target="https://igrowillinois.org/" TargetMode="External" Id="R140ba2ef3fb3450c" /><Relationship Type="http://schemas.openxmlformats.org/officeDocument/2006/relationships/hyperlink" Target="https://igrowillinois.org/administrative-resources/" TargetMode="External" Id="Rf7c07abf39034abb" /><Relationship Type="http://schemas.openxmlformats.org/officeDocument/2006/relationships/hyperlink" Target="https://igrowillinois.org/administrative-resources/" TargetMode="External" Id="R2ddf77cf7959474e" /><Relationship Type="http://schemas.openxmlformats.org/officeDocument/2006/relationships/hyperlink" Target="mailto:Charles.Dooley@illinois.gov" TargetMode="External" Id="R73c9543a445d4c2e" /></Relationships>
</file>

<file path=word/documenttasks/documenttasks1.xml><?xml version="1.0" encoding="utf-8"?>
<t:Tasks xmlns:t="http://schemas.microsoft.com/office/tasks/2019/documenttasks" xmlns:oel="http://schemas.microsoft.com/office/2019/extlst">
  <t:Task id="{A4EF4DA5-9A9F-4663-A7CD-B6A72D1BFAB4}">
    <t:Anchor>
      <t:Comment id="106146448"/>
    </t:Anchor>
    <t:History>
      <t:Event id="{780BEB27-330A-4EB5-A07E-018038B3ACB2}" time="2024-07-11T14:56:31.897Z">
        <t:Attribution userId="S::tracy.small@illinois.gov::963fa7bf-0d19-419e-bac8-22e5c8005df9" userProvider="AD" userName="Small, Tracy"/>
        <t:Anchor>
          <t:Comment id="106146448"/>
        </t:Anchor>
        <t:Create/>
      </t:Event>
      <t:Event id="{7E3FDE20-71B0-4064-9EBC-BBDDF837F582}" time="2024-07-11T14:56:31.897Z">
        <t:Attribution userId="S::tracy.small@illinois.gov::963fa7bf-0d19-419e-bac8-22e5c8005df9" userProvider="AD" userName="Small, Tracy"/>
        <t:Anchor>
          <t:Comment id="106146448"/>
        </t:Anchor>
        <t:Assign userId="S::Linda.Steinberg@Illinois.gov::9236a353-4373-49c3-9e0d-a2e11ba10e89" userProvider="AD" userName="Steinberg, Linda"/>
      </t:Event>
      <t:Event id="{0C30478D-4EEE-4BAB-A025-60A490200B09}" time="2024-07-11T14:56:31.897Z">
        <t:Attribution userId="S::tracy.small@illinois.gov::963fa7bf-0d19-419e-bac8-22e5c8005df9" userProvider="AD" userName="Small, Tracy"/>
        <t:Anchor>
          <t:Comment id="106146448"/>
        </t:Anchor>
        <t:SetTitle title="@Steinberg, Linda Please change this to &quot;per program&quot;."/>
      </t:Event>
      <t:Event id="{2E3B197E-AEFD-40EF-8F10-5C5BB411467C}" time="2024-07-11T15:00:31.158Z">
        <t:Attribution userId="S::linda.steinberg@illinois.gov::9236a353-4373-49c3-9e0d-a2e11ba10e89" userProvider="AD" userName="Steinberg, Lind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C945D1F7F59E4F8F72BEAC5001C7FC" ma:contentTypeVersion="18" ma:contentTypeDescription="Create a new document." ma:contentTypeScope="" ma:versionID="30c73bd601b58277d9ceb74ae3cc97e0">
  <xsd:schema xmlns:xsd="http://www.w3.org/2001/XMLSchema" xmlns:xs="http://www.w3.org/2001/XMLSchema" xmlns:p="http://schemas.microsoft.com/office/2006/metadata/properties" xmlns:ns2="b91ee594-d42a-42ab-9156-5d5ac0bd0937" xmlns:ns3="700bfd95-e9d5-4d5b-891b-ba9dcb42fa85" targetNamespace="http://schemas.microsoft.com/office/2006/metadata/properties" ma:root="true" ma:fieldsID="9a56a56c91d7c18f5974c1a629e6539b" ns2:_="" ns3:_="">
    <xsd:import namespace="b91ee594-d42a-42ab-9156-5d5ac0bd0937"/>
    <xsd:import namespace="700bfd95-e9d5-4d5b-891b-ba9dcb42fa85"/>
    <xsd:element name="properties">
      <xsd:complexType>
        <xsd:sequence>
          <xsd:element name="documentManagement">
            <xsd:complexType>
              <xsd:all>
                <xsd:element ref="ns2:MediaServiceMetadata" minOccurs="0"/>
                <xsd:element ref="ns2:MediaServiceFastMetadata" minOccurs="0"/>
                <xsd:element ref="ns2:Statu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ProgramSupportSpecialist_x0028_PSS_x0029_" minOccurs="0"/>
                <xsd:element ref="ns2:ProgramSupportSpecialist_x0028_PSS_x0029_0" minOccurs="0"/>
                <xsd:element ref="ns2:PSS"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1ee594-d42a-42ab-9156-5d5ac0bd09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0" nillable="true" ma:displayName="Funder &amp; HV Model" ma:format="Dropdown" ma:internalName="Status">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ProgramSupportSpecialist_x0028_PSS_x0029_" ma:index="19" nillable="true" ma:displayName="Doula (Y/N)" ma:format="Dropdown" ma:internalName="ProgramSupportSpecialist_x0028_PSS_x0029_">
      <xsd:simpleType>
        <xsd:restriction base="dms:Text">
          <xsd:maxLength value="255"/>
        </xsd:restriction>
      </xsd:simpleType>
    </xsd:element>
    <xsd:element name="ProgramSupportSpecialist_x0028_PSS_x0029_0" ma:index="20" nillable="true" ma:displayName="Program Support Specialist (PSS)" ma:format="Dropdown" ma:list="UserInfo" ma:SharePointGroup="0" ma:internalName="ProgramSupportSpecialist_x0028_PSS_x0029_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SS" ma:index="21" nillable="true" ma:displayName="Notes" ma:format="Dropdown" ma:list="UserInfo" ma:SharePointGroup="0" ma:internalName="PS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0bfd95-e9d5-4d5b-891b-ba9dcb42fa8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425d8ae-3ea1-4cdd-bc93-95d6bb822a59}" ma:internalName="TaxCatchAll" ma:showField="CatchAllData" ma:web="700bfd95-e9d5-4d5b-891b-ba9dcb42fa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1ee594-d42a-42ab-9156-5d5ac0bd0937">
      <Terms xmlns="http://schemas.microsoft.com/office/infopath/2007/PartnerControls"/>
    </lcf76f155ced4ddcb4097134ff3c332f>
    <TaxCatchAll xmlns="700bfd95-e9d5-4d5b-891b-ba9dcb42fa85" xsi:nil="true"/>
    <Status xmlns="b91ee594-d42a-42ab-9156-5d5ac0bd0937" xsi:nil="true"/>
    <ProgramSupportSpecialist_x0028_PSS_x0029_0 xmlns="b91ee594-d42a-42ab-9156-5d5ac0bd0937">
      <UserInfo>
        <DisplayName/>
        <AccountId xsi:nil="true"/>
        <AccountType/>
      </UserInfo>
    </ProgramSupportSpecialist_x0028_PSS_x0029_0>
    <ProgramSupportSpecialist_x0028_PSS_x0029_ xmlns="b91ee594-d42a-42ab-9156-5d5ac0bd0937" xsi:nil="true"/>
    <PSS xmlns="b91ee594-d42a-42ab-9156-5d5ac0bd0937">
      <UserInfo>
        <DisplayName/>
        <AccountId xsi:nil="true"/>
        <AccountType/>
      </UserInfo>
    </PSS>
    <SharedWithUsers xmlns="700bfd95-e9d5-4d5b-891b-ba9dcb42fa85">
      <UserInfo>
        <DisplayName>Tolliver, Ticorral</DisplayName>
        <AccountId>29</AccountId>
        <AccountType/>
      </UserInfo>
    </SharedWithUsers>
  </documentManagement>
</p:properties>
</file>

<file path=customXml/itemProps1.xml><?xml version="1.0" encoding="utf-8"?>
<ds:datastoreItem xmlns:ds="http://schemas.openxmlformats.org/officeDocument/2006/customXml" ds:itemID="{015B1480-C068-40B3-BF94-3A89C6D99399}">
  <ds:schemaRefs>
    <ds:schemaRef ds:uri="http://schemas.microsoft.com/sharepoint/v3/contenttype/forms"/>
  </ds:schemaRefs>
</ds:datastoreItem>
</file>

<file path=customXml/itemProps2.xml><?xml version="1.0" encoding="utf-8"?>
<ds:datastoreItem xmlns:ds="http://schemas.openxmlformats.org/officeDocument/2006/customXml" ds:itemID="{09BDEEF0-2CEC-4C99-B82A-13039EA3AE86}">
  <ds:schemaRefs>
    <ds:schemaRef ds:uri="http://schemas.openxmlformats.org/officeDocument/2006/bibliography"/>
  </ds:schemaRefs>
</ds:datastoreItem>
</file>

<file path=customXml/itemProps3.xml><?xml version="1.0" encoding="utf-8"?>
<ds:datastoreItem xmlns:ds="http://schemas.openxmlformats.org/officeDocument/2006/customXml" ds:itemID="{56A02482-50A4-4F6C-8208-C1F8FFF77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1ee594-d42a-42ab-9156-5d5ac0bd0937"/>
    <ds:schemaRef ds:uri="700bfd95-e9d5-4d5b-891b-ba9dcb42f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A7834E-6462-4021-8188-3B91520607E0}">
  <ds:schemaRefs>
    <ds:schemaRef ds:uri="http://schemas.microsoft.com/office/2006/metadata/properties"/>
    <ds:schemaRef ds:uri="http://schemas.microsoft.com/office/infopath/2007/PartnerControls"/>
    <ds:schemaRef ds:uri="b91ee594-d42a-42ab-9156-5d5ac0bd0937"/>
    <ds:schemaRef ds:uri="700bfd95-e9d5-4d5b-891b-ba9dcb42fa8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Givens, Megan</dc:creator>
  <keywords/>
  <dc:description/>
  <lastModifiedBy>Steinberg, Linda</lastModifiedBy>
  <revision>5</revision>
  <dcterms:created xsi:type="dcterms:W3CDTF">2024-12-18T20:26:00.0000000Z</dcterms:created>
  <dcterms:modified xsi:type="dcterms:W3CDTF">2024-12-19T20:03:02.8725513Z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0x010100AAC945D1F7F59E4F8F72BEAC5001C7FC</vt:lpwstr>
  </property>
  <property fmtid="{D5CDD505-2E9C-101B-9397-08002B2CF9AE}" pid="3" name="MediaServiceImageTags">
    <vt:lpwstr/>
  </property>
  <property fmtid="{D5CDD505-2E9C-101B-9397-08002B2CF9AE}" pid="4" name="GrammarlyDocumentId">
    <vt:lpwstr>2160c47450cf947d422c03e988140a93a7f0fc0f7fd4d04ab072f8badc42e152</vt:lpwstr>
  </property>
</Properties>
</file>